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0656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/>
        <w:jc w:val="center"/>
        <w:textAlignment w:val="auto"/>
        <w:rPr>
          <w:b/>
          <w:bCs/>
          <w:sz w:val="36"/>
          <w:szCs w:val="36"/>
        </w:rPr>
      </w:pPr>
      <w:r>
        <w:rPr>
          <w:b/>
          <w:bCs/>
          <w:color w:val="auto"/>
          <w:sz w:val="36"/>
          <w:szCs w:val="36"/>
        </w:rPr>
        <w:t>SEMANA</w:t>
      </w:r>
      <w:r>
        <w:rPr>
          <w:rFonts w:hint="default"/>
          <w:b/>
          <w:bCs/>
          <w:color w:val="auto"/>
          <w:sz w:val="36"/>
          <w:szCs w:val="36"/>
          <w:lang w:val="pt-BR"/>
        </w:rPr>
        <w:t xml:space="preserve"> NACIONAL</w:t>
      </w:r>
      <w:r>
        <w:rPr>
          <w:b/>
          <w:bCs/>
          <w:color w:val="auto"/>
          <w:sz w:val="36"/>
          <w:szCs w:val="36"/>
        </w:rPr>
        <w:t xml:space="preserve"> DO LIVRO E DA BIBLIOTECA 2025</w:t>
      </w:r>
    </w:p>
    <w:p w14:paraId="02F36EFC">
      <w:pPr>
        <w:pStyle w:val="7"/>
        <w:jc w:val="center"/>
        <w:rPr>
          <w:rFonts w:hint="default" w:ascii="Calibri" w:hAnsi="Calibri" w:cs="Calibri"/>
          <w:b/>
          <w:bCs/>
          <w:i/>
          <w:iCs/>
          <w:color w:val="auto"/>
          <w:sz w:val="22"/>
          <w:szCs w:val="22"/>
          <w:lang w:val="pt-BR"/>
        </w:rPr>
      </w:pPr>
      <w:r>
        <w:rPr>
          <w:rFonts w:hint="default" w:ascii="Calibri" w:hAnsi="Calibri" w:cs="Calibri"/>
          <w:b/>
          <w:bCs/>
          <w:i/>
          <w:iCs/>
          <w:color w:val="auto"/>
          <w:sz w:val="22"/>
          <w:szCs w:val="22"/>
        </w:rPr>
        <w:t>Período: 23 a 29 de outubro</w:t>
      </w:r>
    </w:p>
    <w:p w14:paraId="1D5DF138">
      <w:pPr>
        <w:pStyle w:val="7"/>
        <w:jc w:val="center"/>
        <w:rPr>
          <w:rFonts w:hint="default" w:ascii="Calibri" w:hAnsi="Calibri" w:cs="Calibri"/>
          <w:b/>
          <w:bCs/>
          <w:i/>
          <w:iCs/>
          <w:color w:val="auto"/>
          <w:sz w:val="22"/>
          <w:szCs w:val="22"/>
          <w:lang w:val="pt-BR"/>
        </w:rPr>
      </w:pPr>
      <w:r>
        <w:rPr>
          <w:rFonts w:hint="default" w:ascii="Calibri" w:hAnsi="Calibri" w:cs="Calibri"/>
          <w:b/>
          <w:bCs/>
          <w:i/>
          <w:iCs/>
          <w:color w:val="auto"/>
          <w:sz w:val="22"/>
          <w:szCs w:val="22"/>
          <w:lang w:val="pt-BR"/>
        </w:rPr>
        <w:t>Com certificação</w:t>
      </w:r>
    </w:p>
    <w:p w14:paraId="7B95BDFB">
      <w:pPr>
        <w:pStyle w:val="7"/>
        <w:jc w:val="center"/>
        <w:rPr>
          <w:rFonts w:hint="default" w:ascii="Calibri" w:hAnsi="Calibri" w:cs="Calibri"/>
          <w:b/>
          <w:bCs/>
          <w:i/>
          <w:iCs/>
          <w:color w:val="4472C4" w:themeColor="accent5"/>
          <w:sz w:val="22"/>
          <w:szCs w:val="22"/>
          <w:lang w:val="pt-BR"/>
          <w14:textFill>
            <w14:solidFill>
              <w14:schemeClr w14:val="accent5"/>
            </w14:solidFill>
          </w14:textFill>
        </w:rPr>
      </w:pPr>
      <w:r>
        <w:rPr>
          <w:rFonts w:hint="default" w:ascii="Calibri" w:hAnsi="Calibri" w:cs="Calibri"/>
          <w:b/>
          <w:bCs/>
          <w:i/>
          <w:iCs/>
          <w:color w:val="auto"/>
          <w:sz w:val="22"/>
          <w:szCs w:val="22"/>
          <w:lang w:val="pt-BR"/>
        </w:rPr>
        <w:t xml:space="preserve"> Inscrições siseventos-urca</w:t>
      </w:r>
    </w:p>
    <w:p w14:paraId="224036D9">
      <w:pPr>
        <w:rPr>
          <w:rFonts w:hint="default" w:ascii="Calibri" w:hAnsi="Calibri" w:cs="Calibri"/>
          <w:sz w:val="10"/>
          <w:szCs w:val="10"/>
          <w:lang w:val="pt-BR"/>
        </w:rPr>
      </w:pPr>
    </w:p>
    <w:p w14:paraId="1A7E7FB6">
      <w:pPr>
        <w:jc w:val="both"/>
        <w:rPr>
          <w:rFonts w:hint="default" w:ascii="Calibri" w:hAnsi="Calibri" w:cs="Calibri"/>
          <w:b/>
          <w:bCs/>
          <w:color w:val="0070C0"/>
          <w:sz w:val="21"/>
          <w:szCs w:val="21"/>
          <w:lang w:val="pt-BR"/>
        </w:rPr>
      </w:pPr>
      <w:r>
        <w:rPr>
          <w:rFonts w:hint="default" w:ascii="Calibri" w:hAnsi="Calibri" w:cs="Calibri"/>
          <w:b/>
          <w:bCs/>
          <w:color w:val="4472C4" w:themeColor="accent5"/>
          <w:sz w:val="21"/>
          <w:szCs w:val="21"/>
          <w:lang w:val="pt-BR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default" w:ascii="Calibri" w:hAnsi="Calibri" w:cs="Calibri"/>
          <w:b/>
          <w:bCs/>
          <w:color w:val="0070C0"/>
          <w:sz w:val="21"/>
          <w:szCs w:val="21"/>
          <w:lang w:val="pt-BR"/>
        </w:rPr>
        <w:t>Sexta-feira (24/10) - CURSO DE DIREITO</w:t>
      </w:r>
    </w:p>
    <w:p w14:paraId="2258EB66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shd w:val="clear" w:color="auto" w:fill="auto"/>
          <w:lang w:val="pt-BR"/>
        </w:rPr>
        <w:t>18h30</w:t>
      </w:r>
      <w:r>
        <w:rPr>
          <w:rFonts w:hint="default" w:ascii="Calibri" w:hAnsi="Calibri" w:cs="Calibri"/>
          <w:b/>
          <w:bCs/>
          <w:color w:val="5B9BD5" w:themeColor="accent1"/>
          <w:sz w:val="21"/>
          <w:szCs w:val="21"/>
          <w:lang w:val="pt-BR"/>
          <w14:textFill>
            <w14:solidFill>
              <w14:schemeClr w14:val="accent1"/>
            </w14:solidFill>
          </w14:textFill>
        </w:rPr>
        <w:t xml:space="preserve"> -</w:t>
      </w:r>
      <w:r>
        <w:rPr>
          <w:rFonts w:hint="default" w:ascii="Calibri" w:hAnsi="Calibri" w:cs="Calibri"/>
          <w:sz w:val="21"/>
          <w:szCs w:val="21"/>
          <w:lang w:val="pt-BR"/>
        </w:rPr>
        <w:t xml:space="preserve"> Abertura oficial - Gabinete da Reitoria</w:t>
      </w:r>
    </w:p>
    <w:p w14:paraId="5B6E023C">
      <w:pPr>
        <w:jc w:val="both"/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>19h</w:t>
      </w:r>
      <w:r>
        <w:rPr>
          <w:rFonts w:hint="default" w:ascii="Calibri" w:hAnsi="Calibri" w:cs="Calibri"/>
          <w:sz w:val="21"/>
          <w:szCs w:val="21"/>
          <w:lang w:val="pt-BR"/>
        </w:rPr>
        <w:t xml:space="preserve"> - </w:t>
      </w: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Apresentação e debate sobre o livro Narrativas Sagradas, disputas ancestrais - Saberes e Religiosidades no Ceará.</w:t>
      </w:r>
    </w:p>
    <w:p w14:paraId="53C5A9D2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Profas. Dr. Maria de Fátima Morais Pinho, Zila Maia Menezes Lima - Organizadoras</w:t>
      </w:r>
    </w:p>
    <w:p w14:paraId="123B7529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Apresentação: Profas. Ana Roberta Duarte Piancó e Renata Marinho</w:t>
      </w:r>
    </w:p>
    <w:p w14:paraId="1C67C9F5">
      <w:pPr>
        <w:jc w:val="both"/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19h30 - </w:t>
      </w: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Apresentação do livro “ O Mineral da poesia”, pelo  prof. escritor, Dr. Jerônimo Vieira de Lima</w:t>
      </w:r>
    </w:p>
    <w:p w14:paraId="18A58F9B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Apresentação de poesias</w:t>
      </w:r>
    </w:p>
    <w:p w14:paraId="422066CA">
      <w:pPr>
        <w:jc w:val="both"/>
        <w:rPr>
          <w:rFonts w:hint="default" w:ascii="Calibri" w:hAnsi="Calibri" w:cs="Calibri"/>
          <w:sz w:val="12"/>
          <w:szCs w:val="12"/>
          <w:lang w:val="pt-BR"/>
        </w:rPr>
      </w:pPr>
    </w:p>
    <w:p w14:paraId="76D39046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sz w:val="21"/>
          <w:szCs w:val="21"/>
          <w:lang w:val="pt-BR"/>
        </w:rPr>
        <w:t xml:space="preserve"> Exposição: Escritores/organizadores de livros - Docentes da URCA .  </w:t>
      </w:r>
    </w:p>
    <w:p w14:paraId="161CE491">
      <w:pPr>
        <w:jc w:val="both"/>
        <w:rPr>
          <w:rFonts w:hint="default" w:ascii="Calibri" w:hAnsi="Calibri" w:cs="Calibri"/>
          <w:sz w:val="12"/>
          <w:szCs w:val="12"/>
          <w:lang w:val="pt-BR"/>
        </w:rPr>
      </w:pPr>
    </w:p>
    <w:p w14:paraId="5628CE30">
      <w:pPr>
        <w:jc w:val="both"/>
        <w:rPr>
          <w:rFonts w:hint="default" w:ascii="Calibri" w:hAnsi="Calibri" w:cs="Calibri"/>
          <w:b/>
          <w:bCs/>
          <w:color w:val="4472C4"/>
          <w:sz w:val="21"/>
          <w:szCs w:val="21"/>
          <w:lang w:val="pt-BR"/>
        </w:rPr>
      </w:pPr>
      <w:r>
        <w:rPr>
          <w:rFonts w:hint="default" w:ascii="Calibri" w:hAnsi="Calibri" w:cs="Calibri"/>
          <w:b/>
          <w:bCs/>
          <w:color w:val="4472C4"/>
          <w:sz w:val="21"/>
          <w:szCs w:val="21"/>
          <w:lang w:val="pt-BR"/>
        </w:rPr>
        <w:t>Terça-feira (28/10) –  CRAJUBAR</w:t>
      </w:r>
    </w:p>
    <w:p w14:paraId="11347F33">
      <w:pPr>
        <w:jc w:val="both"/>
        <w:rPr>
          <w:rFonts w:hint="default" w:ascii="Calibri" w:hAnsi="Calibri" w:cs="Calibri"/>
          <w:b/>
          <w:bCs/>
          <w:sz w:val="21"/>
          <w:szCs w:val="21"/>
        </w:rPr>
      </w:pPr>
      <w:r>
        <w:rPr>
          <w:rFonts w:hint="default" w:ascii="Calibri" w:hAnsi="Calibri" w:cs="Calibri"/>
          <w:b/>
          <w:bCs/>
          <w:sz w:val="21"/>
          <w:szCs w:val="21"/>
        </w:rPr>
        <w:t>Bibliotecas: espaço de inovação e diálogo</w:t>
      </w:r>
    </w:p>
    <w:p w14:paraId="5FBD2F54">
      <w:pPr>
        <w:jc w:val="both"/>
        <w:rPr>
          <w:rFonts w:hint="default" w:ascii="Calibri" w:hAnsi="Calibri" w:cs="Calibri"/>
          <w:sz w:val="12"/>
          <w:szCs w:val="12"/>
        </w:rPr>
      </w:pPr>
    </w:p>
    <w:p w14:paraId="69BC7D85">
      <w:pPr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Exposições: </w:t>
      </w:r>
    </w:p>
    <w:p w14:paraId="5496C86D">
      <w:pPr>
        <w:pStyle w:val="9"/>
        <w:numPr>
          <w:ilvl w:val="0"/>
          <w:numId w:val="0"/>
        </w:numPr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Coffeeline: exposição de ilustração com café (trabalho dos alunos do 2º semestre de arquitetura e urbanismo). </w:t>
      </w:r>
    </w:p>
    <w:p w14:paraId="1F342B40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Local: Biblioteca Crajubar  </w:t>
      </w:r>
    </w:p>
    <w:p w14:paraId="708B2904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Horário: 8h30 as 17h30</w:t>
      </w:r>
    </w:p>
    <w:p w14:paraId="4DE32514">
      <w:pPr>
        <w:pStyle w:val="9"/>
        <w:numPr>
          <w:ilvl w:val="0"/>
          <w:numId w:val="0"/>
        </w:numPr>
        <w:jc w:val="both"/>
        <w:rPr>
          <w:rFonts w:hint="default" w:ascii="Calibri" w:hAnsi="Calibri" w:cs="Calibri"/>
          <w:sz w:val="12"/>
          <w:szCs w:val="12"/>
        </w:rPr>
      </w:pPr>
    </w:p>
    <w:p w14:paraId="5EE0229B">
      <w:pPr>
        <w:pStyle w:val="9"/>
        <w:numPr>
          <w:ilvl w:val="0"/>
          <w:numId w:val="0"/>
        </w:numPr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Livros de Autores do Campus Crajubar  </w:t>
      </w:r>
    </w:p>
    <w:p w14:paraId="7E109636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Local: Biblioteca Crajubar   </w:t>
      </w:r>
    </w:p>
    <w:p w14:paraId="57B6DFCF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Horário: 8h30 às 21h30 </w:t>
      </w:r>
    </w:p>
    <w:p w14:paraId="5D9E2F4B">
      <w:pPr>
        <w:jc w:val="both"/>
        <w:rPr>
          <w:rFonts w:hint="default" w:ascii="Calibri" w:hAnsi="Calibri" w:cs="Calibri"/>
          <w:sz w:val="12"/>
          <w:szCs w:val="12"/>
        </w:rPr>
      </w:pPr>
    </w:p>
    <w:p w14:paraId="6E20A339">
      <w:pPr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Oficinas:</w:t>
      </w:r>
    </w:p>
    <w:p w14:paraId="1BA43D7D">
      <w:pPr>
        <w:pStyle w:val="9"/>
        <w:numPr>
          <w:ilvl w:val="0"/>
          <w:numId w:val="0"/>
        </w:numPr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Desenho com pontilhismo </w:t>
      </w:r>
    </w:p>
    <w:p w14:paraId="609624AB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Facilitador: Jhoanderson Alves </w:t>
      </w:r>
    </w:p>
    <w:p w14:paraId="24511E53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Local: Biblioteca Crajubar   </w:t>
      </w:r>
    </w:p>
    <w:p w14:paraId="2C73111A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Horário 14h às 17h</w:t>
      </w:r>
    </w:p>
    <w:p w14:paraId="4959F681">
      <w:pPr>
        <w:pStyle w:val="9"/>
        <w:jc w:val="both"/>
        <w:rPr>
          <w:rFonts w:hint="default" w:ascii="Calibri" w:hAnsi="Calibri" w:cs="Calibri"/>
          <w:sz w:val="12"/>
          <w:szCs w:val="12"/>
        </w:rPr>
      </w:pPr>
    </w:p>
    <w:p w14:paraId="6860D3C0">
      <w:pPr>
        <w:pStyle w:val="9"/>
        <w:numPr>
          <w:ilvl w:val="0"/>
          <w:numId w:val="0"/>
        </w:numPr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Jogos matemáticos online </w:t>
      </w:r>
    </w:p>
    <w:p w14:paraId="006026BB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Facilitadora: Vanessa dos Anjos </w:t>
      </w:r>
    </w:p>
    <w:p w14:paraId="02C7B711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Local: Laboratório 3 da Arquitetura </w:t>
      </w:r>
    </w:p>
    <w:p w14:paraId="430B570C">
      <w:pPr>
        <w:pStyle w:val="9"/>
        <w:ind w:left="0" w:leftChars="0" w:firstLine="0" w:firstLineChars="0"/>
        <w:jc w:val="both"/>
        <w:rPr>
          <w:rFonts w:hint="default" w:ascii="Calibri" w:hAnsi="Calibri" w:cs="Calibri"/>
          <w:sz w:val="12"/>
          <w:szCs w:val="12"/>
          <w:lang w:val="pt-BR"/>
        </w:rPr>
      </w:pPr>
      <w:r>
        <w:rPr>
          <w:rFonts w:hint="default" w:ascii="Calibri" w:hAnsi="Calibri" w:cs="Calibri"/>
          <w:sz w:val="21"/>
          <w:szCs w:val="21"/>
        </w:rPr>
        <w:t>Horário 18h às 21h30</w:t>
      </w:r>
    </w:p>
    <w:p w14:paraId="6A73AF0E">
      <w:pPr>
        <w:jc w:val="both"/>
        <w:rPr>
          <w:rFonts w:hint="default" w:ascii="Calibri" w:hAnsi="Calibri" w:cs="Calibri"/>
          <w:sz w:val="12"/>
          <w:szCs w:val="12"/>
          <w:lang w:val="pt-BR"/>
        </w:rPr>
      </w:pPr>
    </w:p>
    <w:p w14:paraId="42011423">
      <w:pPr>
        <w:jc w:val="both"/>
        <w:rPr>
          <w:rFonts w:hint="default" w:ascii="Calibri" w:hAnsi="Calibri" w:cs="Calibri"/>
          <w:b/>
          <w:bCs/>
          <w:color w:val="0000FF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 xml:space="preserve">Terça-feira (28/10) – </w:t>
      </w:r>
      <w:r>
        <w:rPr>
          <w:rFonts w:hint="default" w:ascii="Calibri" w:hAnsi="Calibri" w:cs="Calibri"/>
          <w:b/>
          <w:bCs/>
          <w:color w:val="2E75B6" w:themeColor="accent1" w:themeShade="BF"/>
          <w:sz w:val="21"/>
          <w:szCs w:val="21"/>
          <w:lang w:val="pt-BR"/>
        </w:rPr>
        <w:t xml:space="preserve">CAMPUS AVANÇADO -MISSÃO VELHA </w:t>
      </w:r>
    </w:p>
    <w:p w14:paraId="6C019024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>18h30</w:t>
      </w:r>
      <w:r>
        <w:rPr>
          <w:rFonts w:hint="default" w:ascii="Calibri" w:hAnsi="Calibri" w:cs="Calibri"/>
          <w:b/>
          <w:bCs/>
          <w:color w:val="5B9BD5" w:themeColor="accent1"/>
          <w:sz w:val="21"/>
          <w:szCs w:val="21"/>
          <w:lang w:val="pt-BR"/>
          <w14:textFill>
            <w14:solidFill>
              <w14:schemeClr w14:val="accent1"/>
            </w14:solidFill>
          </w14:textFill>
        </w:rPr>
        <w:t xml:space="preserve"> - </w:t>
      </w:r>
      <w:r>
        <w:rPr>
          <w:rFonts w:hint="default" w:ascii="Calibri" w:hAnsi="Calibri" w:cs="Calibri"/>
          <w:sz w:val="21"/>
          <w:szCs w:val="21"/>
          <w:lang w:val="pt-BR"/>
        </w:rPr>
        <w:t>Sarau Literário</w:t>
      </w:r>
    </w:p>
    <w:p w14:paraId="7FC02D7E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>Lançamento do coral - URCA/MISSÃO VELHA</w:t>
      </w:r>
    </w:p>
    <w:p w14:paraId="5A22C897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 xml:space="preserve">Maestro: prof. Ricardo </w:t>
      </w:r>
    </w:p>
    <w:p w14:paraId="29681924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>Coordenação - Célia Magalhães</w:t>
      </w:r>
    </w:p>
    <w:p w14:paraId="2CAB70B0">
      <w:pPr>
        <w:jc w:val="both"/>
        <w:rPr>
          <w:rFonts w:hint="default" w:ascii="Calibri" w:hAnsi="Calibri" w:cs="Calibri"/>
          <w:sz w:val="12"/>
          <w:szCs w:val="12"/>
          <w:lang w:val="pt-BR"/>
        </w:rPr>
      </w:pPr>
    </w:p>
    <w:p w14:paraId="24AE47B0">
      <w:pPr>
        <w:jc w:val="both"/>
        <w:rPr>
          <w:rFonts w:hint="default" w:ascii="Calibri" w:hAnsi="Calibri" w:cs="Calibri"/>
          <w:b/>
          <w:bCs/>
          <w:color w:val="2E75B6" w:themeColor="accent1" w:themeShade="BF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 xml:space="preserve">Quarta-feira (29/10) - </w:t>
      </w:r>
      <w:r>
        <w:rPr>
          <w:rFonts w:hint="default" w:ascii="Calibri" w:hAnsi="Calibri" w:cs="Calibri"/>
          <w:b/>
          <w:bCs/>
          <w:color w:val="2E75B6" w:themeColor="accent1" w:themeShade="BF"/>
          <w:sz w:val="21"/>
          <w:szCs w:val="21"/>
          <w:lang w:val="pt-BR"/>
        </w:rPr>
        <w:t>CAMPUS AVANÇADO - IGUATU</w:t>
      </w:r>
    </w:p>
    <w:p w14:paraId="577CDE45">
      <w:pPr>
        <w:jc w:val="both"/>
        <w:rPr>
          <w:rFonts w:hint="default" w:ascii="Calibri" w:hAnsi="Calibri" w:cs="Calibri"/>
          <w:b/>
          <w:bCs/>
          <w:color w:val="auto"/>
          <w:sz w:val="21"/>
          <w:szCs w:val="21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21"/>
          <w:szCs w:val="21"/>
          <w:lang w:val="pt-BR"/>
        </w:rPr>
        <w:t>Oficinas: 14 às 17h - Siseventos-URCA</w:t>
      </w:r>
    </w:p>
    <w:p w14:paraId="44FE5317">
      <w:pPr>
        <w:jc w:val="both"/>
        <w:rPr>
          <w:rFonts w:hint="default" w:ascii="Calibri" w:hAnsi="Calibri" w:cs="Calibri"/>
          <w:b/>
          <w:bCs/>
          <w:color w:val="2E75B6" w:themeColor="accent1" w:themeShade="BF"/>
          <w:sz w:val="12"/>
          <w:szCs w:val="12"/>
          <w:lang w:val="pt-BR"/>
        </w:rPr>
      </w:pPr>
    </w:p>
    <w:p w14:paraId="538605EB">
      <w:pPr>
        <w:jc w:val="both"/>
        <w:rPr>
          <w:rFonts w:hint="default" w:ascii="Calibri" w:hAnsi="Calibri" w:cs="Calibri"/>
          <w:b w:val="0"/>
          <w:bCs w:val="0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 xml:space="preserve">Quarta-feira (29/10) - </w:t>
      </w:r>
      <w:r>
        <w:rPr>
          <w:rFonts w:hint="default" w:ascii="Calibri" w:hAnsi="Calibri" w:cs="Calibri"/>
          <w:b/>
          <w:bCs/>
          <w:color w:val="2E75B6" w:themeColor="accent1" w:themeShade="BF"/>
          <w:sz w:val="21"/>
          <w:szCs w:val="21"/>
          <w:lang w:val="pt-BR"/>
        </w:rPr>
        <w:t>CAMPUS PIMENTA</w:t>
      </w:r>
    </w:p>
    <w:p w14:paraId="4880852C">
      <w:pPr>
        <w:jc w:val="both"/>
        <w:rPr>
          <w:rFonts w:hint="default" w:ascii="Calibri" w:hAnsi="Calibri" w:cs="Calibri"/>
          <w:b/>
          <w:bCs/>
          <w:color w:val="5B9BD5" w:themeColor="accent1"/>
          <w:sz w:val="21"/>
          <w:szCs w:val="21"/>
          <w:lang w:val="pt-BR"/>
          <w14:textFill>
            <w14:solidFill>
              <w14:schemeClr w14:val="accent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 xml:space="preserve">8h </w:t>
      </w:r>
      <w:r>
        <w:rPr>
          <w:rFonts w:hint="default" w:ascii="Calibri" w:hAnsi="Calibri" w:cs="Calibri"/>
          <w:b/>
          <w:bCs/>
          <w:color w:val="5B9BD5" w:themeColor="accent1"/>
          <w:sz w:val="21"/>
          <w:szCs w:val="21"/>
          <w:lang w:val="pt-BR"/>
          <w14:textFill>
            <w14:solidFill>
              <w14:schemeClr w14:val="accent1"/>
            </w14:solidFill>
          </w14:textFill>
        </w:rPr>
        <w:t xml:space="preserve">- </w:t>
      </w: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>Coof Break</w:t>
      </w:r>
    </w:p>
    <w:p w14:paraId="0A368638">
      <w:pPr>
        <w:jc w:val="both"/>
        <w:rPr>
          <w:rFonts w:hint="default" w:ascii="Calibri" w:hAnsi="Calibri" w:cs="Calibri"/>
          <w:b/>
          <w:bCs/>
          <w:sz w:val="21"/>
          <w:szCs w:val="21"/>
          <w:lang w:val="pt-BR"/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8h:30</w:t>
      </w: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 - Palestra: A Biblioteca como espaço de promoção de uma educação antirracista</w:t>
      </w:r>
    </w:p>
    <w:p w14:paraId="544E5D63">
      <w:pPr>
        <w:jc w:val="both"/>
        <w:rPr>
          <w:rFonts w:hint="default" w:ascii="Calibri" w:hAnsi="Calibri" w:cs="Calibri"/>
          <w:b w:val="0"/>
          <w:bCs w:val="0"/>
          <w:sz w:val="21"/>
          <w:szCs w:val="21"/>
          <w:lang w:val="pt-BR"/>
        </w:rPr>
      </w:pPr>
      <w:r>
        <w:rPr>
          <w:rFonts w:hint="default" w:ascii="Calibri" w:hAnsi="Calibri" w:cs="Calibri"/>
          <w:b w:val="0"/>
          <w:bCs w:val="0"/>
          <w:sz w:val="21"/>
          <w:szCs w:val="21"/>
          <w:lang w:val="pt-BR"/>
        </w:rPr>
        <w:t>Profa. Drª Cicera Nunes</w:t>
      </w:r>
    </w:p>
    <w:p w14:paraId="167B4AF6">
      <w:pPr>
        <w:pStyle w:val="7"/>
        <w:jc w:val="both"/>
        <w:rPr>
          <w:rFonts w:hint="default" w:ascii="Calibri" w:hAnsi="Calibri" w:cs="Calibri"/>
          <w:b/>
          <w:bCs/>
          <w:i w:val="0"/>
          <w:iCs w:val="0"/>
          <w:color w:val="0000FF"/>
          <w:sz w:val="21"/>
          <w:szCs w:val="21"/>
        </w:rPr>
      </w:pPr>
      <w:r>
        <w:rPr>
          <w:rFonts w:hint="default" w:ascii="Calibri" w:hAnsi="Calibri" w:cs="Calibri"/>
          <w:b w:val="0"/>
          <w:bCs w:val="0"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9h</w:t>
      </w: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hint="default" w:ascii="Calibri" w:hAnsi="Calibri" w:cs="Calibri"/>
          <w:b/>
          <w:bCs/>
          <w:i w:val="0"/>
          <w:i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Palestra: </w:t>
      </w:r>
      <w:r>
        <w:rPr>
          <w:rFonts w:hint="default" w:ascii="Calibri" w:hAnsi="Calibri" w:cs="Calibri"/>
          <w:b/>
          <w:bCs/>
          <w:i w:val="0"/>
          <w:iCs w:val="0"/>
          <w:color w:val="auto"/>
          <w:sz w:val="21"/>
          <w:szCs w:val="21"/>
        </w:rPr>
        <w:t>Raízes que l</w:t>
      </w:r>
      <w:r>
        <w:rPr>
          <w:rFonts w:hint="default" w:ascii="Calibri" w:hAnsi="Calibri" w:cs="Calibri"/>
          <w:b/>
          <w:bCs/>
          <w:i w:val="0"/>
          <w:iCs w:val="0"/>
          <w:color w:val="auto"/>
          <w:sz w:val="21"/>
          <w:szCs w:val="21"/>
          <w:lang w:val="pt-BR"/>
        </w:rPr>
        <w:t>ê</w:t>
      </w:r>
      <w:r>
        <w:rPr>
          <w:rFonts w:hint="default" w:ascii="Calibri" w:hAnsi="Calibri" w:cs="Calibri"/>
          <w:b/>
          <w:bCs/>
          <w:i w:val="0"/>
          <w:iCs w:val="0"/>
          <w:color w:val="auto"/>
          <w:sz w:val="21"/>
          <w:szCs w:val="21"/>
        </w:rPr>
        <w:t>em: a literatura regional como identidade e resistência</w:t>
      </w:r>
    </w:p>
    <w:p w14:paraId="5D472E47">
      <w:pPr>
        <w:jc w:val="both"/>
        <w:rPr>
          <w:rFonts w:hint="default" w:ascii="Calibri" w:hAnsi="Calibri" w:cs="Calibri"/>
          <w:b w:val="0"/>
          <w:bCs w:val="0"/>
          <w:sz w:val="21"/>
          <w:szCs w:val="21"/>
          <w:lang w:val="pt-BR"/>
        </w:rPr>
      </w:pPr>
      <w:r>
        <w:rPr>
          <w:rFonts w:hint="default" w:ascii="Calibri" w:hAnsi="Calibri" w:cs="Calibri"/>
          <w:b w:val="0"/>
          <w:bCs w:val="0"/>
          <w:sz w:val="21"/>
          <w:szCs w:val="21"/>
          <w:lang w:val="pt-BR"/>
        </w:rPr>
        <w:t>Profa. Drª Francisca Clara de Paula</w:t>
      </w:r>
    </w:p>
    <w:p w14:paraId="491C157B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>Troca de livros e revistas</w:t>
      </w:r>
    </w:p>
    <w:p w14:paraId="0E6007CA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 xml:space="preserve"> Microfone aberto</w:t>
      </w:r>
    </w:p>
    <w:p w14:paraId="7CBADEAA">
      <w:pPr>
        <w:jc w:val="both"/>
        <w:rPr>
          <w:rFonts w:hint="default" w:ascii="Calibri" w:hAnsi="Calibri" w:cs="Calibri"/>
          <w:b/>
          <w:bCs/>
          <w:color w:val="2E75B6" w:themeColor="accent1" w:themeShade="BF"/>
          <w:sz w:val="12"/>
          <w:szCs w:val="12"/>
          <w:lang w:val="pt-BR"/>
        </w:rPr>
      </w:pPr>
    </w:p>
    <w:p w14:paraId="22B87AB0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 xml:space="preserve">14:30h </w:t>
      </w:r>
      <w:r>
        <w:rPr>
          <w:rFonts w:hint="default" w:ascii="Calibri" w:hAnsi="Calibri" w:cs="Calibri"/>
          <w:b/>
          <w:bCs/>
          <w:color w:val="5B9BD5" w:themeColor="accent1"/>
          <w:sz w:val="21"/>
          <w:szCs w:val="21"/>
          <w:lang w:val="pt-BR"/>
          <w14:textFill>
            <w14:solidFill>
              <w14:schemeClr w14:val="accent1"/>
            </w14:solidFill>
          </w14:textFill>
        </w:rPr>
        <w:t xml:space="preserve">- </w:t>
      </w: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Palestra -  Literatura regional contemporânea: um diálogo poético com o mundo - </w:t>
      </w: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Prof. Dr. Paulo Soares</w:t>
      </w:r>
    </w:p>
    <w:p w14:paraId="21D9F932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12"/>
          <w:szCs w:val="12"/>
          <w:lang w:val="pt-BR"/>
          <w14:textFill>
            <w14:solidFill>
              <w14:schemeClr w14:val="tx1"/>
            </w14:solidFill>
          </w14:textFill>
        </w:rPr>
      </w:pPr>
    </w:p>
    <w:p w14:paraId="110F35B0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 xml:space="preserve"> 15h -  </w:t>
      </w:r>
      <w:r>
        <w:rPr>
          <w:rFonts w:hint="default" w:ascii="Calibri" w:hAnsi="Calibri" w:cs="Calibri"/>
          <w:b/>
          <w:bCs/>
          <w:color w:val="auto"/>
          <w:sz w:val="21"/>
          <w:szCs w:val="21"/>
          <w:lang w:val="pt-BR"/>
        </w:rPr>
        <w:t>Projeto: Gente que inspira:</w:t>
      </w: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 w14:paraId="77221A7B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12"/>
          <w:szCs w:val="12"/>
          <w:lang w:val="pt-BR"/>
          <w14:textFill>
            <w14:solidFill>
              <w14:schemeClr w14:val="tx1"/>
            </w14:solidFill>
          </w14:textFill>
        </w:rPr>
      </w:pPr>
    </w:p>
    <w:p w14:paraId="6BA53247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Roda de conversa - Dois alunos da Urca, deficientes visuais, contam suas histórias de resistência para se manterem no mundo acadêmico.</w:t>
      </w:r>
    </w:p>
    <w:p w14:paraId="70ADDB69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12"/>
          <w:szCs w:val="12"/>
          <w:lang w:val="pt-BR"/>
          <w14:textFill>
            <w14:solidFill>
              <w14:schemeClr w14:val="tx1"/>
            </w14:solidFill>
          </w14:textFill>
        </w:rPr>
      </w:pPr>
    </w:p>
    <w:p w14:paraId="76749BA2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16h - Usuários da Biblioteca falam sobre livros que marcaram suas vidas</w:t>
      </w:r>
    </w:p>
    <w:p w14:paraId="6D148BF1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12"/>
          <w:szCs w:val="12"/>
          <w:lang w:val="pt-BR"/>
          <w14:textFill>
            <w14:solidFill>
              <w14:schemeClr w14:val="tx1"/>
            </w14:solidFill>
          </w14:textFill>
        </w:rPr>
      </w:pPr>
    </w:p>
    <w:p w14:paraId="01455EA6">
      <w:pPr>
        <w:jc w:val="both"/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auto"/>
          <w:sz w:val="21"/>
          <w:szCs w:val="21"/>
          <w:lang w:val="pt-BR"/>
        </w:rPr>
        <w:t>19h-</w:t>
      </w:r>
      <w:r>
        <w:rPr>
          <w:rFonts w:hint="default" w:ascii="Calibri" w:hAnsi="Calibri" w:cs="Calibri"/>
          <w:b/>
          <w:bCs/>
          <w:color w:val="5B9BD5" w:themeColor="accent1"/>
          <w:sz w:val="21"/>
          <w:szCs w:val="21"/>
          <w:lang w:val="pt-BR"/>
          <w14:textFill>
            <w14:solidFill>
              <w14:schemeClr w14:val="accent1"/>
            </w14:solidFill>
          </w14:textFill>
        </w:rPr>
        <w:t xml:space="preserve"> </w:t>
      </w: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Palestra -  Minguiriba: Memória e identidade</w:t>
      </w:r>
    </w:p>
    <w:p w14:paraId="2CA14CB7">
      <w:pPr>
        <w:jc w:val="both"/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Cinema com pipoca : Exibição do filme: Minguiriba</w:t>
      </w:r>
    </w:p>
    <w:p w14:paraId="363062F0">
      <w:pPr>
        <w:jc w:val="both"/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Profa. Dra. Eugênia Duarte</w:t>
      </w:r>
    </w:p>
    <w:p w14:paraId="3D863D6A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>Roda de conversa</w:t>
      </w:r>
    </w:p>
    <w:p w14:paraId="4A6429E9">
      <w:pPr>
        <w:jc w:val="both"/>
        <w:rPr>
          <w:rFonts w:hint="default" w:ascii="Calibri" w:hAnsi="Calibri" w:cs="Calibri"/>
          <w:sz w:val="21"/>
          <w:szCs w:val="21"/>
          <w:lang w:val="pt-BR"/>
        </w:rPr>
      </w:pPr>
    </w:p>
    <w:p w14:paraId="7F38B3FA">
      <w:pPr>
        <w:jc w:val="both"/>
        <w:rPr>
          <w:rFonts w:hint="default"/>
          <w:sz w:val="21"/>
          <w:szCs w:val="21"/>
          <w:lang w:val="pt-BR"/>
        </w:rPr>
      </w:pPr>
      <w:r>
        <w:rPr>
          <w:rFonts w:hint="default" w:ascii="Calibri" w:hAnsi="Calibri" w:cs="Calibri"/>
          <w:sz w:val="21"/>
          <w:szCs w:val="21"/>
          <w:lang w:val="pt-BR"/>
        </w:rPr>
        <w:t>Apresentação artística: Ana Joyce Morais - voz e violão</w:t>
      </w:r>
      <w:bookmarkStart w:id="0" w:name="_GoBack"/>
      <w:bookmarkEnd w:id="0"/>
    </w:p>
    <w:p w14:paraId="3E005430">
      <w:pPr>
        <w:jc w:val="both"/>
        <w:rPr>
          <w:rFonts w:hint="default"/>
          <w:sz w:val="21"/>
          <w:szCs w:val="21"/>
          <w:lang w:val="pt-BR"/>
        </w:rPr>
      </w:pPr>
    </w:p>
    <w:p w14:paraId="5AC54BBB">
      <w:pPr>
        <w:jc w:val="both"/>
        <w:rPr>
          <w:rFonts w:hint="default"/>
          <w:b/>
          <w:bCs/>
          <w:color w:val="4472C4"/>
          <w:lang w:val="pt-BR"/>
        </w:rPr>
      </w:pPr>
      <w:r>
        <w:rPr>
          <w:rFonts w:hint="default"/>
          <w:b/>
          <w:bCs/>
          <w:color w:val="4472C4"/>
          <w:lang w:val="pt-BR"/>
        </w:rPr>
        <w:t>Celebrar o livro/Biblioteca, e reforçar a importância dos mesmos como instrumentos de identidade e emancipação.</w:t>
      </w:r>
    </w:p>
    <w:p w14:paraId="02CD464E">
      <w:pPr>
        <w:jc w:val="both"/>
        <w:rPr>
          <w:rFonts w:hint="default"/>
          <w:sz w:val="21"/>
          <w:szCs w:val="21"/>
          <w:lang w:val="pt-BR"/>
        </w:rPr>
      </w:pPr>
    </w:p>
    <w:p w14:paraId="56E7969D">
      <w:pPr>
        <w:jc w:val="both"/>
        <w:rPr>
          <w:rFonts w:hint="default"/>
          <w:sz w:val="21"/>
          <w:szCs w:val="21"/>
          <w:lang w:val="pt-BR"/>
        </w:rPr>
      </w:pPr>
    </w:p>
    <w:p w14:paraId="69899367">
      <w:pPr>
        <w:jc w:val="both"/>
        <w:rPr>
          <w:rFonts w:hint="default"/>
          <w:sz w:val="21"/>
          <w:szCs w:val="21"/>
          <w:lang w:val="pt-BR"/>
        </w:rPr>
      </w:pPr>
    </w:p>
    <w:p w14:paraId="170254DF">
      <w:pPr>
        <w:jc w:val="both"/>
        <w:rPr>
          <w:rFonts w:hint="default"/>
          <w:sz w:val="21"/>
          <w:szCs w:val="21"/>
          <w:lang w:val="pt-BR"/>
        </w:rPr>
      </w:pPr>
    </w:p>
    <w:p w14:paraId="2FE3966E">
      <w:pPr>
        <w:jc w:val="both"/>
        <w:rPr>
          <w:rFonts w:hint="default"/>
          <w:b/>
          <w:bCs/>
          <w:color w:val="4472C4"/>
          <w:lang w:val="pt-BR"/>
        </w:rPr>
      </w:pPr>
      <w:r>
        <w:rPr>
          <w:rFonts w:hint="default"/>
          <w:b/>
          <w:bCs/>
          <w:color w:val="4472C4"/>
          <w:lang w:val="pt-BR"/>
        </w:rPr>
        <w:t>Celebrar o livro/Biblioteca, e reforçar a importância dos mesmos como instrumentos de identidade e emancipação.</w:t>
      </w:r>
    </w:p>
    <w:p w14:paraId="07F1F74A">
      <w:pPr>
        <w:jc w:val="both"/>
        <w:rPr>
          <w:rFonts w:hint="default"/>
          <w:sz w:val="21"/>
          <w:szCs w:val="21"/>
          <w:lang w:val="pt-BR"/>
        </w:rPr>
      </w:pPr>
    </w:p>
    <w:p w14:paraId="3EDC6406">
      <w:pPr>
        <w:jc w:val="both"/>
        <w:rPr>
          <w:b/>
          <w:bCs/>
          <w:sz w:val="28"/>
          <w:szCs w:val="28"/>
        </w:rPr>
      </w:pPr>
    </w:p>
    <w:p w14:paraId="341D5DCC">
      <w:pPr>
        <w:jc w:val="both"/>
        <w:rPr>
          <w:b/>
          <w:bCs/>
          <w:sz w:val="28"/>
          <w:szCs w:val="28"/>
        </w:rPr>
      </w:pPr>
    </w:p>
    <w:p w14:paraId="39263755">
      <w:pPr>
        <w:jc w:val="both"/>
        <w:rPr>
          <w:b/>
          <w:bCs/>
          <w:sz w:val="28"/>
          <w:szCs w:val="28"/>
        </w:rPr>
      </w:pPr>
    </w:p>
    <w:p w14:paraId="1F6B790C">
      <w:pPr>
        <w:jc w:val="both"/>
        <w:rPr>
          <w:b/>
          <w:bCs/>
          <w:sz w:val="28"/>
          <w:szCs w:val="28"/>
        </w:rPr>
      </w:pPr>
    </w:p>
    <w:p w14:paraId="2DA364A0">
      <w:pPr>
        <w:jc w:val="both"/>
        <w:rPr>
          <w:b/>
          <w:bCs/>
          <w:sz w:val="28"/>
          <w:szCs w:val="28"/>
        </w:rPr>
      </w:pPr>
    </w:p>
    <w:p w14:paraId="57A5068B">
      <w:pPr>
        <w:jc w:val="both"/>
        <w:rPr>
          <w:b/>
          <w:bCs/>
          <w:sz w:val="28"/>
          <w:szCs w:val="28"/>
        </w:rPr>
      </w:pPr>
    </w:p>
    <w:p w14:paraId="5CFACD84">
      <w:pPr>
        <w:jc w:val="both"/>
        <w:rPr>
          <w:b/>
          <w:bCs/>
          <w:sz w:val="28"/>
          <w:szCs w:val="28"/>
        </w:rPr>
      </w:pPr>
    </w:p>
    <w:p w14:paraId="5E546BD2">
      <w:pPr>
        <w:jc w:val="both"/>
        <w:rPr>
          <w:b/>
          <w:bCs/>
          <w:sz w:val="28"/>
          <w:szCs w:val="28"/>
        </w:rPr>
      </w:pPr>
    </w:p>
    <w:p w14:paraId="2C809E7D">
      <w:pPr>
        <w:jc w:val="both"/>
        <w:rPr>
          <w:b/>
          <w:bCs/>
          <w:sz w:val="28"/>
          <w:szCs w:val="28"/>
        </w:rPr>
      </w:pPr>
    </w:p>
    <w:p w14:paraId="4E40B9AE">
      <w:pPr>
        <w:jc w:val="both"/>
        <w:rPr>
          <w:b/>
          <w:bCs/>
          <w:sz w:val="28"/>
          <w:szCs w:val="28"/>
        </w:rPr>
      </w:pPr>
    </w:p>
    <w:p w14:paraId="1086F9AE"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equalWidth="0" w:num="3">
        <w:col w:w="4369" w:space="425"/>
        <w:col w:w="4369" w:space="425"/>
        <w:col w:w="4369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A9B26">
    <w:pPr>
      <w:pStyle w:val="6"/>
    </w:pPr>
    <w:r>
      <w:rPr>
        <w:sz w:val="16"/>
        <w:szCs w:val="16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-1196975</wp:posOffset>
          </wp:positionH>
          <wp:positionV relativeFrom="paragraph">
            <wp:posOffset>-318770</wp:posOffset>
          </wp:positionV>
          <wp:extent cx="4080510" cy="737235"/>
          <wp:effectExtent l="0" t="0" r="15240" b="5715"/>
          <wp:wrapNone/>
          <wp:docPr id="14" name="Imagem 14" descr="rodape-gov-ceara-2023-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 descr="rodape-gov-ceara-2023-2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80510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5488" w:type="dxa"/>
      <w:tblInd w:w="-69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08"/>
      <w:gridCol w:w="2520"/>
      <w:gridCol w:w="1560"/>
    </w:tblGrid>
    <w:tr w14:paraId="7DFEBD9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34" w:hRule="atLeast"/>
      </w:trPr>
      <w:tc>
        <w:tcPr>
          <w:tcW w:w="1408" w:type="dxa"/>
        </w:tcPr>
        <w:p w14:paraId="3CA6CB9D">
          <w:pPr>
            <w:pStyle w:val="5"/>
          </w:pPr>
          <w:r>
            <w:rPr>
              <w:sz w:val="14"/>
              <w:szCs w:val="14"/>
              <w:lang w:eastAsia="pt-BR"/>
            </w:rPr>
            <w:drawing>
              <wp:inline distT="0" distB="0" distL="114300" distR="114300">
                <wp:extent cx="814070" cy="674370"/>
                <wp:effectExtent l="0" t="0" r="5080" b="11430"/>
                <wp:docPr id="1" name="Imagem 1" descr="urca-cinza-vertic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rca-cinza-vertical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070" cy="674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14:paraId="7889B0F6">
          <w:pPr>
            <w:pStyle w:val="5"/>
            <w:spacing w:line="24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GOVERNO DO ESTADO DO CEARÁ</w:t>
          </w:r>
        </w:p>
        <w:p w14:paraId="78302A80">
          <w:pPr>
            <w:pStyle w:val="5"/>
            <w:spacing w:line="24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SECRETARIA DE CIÊNCIA, TECNOLOGIA E ENSINO SUPERIOR</w:t>
          </w:r>
        </w:p>
        <w:p w14:paraId="7F997979">
          <w:pPr>
            <w:pStyle w:val="5"/>
            <w:spacing w:line="24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UNIVERSIDADE REGIONAL DO CARIRI</w:t>
          </w:r>
        </w:p>
        <w:p w14:paraId="442BEA1F">
          <w:pPr>
            <w:pStyle w:val="5"/>
            <w:spacing w:line="240" w:lineRule="auto"/>
            <w:jc w:val="center"/>
            <w:rPr>
              <w:rFonts w:hint="default"/>
              <w:lang w:val="pt-BR"/>
            </w:rPr>
          </w:pPr>
          <w:r>
            <w:rPr>
              <w:rFonts w:hint="default"/>
              <w:b/>
              <w:bCs/>
              <w:sz w:val="16"/>
              <w:szCs w:val="16"/>
              <w:lang w:val="pt-BR"/>
            </w:rPr>
            <w:t>BIBLIOTECA PATATIVA DO ASSARÉ</w:t>
          </w:r>
        </w:p>
      </w:tc>
      <w:tc>
        <w:tcPr>
          <w:tcW w:w="1560" w:type="dxa"/>
        </w:tcPr>
        <w:p w14:paraId="62C8CAEA">
          <w:pPr>
            <w:pStyle w:val="5"/>
            <w:jc w:val="right"/>
            <w:rPr>
              <w:lang w:eastAsia="pt-BR"/>
            </w:rPr>
          </w:pPr>
          <w:r>
            <w:rPr>
              <w:sz w:val="14"/>
              <w:szCs w:val="14"/>
              <w:lang w:eastAsia="pt-BR"/>
            </w:rPr>
            <w:drawing>
              <wp:inline distT="0" distB="0" distL="114300" distR="114300">
                <wp:extent cx="948690" cy="773430"/>
                <wp:effectExtent l="0" t="0" r="3810" b="7620"/>
                <wp:docPr id="2" name="Imagem 2" descr="logo-go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-gov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10235" t="7023" r="697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869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166482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80463"/>
    <w:rsid w:val="077E1311"/>
    <w:rsid w:val="149B6625"/>
    <w:rsid w:val="1D994BB1"/>
    <w:rsid w:val="23744631"/>
    <w:rsid w:val="3DCF224D"/>
    <w:rsid w:val="3E777CB8"/>
    <w:rsid w:val="4C523F4F"/>
    <w:rsid w:val="522555B5"/>
    <w:rsid w:val="67EF17EE"/>
    <w:rsid w:val="6EC80463"/>
    <w:rsid w:val="7410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qFormat/>
    <w:uiPriority w:val="10"/>
    <w:pPr>
      <w:pBdr>
        <w:bottom w:val="single" w:color="5B9BD5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5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7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2025-10-09T17:25:00Z</dcterms:created>
  <dc:creator>Biblio</dc:creator>
  <cp:lastModifiedBy>biblio</cp:lastModifiedBy>
  <cp:lastPrinted>2025-10-22T16:58:40Z</cp:lastPrinted>
  <dcterms:modified xsi:type="dcterms:W3CDTF">2025-10-22T17:11:24Z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1046-12.2.0.23131</vt:lpwstr>
  </property>
  <property fmtid="{D5CDD505-2E9C-101B-9397-08002B2CF9AE}" pid="3" name="ICV">
    <vt:lpwstr>8611FFA6BB554D4FB6D66CD223F8ED23_13</vt:lpwstr>
  </property>
</Properties>
</file>