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E7DAB" w14:textId="77777777" w:rsidR="008D0B40" w:rsidRDefault="008D0B40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41E5652A" w14:textId="58A9A1F1" w:rsidR="008D0B40" w:rsidRPr="00694590" w:rsidRDefault="00954009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ENTRE A INVISIBILIDADE E A PUNIÇÃO: DISCRIMINAÇÃO INSTITUCIONAL CONTRA HOMENS GAYS NO SISTEMA PRISIONAL DO INTERIOR DO CEARÁ</w:t>
      </w:r>
    </w:p>
    <w:p w14:paraId="1866D44D" w14:textId="77777777" w:rsidR="008D0B40" w:rsidRDefault="008D0B40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BEB51DC" w14:textId="34BEEB5A" w:rsidR="008D0B40" w:rsidRDefault="00653FB0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  <w:r>
        <w:rPr>
          <w:rFonts w:ascii="Cambria" w:hAnsi="Cambria" w:cs="Cambria"/>
          <w:b/>
          <w:sz w:val="24"/>
        </w:rPr>
        <w:t>Edilberto da Silva Barbosa Júnior</w:t>
      </w:r>
      <w:r w:rsidR="00000000">
        <w:rPr>
          <w:rStyle w:val="Refdenotaderodap"/>
          <w:rFonts w:ascii="Cambria" w:hAnsi="Cambria" w:cs="Cambria"/>
          <w:b/>
          <w:sz w:val="24"/>
        </w:rPr>
        <w:footnoteReference w:id="1"/>
      </w:r>
      <w:r w:rsidR="00000000">
        <w:rPr>
          <w:rFonts w:ascii="Cambria" w:hAnsi="Cambria" w:cs="Cambria"/>
          <w:b/>
          <w:caps/>
          <w:sz w:val="24"/>
        </w:rPr>
        <w:t>,</w:t>
      </w:r>
      <w:r w:rsidR="00000000">
        <w:rPr>
          <w:rFonts w:ascii="Cambria" w:hAnsi="Cambria" w:cs="Cambria"/>
          <w:b/>
          <w:sz w:val="24"/>
        </w:rPr>
        <w:t xml:space="preserve"> </w:t>
      </w:r>
      <w:r>
        <w:rPr>
          <w:rFonts w:ascii="Cambria" w:hAnsi="Cambria" w:cs="Cambria"/>
          <w:b/>
          <w:sz w:val="24"/>
        </w:rPr>
        <w:t>Ge</w:t>
      </w:r>
      <w:r w:rsidR="00694590">
        <w:rPr>
          <w:rFonts w:ascii="Cambria" w:hAnsi="Cambria" w:cs="Cambria"/>
          <w:b/>
          <w:sz w:val="24"/>
        </w:rPr>
        <w:t>ó</w:t>
      </w:r>
      <w:r>
        <w:rPr>
          <w:rFonts w:ascii="Cambria" w:hAnsi="Cambria" w:cs="Cambria"/>
          <w:b/>
          <w:sz w:val="24"/>
        </w:rPr>
        <w:t>rgia Oliveira</w:t>
      </w:r>
      <w:r w:rsidR="00694590">
        <w:rPr>
          <w:rFonts w:ascii="Cambria" w:hAnsi="Cambria" w:cs="Cambria"/>
          <w:b/>
          <w:sz w:val="24"/>
        </w:rPr>
        <w:t xml:space="preserve"> Araújo</w:t>
      </w:r>
      <w:r w:rsidR="00000000">
        <w:rPr>
          <w:rStyle w:val="Refdenotaderodap"/>
          <w:rFonts w:ascii="Cambria" w:hAnsi="Cambria" w:cs="Cambria"/>
          <w:b/>
          <w:sz w:val="24"/>
        </w:rPr>
        <w:footnoteReference w:id="2"/>
      </w:r>
    </w:p>
    <w:p w14:paraId="4DB02E20" w14:textId="77777777" w:rsidR="008D0B40" w:rsidRDefault="008D0B40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</w:p>
    <w:p w14:paraId="74F8F740" w14:textId="7A50DB95" w:rsidR="008D0B40" w:rsidRDefault="00000000" w:rsidP="00653FB0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Resumo: </w:t>
      </w:r>
      <w:r w:rsidR="00653FB0" w:rsidRPr="00653FB0">
        <w:rPr>
          <w:rFonts w:ascii="Times New Roman" w:hAnsi="Times New Roman"/>
          <w:sz w:val="24"/>
        </w:rPr>
        <w:t xml:space="preserve">A presente pesquisa tem como objetivo analisar os fatores culturais, sociais e econômicos associados às práticas de discriminação institucional contra homens gays privados de liberdade no interior do Ceará, considerando as relações de poder que atravessam o ambiente prisional. Sob a perspectiva da criminologia queer e da sociologia crítica da violência, busca-se compreender como a heteronormatividade, o machismo e os padrões hegemônicos de masculinidade podem contribuir para a vulnerabilização desses indivíduos e para a invisibilização das práticas discriminatórias a que estão sujeitos. Nesse sentido, problematiza-se: como as normas heteronormativas e as relações de poder presentes no ambiente prisional contribuem para a discriminação de homens gays privados de liberdade e quais fatores dificultam o reconhecimento institucional dessas práticas? A relevância do estudo reside na necessidade de investigar a efetividade da proteção jurídica assegurada às pessoas privadas de liberdade, bem como os mecanismos sociais e institucionais que podem comprometer a prevenção da discriminação e a garantia de seus direitos fundamentais. Ademais, a delimitação territorial permite examinar em que medida as particularidades socioculturais e institucionais do interior cearense se articulam a essas dinâmicas, contribuindo para a produção de conhecimento situado no contexto regional. Como objetivo geral, pretende-se analisar os mecanismos sociais e institucionais relacionados à discriminação e à vulnerabilização de homens gays no sistema prisional do interior do Ceará. Especificamente, busca-se investigar a influência da heteronormatividade e dos padrões hegemônicos de masculinidade nas relações de poder prisionais, examinar os instrumentos jurídicos e institucionais de prevenção e proteção e identificar possíveis lacunas nos registros, nas denúncias e no reconhecimento das práticas discriminatórias. Metodologicamente, a pesquisa caracteriza-se como qualitativa, exploratória e bibliográfico-documental, fundamentada em estudos antropológicos, sociológicos e jurídicos, na legislação pertinente e em relatórios, documentos institucionais e dados públicos disponíveis sobre o sistema prisional e a população LGBTQIA+ privada de liberdade. Parte-se da hipótese de que a discriminação institucional investigada não decorre exclusivamente de condutas individuais, podendo estar relacionada à interação entre padrões históricos de masculinidade, misoginia, heteronormatividade e práticas institucionais que reproduzem desigualdades. Considera-se, ainda, que esses fatores, associados às particularidades socioculturais e institucionais do território estudado, podem contribuir para a naturalização das práticas discriminatórias, para o silenciamento das vítimas e para o enfraquecimento dos mecanismos de proteção </w:t>
      </w:r>
      <w:r w:rsidR="00653FB0" w:rsidRPr="00653FB0">
        <w:rPr>
          <w:rFonts w:ascii="Times New Roman" w:hAnsi="Times New Roman"/>
          <w:sz w:val="24"/>
        </w:rPr>
        <w:lastRenderedPageBreak/>
        <w:t>estatal. Como resultados esperados, pretende-se identificar fatores sociais e institucionais associados à discriminação investigada, compreender os limites das respostas institucionais disponíveis e desenvolver reflexões sobre estratégias de prevenção, denúncia e proteção. Espera-se, assim, contribuir para o debate sobre a efetividade dos direitos fundamentais no cárcere, evidenciando a necessidade de compreender a discriminação institucional como um fenômeno atravessado por relações de poder e desigualdades sociais, com vistas ao fortalecimento dos mecanismos de proteção e à promoção dos direitos humanos no contexto prisional cearense.</w:t>
      </w:r>
    </w:p>
    <w:p w14:paraId="537E3DA0" w14:textId="77777777" w:rsidR="00653FB0" w:rsidRDefault="00653FB0" w:rsidP="00653FB0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/>
          <w:sz w:val="24"/>
        </w:rPr>
      </w:pPr>
    </w:p>
    <w:p w14:paraId="29EAB118" w14:textId="4B52A89B" w:rsidR="008D0B40" w:rsidRPr="00653FB0" w:rsidRDefault="00000000" w:rsidP="00653FB0">
      <w:pPr>
        <w:spacing w:after="0" w:line="240" w:lineRule="auto"/>
        <w:jc w:val="both"/>
        <w:rPr>
          <w:rStyle w:val="fontstyle21"/>
          <w:rFonts w:ascii="Times New Roman" w:hAnsi="Times New Roman"/>
          <w:color w:val="auto"/>
          <w:sz w:val="24"/>
          <w:szCs w:val="22"/>
        </w:rPr>
      </w:pPr>
      <w:r>
        <w:rPr>
          <w:rFonts w:ascii="Times New Roman" w:hAnsi="Times New Roman"/>
          <w:b/>
          <w:sz w:val="24"/>
        </w:rPr>
        <w:t xml:space="preserve">Palavras-chave: </w:t>
      </w:r>
      <w:r w:rsidR="00653FB0" w:rsidRPr="00653FB0">
        <w:rPr>
          <w:rFonts w:ascii="Times New Roman" w:hAnsi="Times New Roman"/>
          <w:sz w:val="24"/>
        </w:rPr>
        <w:t>Discriminação institucional no sistema prisional. Homens gays privados de liberdade. Criminologia queer. Heteronormatividade prisional. Direitos humanos no cárcere.</w:t>
      </w:r>
    </w:p>
    <w:sectPr w:rsidR="008D0B40" w:rsidRPr="00653FB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6D870" w14:textId="77777777" w:rsidR="009E525F" w:rsidRDefault="009E525F">
      <w:pPr>
        <w:spacing w:line="240" w:lineRule="auto"/>
      </w:pPr>
      <w:r>
        <w:separator/>
      </w:r>
    </w:p>
  </w:endnote>
  <w:endnote w:type="continuationSeparator" w:id="0">
    <w:p w14:paraId="6884702C" w14:textId="77777777" w:rsidR="009E525F" w:rsidRDefault="009E52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440C" w14:textId="77777777" w:rsidR="008D0B40" w:rsidRDefault="00000000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17D1A" w14:textId="77777777" w:rsidR="009E525F" w:rsidRDefault="009E525F">
      <w:pPr>
        <w:spacing w:after="0"/>
      </w:pPr>
      <w:r>
        <w:separator/>
      </w:r>
    </w:p>
  </w:footnote>
  <w:footnote w:type="continuationSeparator" w:id="0">
    <w:p w14:paraId="3415844D" w14:textId="77777777" w:rsidR="009E525F" w:rsidRDefault="009E525F">
      <w:pPr>
        <w:spacing w:after="0"/>
      </w:pPr>
      <w:r>
        <w:continuationSeparator/>
      </w:r>
    </w:p>
  </w:footnote>
  <w:footnote w:id="1">
    <w:p w14:paraId="75F5C5A2" w14:textId="2876A3EE" w:rsidR="008D0B40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Universidade Regional do Cariri, </w:t>
      </w:r>
      <w:proofErr w:type="spellStart"/>
      <w:r>
        <w:rPr>
          <w:rFonts w:ascii="Arial" w:hAnsi="Arial" w:cs="Arial"/>
          <w:color w:val="000000"/>
        </w:rPr>
        <w:t>email</w:t>
      </w:r>
      <w:proofErr w:type="spellEnd"/>
      <w:r>
        <w:rPr>
          <w:rFonts w:ascii="Arial" w:hAnsi="Arial" w:cs="Arial"/>
          <w:color w:val="000000"/>
        </w:rPr>
        <w:t xml:space="preserve">: </w:t>
      </w:r>
      <w:r w:rsidR="00694590">
        <w:rPr>
          <w:rFonts w:ascii="Arial" w:hAnsi="Arial" w:cs="Arial"/>
          <w:color w:val="000000"/>
        </w:rPr>
        <w:t>edilberto.junior@urca.br</w:t>
      </w:r>
    </w:p>
  </w:footnote>
  <w:footnote w:id="2">
    <w:p w14:paraId="70ABCF22" w14:textId="5FFF0841" w:rsidR="008D0B40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Fe</w:t>
      </w:r>
      <w:r>
        <w:rPr>
          <w:rFonts w:ascii="Arial" w:hAnsi="Arial" w:cs="Arial"/>
        </w:rPr>
        <w:t xml:space="preserve">deral do Cariri, </w:t>
      </w:r>
      <w:proofErr w:type="spellStart"/>
      <w:r>
        <w:rPr>
          <w:rFonts w:ascii="Arial" w:hAnsi="Arial" w:cs="Arial"/>
        </w:rPr>
        <w:t>email</w:t>
      </w:r>
      <w:proofErr w:type="spellEnd"/>
      <w:r w:rsidR="00694590">
        <w:rPr>
          <w:rFonts w:ascii="Arial" w:hAnsi="Arial" w:cs="Arial"/>
        </w:rPr>
        <w:t>: georgia.oliveira@urca.br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FB250" w14:textId="6150593C" w:rsidR="008D0B40" w:rsidRDefault="003A1BFC" w:rsidP="003A1BFC">
    <w:pPr>
      <w:tabs>
        <w:tab w:val="left" w:pos="1128"/>
      </w:tabs>
      <w:spacing w:after="0" w:line="240" w:lineRule="auto"/>
      <w:ind w:right="83"/>
      <w:rPr>
        <w:rFonts w:ascii="Cambria" w:hAnsi="Cambria" w:cs="Cambria"/>
        <w:b/>
        <w:color w:val="000000"/>
      </w:rPr>
    </w:pPr>
    <w:r>
      <w:rPr>
        <w:rFonts w:ascii="Cambria" w:hAnsi="Cambria" w:cs="Cambria"/>
        <w:b/>
        <w:noProof/>
        <w:color w:val="000000"/>
      </w:rPr>
      <w:drawing>
        <wp:inline distT="0" distB="0" distL="0" distR="0" wp14:anchorId="3F11A318" wp14:editId="47E618C0">
          <wp:extent cx="5304155" cy="1670685"/>
          <wp:effectExtent l="0" t="0" r="0" b="5715"/>
          <wp:docPr id="143127876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4155" cy="1670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2860D6" w14:textId="627C4AAE" w:rsidR="008D0B40" w:rsidRDefault="008D0B40">
    <w:pPr>
      <w:pStyle w:val="Cabealho"/>
      <w:jc w:val="center"/>
      <w:rPr>
        <w:rFonts w:ascii="Arial" w:hAnsi="Arial" w:cs="Arial"/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1329EE"/>
    <w:rsid w:val="00171CBA"/>
    <w:rsid w:val="001720B8"/>
    <w:rsid w:val="001B13CB"/>
    <w:rsid w:val="002851EF"/>
    <w:rsid w:val="00286EAD"/>
    <w:rsid w:val="002B4A72"/>
    <w:rsid w:val="00365F17"/>
    <w:rsid w:val="0039121C"/>
    <w:rsid w:val="00396204"/>
    <w:rsid w:val="003A1BFC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E31AB"/>
    <w:rsid w:val="005F1CD2"/>
    <w:rsid w:val="005F271A"/>
    <w:rsid w:val="005F5FBC"/>
    <w:rsid w:val="00610C38"/>
    <w:rsid w:val="006513BF"/>
    <w:rsid w:val="00653FB0"/>
    <w:rsid w:val="00663BF9"/>
    <w:rsid w:val="00667855"/>
    <w:rsid w:val="006809C8"/>
    <w:rsid w:val="00682363"/>
    <w:rsid w:val="00694590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6521D"/>
    <w:rsid w:val="00871D16"/>
    <w:rsid w:val="008D0B40"/>
    <w:rsid w:val="00903DA7"/>
    <w:rsid w:val="0091091F"/>
    <w:rsid w:val="00924A8A"/>
    <w:rsid w:val="0094249F"/>
    <w:rsid w:val="00954009"/>
    <w:rsid w:val="009541DF"/>
    <w:rsid w:val="009705DC"/>
    <w:rsid w:val="0098212D"/>
    <w:rsid w:val="00993363"/>
    <w:rsid w:val="00997E3D"/>
    <w:rsid w:val="009C1684"/>
    <w:rsid w:val="009E525F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F1153"/>
    <w:rsid w:val="00BF5FF0"/>
    <w:rsid w:val="00C76203"/>
    <w:rsid w:val="00C9656E"/>
    <w:rsid w:val="00CC0D26"/>
    <w:rsid w:val="00D14E31"/>
    <w:rsid w:val="00D174B4"/>
    <w:rsid w:val="00E32FE3"/>
    <w:rsid w:val="00E34165"/>
    <w:rsid w:val="00E72AD8"/>
    <w:rsid w:val="00E87C8D"/>
    <w:rsid w:val="00F018F4"/>
    <w:rsid w:val="00F40694"/>
    <w:rsid w:val="00F464E6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6AE68D"/>
  <w15:docId w15:val="{D1C23DF3-E716-4C3F-8751-2FB66946D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600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Admin</cp:lastModifiedBy>
  <cp:revision>4</cp:revision>
  <dcterms:created xsi:type="dcterms:W3CDTF">2022-11-03T12:34:00Z</dcterms:created>
  <dcterms:modified xsi:type="dcterms:W3CDTF">2026-10-28T17:57:00Z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