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F6C63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DEDC30B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656055DC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BCAC319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6CAB5851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4680B26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26805DB0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6085662" w14:textId="77777777" w:rsidR="00680B71" w:rsidRDefault="00680B71" w:rsidP="00680B71">
      <w:pPr>
        <w:spacing w:after="0" w:line="240" w:lineRule="auto"/>
        <w:rPr>
          <w:rFonts w:ascii="Cambria" w:hAnsi="Cambria" w:cs="Cambria"/>
          <w:b/>
          <w:caps/>
          <w:sz w:val="24"/>
          <w:szCs w:val="24"/>
        </w:rPr>
      </w:pPr>
    </w:p>
    <w:p w14:paraId="61BFFCC9" w14:textId="5FE80DB4" w:rsidR="00E23639" w:rsidRDefault="00924046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ascii="Cambria" w:hAnsi="Cambria" w:cs="Cambria"/>
          <w:b/>
          <w:caps/>
          <w:sz w:val="24"/>
          <w:szCs w:val="24"/>
        </w:rPr>
        <w:t>PROMOÇÃO</w:t>
      </w:r>
      <w:r w:rsidR="0016421C" w:rsidRPr="0016421C">
        <w:rPr>
          <w:rFonts w:ascii="Cambria" w:hAnsi="Cambria" w:cs="Cambria"/>
          <w:b/>
          <w:caps/>
          <w:sz w:val="24"/>
          <w:szCs w:val="24"/>
        </w:rPr>
        <w:t xml:space="preserve"> </w:t>
      </w:r>
      <w:r>
        <w:rPr>
          <w:rFonts w:ascii="Cambria" w:hAnsi="Cambria" w:cs="Cambria"/>
          <w:b/>
          <w:caps/>
          <w:sz w:val="24"/>
          <w:szCs w:val="24"/>
        </w:rPr>
        <w:t>DA</w:t>
      </w:r>
      <w:r w:rsidR="0016421C" w:rsidRPr="0016421C">
        <w:rPr>
          <w:rFonts w:ascii="Cambria" w:hAnsi="Cambria" w:cs="Cambria"/>
          <w:b/>
          <w:caps/>
          <w:sz w:val="24"/>
          <w:szCs w:val="24"/>
        </w:rPr>
        <w:t xml:space="preserve"> ALIMENTAÇÃO SAUDÁVEL NA INFÂNCIA: RELATO DE EXPERIÊNCIA EM UM CENTRO DE EDUCAÇÃO INFANTIL</w:t>
      </w:r>
    </w:p>
    <w:p w14:paraId="652D5D92" w14:textId="77777777" w:rsidR="0016421C" w:rsidRDefault="0016421C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0072E15" w14:textId="116F56F5" w:rsidR="00A34195" w:rsidRDefault="004C5402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  <w:r>
        <w:rPr>
          <w:rFonts w:ascii="Cambria" w:hAnsi="Cambria" w:cs="Cambria"/>
          <w:b/>
          <w:sz w:val="24"/>
        </w:rPr>
        <w:t>Francisca Raquel Roque Soares</w:t>
      </w:r>
      <w:r w:rsidR="00680B71">
        <w:rPr>
          <w:rStyle w:val="Refdenotaderodap"/>
          <w:rFonts w:ascii="Cambria" w:hAnsi="Cambria" w:cs="Cambria"/>
          <w:b/>
          <w:sz w:val="24"/>
        </w:rPr>
        <w:footnoteReference w:id="1"/>
      </w:r>
      <w:r w:rsidR="00680B71">
        <w:rPr>
          <w:rFonts w:ascii="Cambria" w:hAnsi="Cambria" w:cs="Cambria"/>
          <w:b/>
          <w:caps/>
          <w:sz w:val="24"/>
        </w:rPr>
        <w:t>,</w:t>
      </w:r>
      <w:r w:rsidR="00680B71">
        <w:rPr>
          <w:rFonts w:ascii="Cambria" w:hAnsi="Cambria" w:cs="Cambria"/>
          <w:b/>
          <w:sz w:val="24"/>
        </w:rPr>
        <w:t xml:space="preserve"> </w:t>
      </w:r>
      <w:r>
        <w:rPr>
          <w:rFonts w:ascii="Cambria" w:hAnsi="Cambria" w:cs="Cambria"/>
          <w:b/>
          <w:sz w:val="24"/>
        </w:rPr>
        <w:t xml:space="preserve">Ana </w:t>
      </w:r>
      <w:proofErr w:type="spellStart"/>
      <w:r>
        <w:rPr>
          <w:rFonts w:ascii="Cambria" w:hAnsi="Cambria" w:cs="Cambria"/>
          <w:b/>
          <w:sz w:val="24"/>
        </w:rPr>
        <w:t>Rafaele</w:t>
      </w:r>
      <w:proofErr w:type="spellEnd"/>
      <w:r>
        <w:rPr>
          <w:rFonts w:ascii="Cambria" w:hAnsi="Cambria" w:cs="Cambria"/>
          <w:b/>
          <w:sz w:val="24"/>
        </w:rPr>
        <w:t xml:space="preserve"> Lima Oliveira</w:t>
      </w:r>
      <w:r w:rsidR="00680B71">
        <w:rPr>
          <w:rStyle w:val="Refdenotaderodap"/>
          <w:rFonts w:ascii="Cambria" w:hAnsi="Cambria" w:cs="Cambria"/>
          <w:b/>
          <w:sz w:val="24"/>
        </w:rPr>
        <w:footnoteReference w:id="2"/>
      </w:r>
      <w:r w:rsidR="00680B71">
        <w:rPr>
          <w:rFonts w:ascii="Cambria" w:hAnsi="Cambria" w:cs="Cambria"/>
          <w:b/>
          <w:sz w:val="24"/>
        </w:rPr>
        <w:t xml:space="preserve">, </w:t>
      </w:r>
      <w:r>
        <w:rPr>
          <w:rFonts w:ascii="Cambria" w:hAnsi="Cambria" w:cs="Cambria"/>
          <w:b/>
          <w:sz w:val="24"/>
        </w:rPr>
        <w:t>Antônia Fábia Alves Andrade</w:t>
      </w:r>
      <w:r w:rsidR="00680B71">
        <w:rPr>
          <w:rStyle w:val="Refdenotaderodap"/>
          <w:rFonts w:ascii="Cambria" w:hAnsi="Cambria" w:cs="Cambria"/>
          <w:b/>
          <w:sz w:val="24"/>
        </w:rPr>
        <w:footnoteReference w:id="3"/>
      </w:r>
      <w:r w:rsidR="00680B71">
        <w:rPr>
          <w:rFonts w:ascii="Cambria" w:hAnsi="Cambria" w:cs="Cambria"/>
          <w:b/>
          <w:sz w:val="24"/>
        </w:rPr>
        <w:t xml:space="preserve">, </w:t>
      </w:r>
      <w:r>
        <w:rPr>
          <w:rFonts w:ascii="Cambria" w:hAnsi="Cambria" w:cs="Cambria"/>
          <w:b/>
          <w:sz w:val="24"/>
        </w:rPr>
        <w:t xml:space="preserve">Maiza </w:t>
      </w:r>
      <w:proofErr w:type="spellStart"/>
      <w:r>
        <w:rPr>
          <w:rFonts w:ascii="Cambria" w:hAnsi="Cambria" w:cs="Cambria"/>
          <w:b/>
          <w:sz w:val="24"/>
        </w:rPr>
        <w:t>Kelle</w:t>
      </w:r>
      <w:proofErr w:type="spellEnd"/>
      <w:r>
        <w:rPr>
          <w:rFonts w:ascii="Cambria" w:hAnsi="Cambria" w:cs="Cambria"/>
          <w:b/>
          <w:sz w:val="24"/>
        </w:rPr>
        <w:t xml:space="preserve"> Silva</w:t>
      </w:r>
      <w:r w:rsidR="00680B71">
        <w:rPr>
          <w:rStyle w:val="Refdenotaderodap"/>
          <w:rFonts w:ascii="Cambria" w:hAnsi="Cambria" w:cs="Cambria"/>
          <w:b/>
          <w:sz w:val="24"/>
        </w:rPr>
        <w:footnoteReference w:id="4"/>
      </w:r>
      <w:r w:rsidR="00680B71">
        <w:rPr>
          <w:rFonts w:ascii="Cambria" w:hAnsi="Cambria" w:cs="Cambria"/>
          <w:b/>
          <w:sz w:val="24"/>
        </w:rPr>
        <w:t xml:space="preserve">, </w:t>
      </w:r>
      <w:r>
        <w:rPr>
          <w:rFonts w:ascii="Cambria" w:hAnsi="Cambria" w:cs="Cambria"/>
          <w:b/>
          <w:sz w:val="24"/>
        </w:rPr>
        <w:t>Maria Tainara Rodrigues de Lima</w:t>
      </w:r>
      <w:r w:rsidR="00616245" w:rsidRPr="00616245">
        <w:rPr>
          <w:rFonts w:ascii="Cambria" w:hAnsi="Cambria" w:cs="Cambria"/>
          <w:b/>
          <w:sz w:val="24"/>
          <w:vertAlign w:val="superscript"/>
        </w:rPr>
        <w:t>5</w:t>
      </w:r>
      <w:r w:rsidR="00E23639">
        <w:rPr>
          <w:rFonts w:ascii="Cambria" w:hAnsi="Cambria" w:cs="Cambria"/>
          <w:b/>
          <w:sz w:val="24"/>
        </w:rPr>
        <w:t>,</w:t>
      </w:r>
      <w:r w:rsidR="00616245">
        <w:rPr>
          <w:rFonts w:ascii="Cambria" w:hAnsi="Cambria" w:cs="Cambria"/>
          <w:b/>
          <w:sz w:val="24"/>
        </w:rPr>
        <w:t xml:space="preserve"> </w:t>
      </w:r>
      <w:r>
        <w:rPr>
          <w:rFonts w:ascii="Cambria" w:hAnsi="Cambria" w:cs="Cambria"/>
          <w:b/>
          <w:sz w:val="24"/>
        </w:rPr>
        <w:t>Saulo Isaias Vieira de Oliveira</w:t>
      </w:r>
      <w:r w:rsidR="00680B71" w:rsidRPr="00616245">
        <w:rPr>
          <w:rFonts w:ascii="Cambria" w:hAnsi="Cambria" w:cs="Cambria"/>
          <w:b/>
          <w:sz w:val="24"/>
          <w:vertAlign w:val="superscript"/>
        </w:rPr>
        <w:t>6</w:t>
      </w:r>
      <w:r>
        <w:rPr>
          <w:rFonts w:ascii="Cambria" w:hAnsi="Cambria" w:cs="Cambria"/>
          <w:b/>
          <w:sz w:val="24"/>
        </w:rPr>
        <w:t xml:space="preserve">, </w:t>
      </w:r>
      <w:proofErr w:type="spellStart"/>
      <w:r>
        <w:rPr>
          <w:rFonts w:ascii="Cambria" w:hAnsi="Cambria" w:cs="Cambria"/>
          <w:b/>
          <w:sz w:val="24"/>
        </w:rPr>
        <w:t>Luanna</w:t>
      </w:r>
      <w:proofErr w:type="spellEnd"/>
      <w:r>
        <w:rPr>
          <w:rFonts w:ascii="Cambria" w:hAnsi="Cambria" w:cs="Cambria"/>
          <w:b/>
          <w:sz w:val="24"/>
        </w:rPr>
        <w:t xml:space="preserve"> Gomes da Silva</w:t>
      </w:r>
      <w:r w:rsidR="00680B71">
        <w:rPr>
          <w:rFonts w:ascii="Cambria" w:hAnsi="Cambria" w:cs="Cambria"/>
          <w:b/>
          <w:sz w:val="24"/>
          <w:vertAlign w:val="superscript"/>
        </w:rPr>
        <w:t>7</w:t>
      </w:r>
    </w:p>
    <w:p w14:paraId="2E7F977F" w14:textId="77777777" w:rsidR="00A34195" w:rsidRDefault="00A34195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</w:p>
    <w:p w14:paraId="37984362" w14:textId="59C69D32" w:rsidR="00F440B7" w:rsidRDefault="00000000" w:rsidP="004C5402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Resumo: </w:t>
      </w:r>
      <w:r w:rsidR="00924046">
        <w:rPr>
          <w:rFonts w:ascii="Times New Roman" w:eastAsia="Times New Roman" w:hAnsi="Times New Roman"/>
          <w:color w:val="000000"/>
          <w:sz w:val="24"/>
          <w:szCs w:val="24"/>
        </w:rPr>
        <w:t xml:space="preserve">Introdução: </w:t>
      </w:r>
      <w:r w:rsidR="00924046" w:rsidRPr="00A81EE7">
        <w:rPr>
          <w:rFonts w:ascii="Times New Roman" w:eastAsia="Times New Roman" w:hAnsi="Times New Roman"/>
          <w:color w:val="000000"/>
          <w:sz w:val="24"/>
          <w:szCs w:val="24"/>
        </w:rPr>
        <w:t>A infância é um período fundamental para a formação de hábitos alimentares saudáveis, os quais contribuem para o crescimento e o desenvolvimento. Nesse contexto, a escola de educação infantil constitui um espaço oportuno para a realização de experiências educativas voltadas à promoção da alimentação saudável, por meio de estratégias lúdicas que favoreçam a aprendizagem de maneira divertida e significativa</w:t>
      </w:r>
      <w:r w:rsidR="00924046">
        <w:rPr>
          <w:rFonts w:ascii="Times New Roman" w:eastAsia="Times New Roman" w:hAnsi="Times New Roman"/>
          <w:color w:val="000000"/>
          <w:sz w:val="24"/>
          <w:szCs w:val="24"/>
        </w:rPr>
        <w:t xml:space="preserve">. Objetivo: </w:t>
      </w:r>
      <w:r w:rsidR="00924046" w:rsidRPr="00A81EE7">
        <w:rPr>
          <w:rFonts w:ascii="Times New Roman" w:eastAsia="Times New Roman" w:hAnsi="Times New Roman"/>
          <w:color w:val="000000"/>
          <w:sz w:val="24"/>
          <w:szCs w:val="24"/>
        </w:rPr>
        <w:t>Relatar uma ação educativa sobre alimentação saudável para crianças em ambiente escolar, utilizando o teatro de fantoches</w:t>
      </w:r>
      <w:r w:rsidR="00924046">
        <w:rPr>
          <w:rFonts w:ascii="Times New Roman" w:eastAsia="Times New Roman" w:hAnsi="Times New Roman"/>
          <w:color w:val="000000"/>
          <w:sz w:val="24"/>
          <w:szCs w:val="24"/>
        </w:rPr>
        <w:t xml:space="preserve">. Metodologia: Trata-se de um relato de experiência, de caráter descritivo, referente a uma ação educativa conduzida por acadêmicos de enfermagem no Supervisionado na Atenção Básica. A ação foi realizada no </w:t>
      </w:r>
      <w:r w:rsidR="00924046" w:rsidRPr="00A81EE7">
        <w:rPr>
          <w:rFonts w:ascii="Times New Roman" w:eastAsia="Times New Roman" w:hAnsi="Times New Roman"/>
          <w:color w:val="000000"/>
          <w:sz w:val="24"/>
          <w:szCs w:val="24"/>
        </w:rPr>
        <w:t xml:space="preserve">Centro Educacional Infantil </w:t>
      </w:r>
      <w:proofErr w:type="spellStart"/>
      <w:r w:rsidR="00924046" w:rsidRPr="00A81EE7">
        <w:rPr>
          <w:rFonts w:ascii="Times New Roman" w:eastAsia="Times New Roman" w:hAnsi="Times New Roman"/>
          <w:color w:val="000000"/>
          <w:sz w:val="24"/>
          <w:szCs w:val="24"/>
        </w:rPr>
        <w:t>Ennya</w:t>
      </w:r>
      <w:proofErr w:type="spellEnd"/>
      <w:r w:rsidR="00924046" w:rsidRPr="00A81EE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924046" w:rsidRPr="00A81EE7">
        <w:rPr>
          <w:rFonts w:ascii="Times New Roman" w:eastAsia="Times New Roman" w:hAnsi="Times New Roman"/>
          <w:color w:val="000000"/>
          <w:sz w:val="24"/>
          <w:szCs w:val="24"/>
        </w:rPr>
        <w:t>Keyse</w:t>
      </w:r>
      <w:proofErr w:type="spellEnd"/>
      <w:r w:rsidR="00924046" w:rsidRPr="00A81EE7">
        <w:rPr>
          <w:rFonts w:ascii="Times New Roman" w:eastAsia="Times New Roman" w:hAnsi="Times New Roman"/>
          <w:color w:val="000000"/>
          <w:sz w:val="24"/>
          <w:szCs w:val="24"/>
        </w:rPr>
        <w:t xml:space="preserve"> Araujo Lima</w:t>
      </w:r>
      <w:r w:rsidR="00924046">
        <w:rPr>
          <w:rFonts w:ascii="Times New Roman" w:eastAsia="Times New Roman" w:hAnsi="Times New Roman"/>
          <w:color w:val="000000"/>
          <w:sz w:val="24"/>
          <w:szCs w:val="24"/>
        </w:rPr>
        <w:t xml:space="preserve"> no dia 09 de Outubro de 2026 pelo turno da manhã, onde participaram cerca de 60 crianças, de ambos os sexos, com idades entre 4 </w:t>
      </w:r>
      <w:proofErr w:type="gramStart"/>
      <w:r w:rsidR="00924046">
        <w:rPr>
          <w:rFonts w:ascii="Times New Roman" w:eastAsia="Times New Roman" w:hAnsi="Times New Roman"/>
          <w:color w:val="000000"/>
          <w:sz w:val="24"/>
          <w:szCs w:val="24"/>
        </w:rPr>
        <w:t>a</w:t>
      </w:r>
      <w:proofErr w:type="gramEnd"/>
      <w:r w:rsidR="00924046">
        <w:rPr>
          <w:rFonts w:ascii="Times New Roman" w:eastAsia="Times New Roman" w:hAnsi="Times New Roman"/>
          <w:color w:val="000000"/>
          <w:sz w:val="24"/>
          <w:szCs w:val="24"/>
        </w:rPr>
        <w:t xml:space="preserve"> 7 anos. A estratégia lúdica utilizada foi um teatro de fantoches com contação de uma história sobre a importância da inclusão de frutas na alimentação cotidiana. O encontro foi finalizado com a oferta de salada de frutas, aproximando o tema abordado da experimentação do alimento. Resultados: O teatro captou a atenção das crianças e ajudou na compreensão da importância de ingerir frutas no dia a dia. A combinação de narrativa, interação lúdica e contato com frutas criou diferentes formas de apresentar o tema, sem restringi-lo à transmissão verbal de informações. O teatro possibilitou introduzir a mensagem de modo acessível, captando a atenção das crianças, enquanto as brincadeiras contribuíram para integrar educação e comemoração. A ação também favoreceu a articulação entre a equipe de estágio e o ambiente escolar, evidenciando a possibilidade de incorporar temas de promoção da saúde à rotina de atividades educativas da instituição. Entretanto, não houve avaliação sistemática de preferências alimentares ou de mudanças no consumo após a atividade. Conclusão: A experiência demonstra a viabilidade de trabalhar a alimentação saudável na educação infantil por meio de estratégias lúdicas e participativas. A continuidade de iniciativas envolvendo crianças, educadores e familiares pode reforçar mensagens sobre a presença </w:t>
      </w:r>
      <w:r w:rsidR="00924046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das frutas no cotidiano, respeitando a faixa etária e as particularidades alimentares de cada criança.</w:t>
      </w:r>
    </w:p>
    <w:p w14:paraId="28EDD11C" w14:textId="77777777" w:rsidR="00924046" w:rsidRPr="004C5402" w:rsidRDefault="00924046" w:rsidP="004C5402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Cs/>
          <w:sz w:val="24"/>
        </w:rPr>
      </w:pPr>
    </w:p>
    <w:p w14:paraId="11275E61" w14:textId="203D071A" w:rsidR="00A34195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Palavras-chave: </w:t>
      </w:r>
      <w:r w:rsidR="00553019" w:rsidRPr="00553019">
        <w:rPr>
          <w:rFonts w:ascii="Times New Roman" w:hAnsi="Times New Roman"/>
          <w:sz w:val="24"/>
        </w:rPr>
        <w:t xml:space="preserve">Educação em Saúde. Atenção Primária à Saúde. </w:t>
      </w:r>
      <w:r w:rsidR="00F440B7" w:rsidRPr="00F440B7">
        <w:rPr>
          <w:rFonts w:ascii="Times New Roman" w:hAnsi="Times New Roman"/>
          <w:sz w:val="24"/>
        </w:rPr>
        <w:t>Educação Alimentar e Nutricional. Alimentação Saudável. Educação Infantil.</w:t>
      </w:r>
    </w:p>
    <w:p w14:paraId="3A3CFFD7" w14:textId="77777777" w:rsidR="00553019" w:rsidRDefault="00553019">
      <w:pPr>
        <w:pStyle w:val="NormalWeb"/>
        <w:spacing w:before="0" w:beforeAutospacing="0" w:after="0" w:afterAutospacing="0"/>
        <w:jc w:val="both"/>
      </w:pPr>
    </w:p>
    <w:p w14:paraId="2AA2C31A" w14:textId="4E1C969E" w:rsidR="00553019" w:rsidRDefault="00553019" w:rsidP="00F440B7">
      <w:pPr>
        <w:pStyle w:val="NormalWeb"/>
        <w:spacing w:before="0" w:beforeAutospacing="0" w:after="0" w:afterAutospacing="0"/>
        <w:jc w:val="both"/>
      </w:pPr>
      <w:r w:rsidRPr="00553019">
        <w:rPr>
          <w:b/>
          <w:bCs/>
        </w:rPr>
        <w:t>Referências</w:t>
      </w:r>
      <w:r>
        <w:t>:</w:t>
      </w:r>
    </w:p>
    <w:p w14:paraId="1A78FFD1" w14:textId="77777777" w:rsidR="00F440B7" w:rsidRPr="00F440B7" w:rsidRDefault="00F440B7" w:rsidP="00F440B7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F440B7">
        <w:rPr>
          <w:rStyle w:val="fontstyle21"/>
          <w:rFonts w:ascii="Times New Roman" w:hAnsi="Times New Roman"/>
          <w:sz w:val="24"/>
          <w:szCs w:val="24"/>
        </w:rPr>
        <w:t xml:space="preserve">BRASIL. Ministério da Saúde. </w:t>
      </w:r>
      <w:r w:rsidRPr="00F440B7">
        <w:rPr>
          <w:rStyle w:val="fontstyle21"/>
          <w:rFonts w:ascii="Times New Roman" w:hAnsi="Times New Roman"/>
          <w:b/>
          <w:bCs/>
          <w:sz w:val="24"/>
          <w:szCs w:val="24"/>
        </w:rPr>
        <w:t>Guia alimentar para crianças brasileiras menores de 2 anos</w:t>
      </w:r>
      <w:r w:rsidRPr="00F440B7">
        <w:rPr>
          <w:rStyle w:val="fontstyle21"/>
          <w:rFonts w:ascii="Times New Roman" w:hAnsi="Times New Roman"/>
          <w:sz w:val="24"/>
          <w:szCs w:val="24"/>
        </w:rPr>
        <w:t>. Brasília, DF: Ministério da Saúde, 2019.</w:t>
      </w:r>
    </w:p>
    <w:p w14:paraId="3EBF8DDF" w14:textId="2EFABD62" w:rsidR="00553019" w:rsidRDefault="00F440B7" w:rsidP="00F440B7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  <w:r w:rsidRPr="00F440B7">
        <w:rPr>
          <w:rStyle w:val="fontstyle21"/>
          <w:rFonts w:ascii="Times New Roman" w:hAnsi="Times New Roman"/>
          <w:sz w:val="24"/>
          <w:szCs w:val="24"/>
        </w:rPr>
        <w:t xml:space="preserve">BRASIL. Ministério da Saúde. </w:t>
      </w:r>
      <w:r w:rsidRPr="00F440B7">
        <w:rPr>
          <w:rStyle w:val="fontstyle21"/>
          <w:rFonts w:ascii="Times New Roman" w:hAnsi="Times New Roman"/>
          <w:b/>
          <w:bCs/>
          <w:sz w:val="24"/>
          <w:szCs w:val="24"/>
        </w:rPr>
        <w:t>Alimentação saudável</w:t>
      </w:r>
      <w:r w:rsidRPr="00F440B7">
        <w:rPr>
          <w:rStyle w:val="fontstyle21"/>
          <w:rFonts w:ascii="Times New Roman" w:hAnsi="Times New Roman"/>
          <w:sz w:val="24"/>
          <w:szCs w:val="24"/>
        </w:rPr>
        <w:t>. Brasília, DF: Ministério da Saúde, [s. d.].</w:t>
      </w:r>
    </w:p>
    <w:sectPr w:rsidR="00553019" w:rsidSect="004C5402">
      <w:headerReference w:type="default" r:id="rId7"/>
      <w:foot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B6342" w14:textId="77777777" w:rsidR="007619E3" w:rsidRDefault="007619E3">
      <w:pPr>
        <w:spacing w:line="240" w:lineRule="auto"/>
      </w:pPr>
      <w:r>
        <w:separator/>
      </w:r>
    </w:p>
  </w:endnote>
  <w:endnote w:type="continuationSeparator" w:id="0">
    <w:p w14:paraId="4D3CBB62" w14:textId="77777777" w:rsidR="007619E3" w:rsidRDefault="007619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19245" w14:textId="77777777" w:rsidR="00A34195" w:rsidRDefault="00000000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96372" w14:textId="77777777" w:rsidR="007619E3" w:rsidRDefault="007619E3">
      <w:pPr>
        <w:spacing w:after="0"/>
      </w:pPr>
      <w:r>
        <w:separator/>
      </w:r>
    </w:p>
  </w:footnote>
  <w:footnote w:type="continuationSeparator" w:id="0">
    <w:p w14:paraId="79B8C73D" w14:textId="77777777" w:rsidR="007619E3" w:rsidRDefault="007619E3">
      <w:pPr>
        <w:spacing w:after="0"/>
      </w:pPr>
      <w:r>
        <w:continuationSeparator/>
      </w:r>
    </w:p>
  </w:footnote>
  <w:footnote w:id="1">
    <w:p w14:paraId="4E1784BB" w14:textId="1BCA4E92" w:rsidR="00A34195" w:rsidRDefault="00000000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Universidade Regional do Cariri, </w:t>
      </w:r>
      <w:r w:rsidR="00553019">
        <w:rPr>
          <w:rFonts w:ascii="Arial" w:hAnsi="Arial" w:cs="Arial"/>
          <w:color w:val="000000"/>
        </w:rPr>
        <w:t>e-mail</w:t>
      </w:r>
      <w:r>
        <w:rPr>
          <w:rFonts w:ascii="Arial" w:hAnsi="Arial" w:cs="Arial"/>
          <w:color w:val="000000"/>
        </w:rPr>
        <w:t xml:space="preserve">: </w:t>
      </w:r>
      <w:r w:rsidR="004C5402" w:rsidRPr="00553019">
        <w:rPr>
          <w:rFonts w:ascii="Arial" w:hAnsi="Arial" w:cs="Arial"/>
          <w:color w:val="000000"/>
        </w:rPr>
        <w:t>raquel.roque@urca.br</w:t>
      </w:r>
    </w:p>
  </w:footnote>
  <w:footnote w:id="2">
    <w:p w14:paraId="774BD44B" w14:textId="11F23637" w:rsidR="00A34195" w:rsidRDefault="00000000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Universidade </w:t>
      </w:r>
      <w:r w:rsidR="00553019">
        <w:rPr>
          <w:rFonts w:ascii="Arial" w:hAnsi="Arial" w:cs="Arial"/>
          <w:color w:val="000000"/>
        </w:rPr>
        <w:t>Regional</w:t>
      </w:r>
      <w:r>
        <w:rPr>
          <w:rFonts w:ascii="Arial" w:hAnsi="Arial" w:cs="Arial"/>
        </w:rPr>
        <w:t xml:space="preserve"> do Cariri, </w:t>
      </w:r>
      <w:r w:rsidR="00553019">
        <w:rPr>
          <w:rFonts w:ascii="Arial" w:hAnsi="Arial" w:cs="Arial"/>
        </w:rPr>
        <w:t>e-mail</w:t>
      </w:r>
      <w:r>
        <w:rPr>
          <w:rFonts w:ascii="Arial" w:hAnsi="Arial" w:cs="Arial"/>
        </w:rPr>
        <w:t xml:space="preserve">: </w:t>
      </w:r>
      <w:r w:rsidR="004C5402" w:rsidRPr="00553019">
        <w:rPr>
          <w:rFonts w:ascii="Arial" w:hAnsi="Arial" w:cs="Arial"/>
          <w:color w:val="000000"/>
        </w:rPr>
        <w:t>anarafaele.limaoliveira</w:t>
      </w:r>
      <w:r w:rsidR="004C5402">
        <w:rPr>
          <w:rFonts w:ascii="Arial" w:hAnsi="Arial" w:cs="Arial"/>
          <w:color w:val="000000"/>
        </w:rPr>
        <w:t>@urca.br</w:t>
      </w:r>
    </w:p>
  </w:footnote>
  <w:footnote w:id="3">
    <w:p w14:paraId="331C43B3" w14:textId="02C7C06B" w:rsidR="00A34195" w:rsidRDefault="00000000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="00553019">
        <w:rPr>
          <w:rFonts w:ascii="Arial" w:hAnsi="Arial" w:cs="Arial"/>
          <w:color w:val="000000"/>
        </w:rPr>
        <w:t xml:space="preserve">Universidade Regional do Cariri, e-mail: </w:t>
      </w:r>
      <w:r w:rsidR="004C5402" w:rsidRPr="00553019">
        <w:rPr>
          <w:rFonts w:ascii="Arial" w:hAnsi="Arial" w:cs="Arial"/>
        </w:rPr>
        <w:t>fabia.enfermagem</w:t>
      </w:r>
      <w:r w:rsidR="004C5402">
        <w:rPr>
          <w:rFonts w:ascii="Arial" w:hAnsi="Arial" w:cs="Arial"/>
        </w:rPr>
        <w:t>@urca.br</w:t>
      </w:r>
    </w:p>
  </w:footnote>
  <w:footnote w:id="4">
    <w:p w14:paraId="5E5DE6A5" w14:textId="4C09AFF9" w:rsidR="00A34195" w:rsidRDefault="00000000">
      <w:pPr>
        <w:pStyle w:val="Textodenotaderodap"/>
      </w:pPr>
      <w:r w:rsidRPr="00AE7A86">
        <w:rPr>
          <w:rStyle w:val="Refdenotaderodap"/>
          <w:rFonts w:ascii="Arial" w:hAnsi="Arial" w:cs="Arial"/>
          <w:color w:val="000000" w:themeColor="text1"/>
        </w:rPr>
        <w:footnoteRef/>
      </w:r>
      <w:r w:rsidRPr="00AE7A86">
        <w:rPr>
          <w:rFonts w:ascii="Arial" w:hAnsi="Arial" w:cs="Arial"/>
          <w:color w:val="000000" w:themeColor="text1"/>
        </w:rPr>
        <w:t xml:space="preserve"> </w:t>
      </w:r>
      <w:r w:rsidR="00553019" w:rsidRPr="00AE7A86">
        <w:rPr>
          <w:rFonts w:ascii="Arial" w:hAnsi="Arial" w:cs="Arial"/>
          <w:color w:val="000000" w:themeColor="text1"/>
        </w:rPr>
        <w:t xml:space="preserve">Universidade Regional do Cariri, e-mail: </w:t>
      </w:r>
      <w:r w:rsidR="004C5402" w:rsidRPr="004C5402">
        <w:rPr>
          <w:rFonts w:ascii="Arial" w:hAnsi="Arial" w:cs="Arial"/>
          <w:color w:val="000000" w:themeColor="text1"/>
        </w:rPr>
        <w:t>maiza.kelle@urca.br</w:t>
      </w:r>
    </w:p>
    <w:p w14:paraId="067FF993" w14:textId="2A391571" w:rsidR="00616245" w:rsidRDefault="00616245">
      <w:pPr>
        <w:pStyle w:val="Textodenotaderodap"/>
      </w:pPr>
      <w:r w:rsidRPr="00616245">
        <w:rPr>
          <w:vertAlign w:val="superscript"/>
        </w:rPr>
        <w:t>5</w:t>
      </w:r>
      <w:r w:rsidRPr="00616245">
        <w:rPr>
          <w:rFonts w:ascii="Arial" w:hAnsi="Arial" w:cs="Arial"/>
          <w:color w:val="000000" w:themeColor="text1"/>
        </w:rPr>
        <w:t xml:space="preserve"> </w:t>
      </w:r>
      <w:r w:rsidRPr="00AE7A86">
        <w:rPr>
          <w:rFonts w:ascii="Arial" w:hAnsi="Arial" w:cs="Arial"/>
          <w:color w:val="000000" w:themeColor="text1"/>
        </w:rPr>
        <w:t xml:space="preserve">Universidade Regional do Cariri, e-mail: </w:t>
      </w:r>
      <w:r w:rsidR="004C5402" w:rsidRPr="004C5402">
        <w:rPr>
          <w:rFonts w:ascii="Arial" w:hAnsi="Arial" w:cs="Arial"/>
          <w:color w:val="000000" w:themeColor="text1"/>
        </w:rPr>
        <w:t>tainara.rodrigues@urca.br</w:t>
      </w:r>
    </w:p>
    <w:p w14:paraId="3C4DAFAF" w14:textId="2A3B87E5" w:rsidR="00553019" w:rsidRPr="004C5402" w:rsidRDefault="00553019">
      <w:pPr>
        <w:pStyle w:val="Textodenotaderodap"/>
        <w:rPr>
          <w:rFonts w:ascii="Arial" w:hAnsi="Arial" w:cs="Arial"/>
          <w:sz w:val="22"/>
          <w:szCs w:val="22"/>
        </w:rPr>
      </w:pPr>
      <w:r w:rsidRPr="00AE7A86">
        <w:rPr>
          <w:rFonts w:ascii="Arial" w:hAnsi="Arial" w:cs="Arial"/>
          <w:color w:val="000000" w:themeColor="text1"/>
          <w:vertAlign w:val="superscript"/>
        </w:rPr>
        <w:t>6</w:t>
      </w:r>
      <w:r w:rsidRPr="00AE7A86">
        <w:rPr>
          <w:rFonts w:ascii="Arial" w:hAnsi="Arial" w:cs="Arial"/>
          <w:color w:val="000000" w:themeColor="text1"/>
        </w:rPr>
        <w:t xml:space="preserve"> Universidade Regional do Cariri, e-mail</w:t>
      </w:r>
      <w:r w:rsidRPr="00616245">
        <w:rPr>
          <w:rFonts w:ascii="Arial" w:hAnsi="Arial" w:cs="Arial"/>
          <w:color w:val="000000" w:themeColor="text1"/>
        </w:rPr>
        <w:t xml:space="preserve">: </w:t>
      </w:r>
      <w:hyperlink r:id="rId1" w:history="1"/>
      <w:r w:rsidR="00F15955">
        <w:rPr>
          <w:rFonts w:ascii="Arial" w:hAnsi="Arial" w:cs="Arial"/>
          <w:color w:val="000000" w:themeColor="text1"/>
        </w:rPr>
        <w:t>s</w:t>
      </w:r>
      <w:r w:rsidR="004C5402" w:rsidRPr="00AE7A86">
        <w:rPr>
          <w:rFonts w:ascii="Arial" w:hAnsi="Arial" w:cs="Arial"/>
          <w:color w:val="000000" w:themeColor="text1"/>
        </w:rPr>
        <w:t>aulo.isaias729@urca.br</w:t>
      </w:r>
    </w:p>
    <w:p w14:paraId="5DC03522" w14:textId="664893E7" w:rsidR="00553019" w:rsidRDefault="00553019">
      <w:pPr>
        <w:pStyle w:val="Textodenotaderodap"/>
        <w:rPr>
          <w:rFonts w:ascii="Arial" w:hAnsi="Arial" w:cs="Arial"/>
          <w:sz w:val="22"/>
          <w:szCs w:val="22"/>
        </w:rPr>
      </w:pPr>
      <w:r w:rsidRPr="00AE7A86">
        <w:rPr>
          <w:rFonts w:ascii="Arial" w:hAnsi="Arial" w:cs="Arial"/>
          <w:color w:val="000000" w:themeColor="text1"/>
          <w:vertAlign w:val="superscript"/>
        </w:rPr>
        <w:t>7</w:t>
      </w:r>
      <w:r w:rsidRPr="00AE7A86">
        <w:rPr>
          <w:rFonts w:ascii="Arial" w:hAnsi="Arial" w:cs="Arial"/>
          <w:color w:val="000000" w:themeColor="text1"/>
        </w:rPr>
        <w:t xml:space="preserve"> Universidade Regional do Cariri, e-mail: </w:t>
      </w:r>
      <w:r w:rsidR="00F15955" w:rsidRPr="00F02502">
        <w:rPr>
          <w:rFonts w:ascii="Arial" w:hAnsi="Arial" w:cs="Arial"/>
          <w:color w:val="000000" w:themeColor="text1"/>
        </w:rPr>
        <w:t>luanna.silva@urca.br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814E1" w14:textId="7252A5BA" w:rsidR="00A34195" w:rsidRDefault="004C5402">
    <w:pPr>
      <w:pStyle w:val="Cabealho"/>
      <w:jc w:val="center"/>
      <w:rPr>
        <w:rFonts w:ascii="Arial" w:hAnsi="Arial" w:cs="Arial"/>
        <w:i/>
        <w:sz w:val="18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7ACC3E2" wp14:editId="582D88D8">
          <wp:simplePos x="0" y="0"/>
          <wp:positionH relativeFrom="column">
            <wp:posOffset>1561465</wp:posOffset>
          </wp:positionH>
          <wp:positionV relativeFrom="paragraph">
            <wp:posOffset>-379730</wp:posOffset>
          </wp:positionV>
          <wp:extent cx="2279828" cy="717550"/>
          <wp:effectExtent l="0" t="0" r="6350" b="6350"/>
          <wp:wrapNone/>
          <wp:docPr id="2650408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9828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8DC886" w14:textId="77777777" w:rsidR="004C5402" w:rsidRDefault="004C5402">
    <w:pPr>
      <w:pStyle w:val="Cabealho"/>
      <w:jc w:val="center"/>
      <w:rPr>
        <w:rFonts w:ascii="Arial" w:hAnsi="Arial" w:cs="Arial"/>
        <w:i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D1B57" w14:textId="21D6121D" w:rsidR="004C5402" w:rsidRDefault="004C5402">
    <w:pPr>
      <w:pStyle w:val="Cabealh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C81B5DB" wp14:editId="2F64BB73">
          <wp:simplePos x="0" y="0"/>
          <wp:positionH relativeFrom="column">
            <wp:posOffset>-260350</wp:posOffset>
          </wp:positionH>
          <wp:positionV relativeFrom="paragraph">
            <wp:posOffset>-133985</wp:posOffset>
          </wp:positionV>
          <wp:extent cx="5918200" cy="1862687"/>
          <wp:effectExtent l="0" t="0" r="6350" b="4445"/>
          <wp:wrapNone/>
          <wp:docPr id="1882608680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18200" cy="18626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0468B4"/>
    <w:rsid w:val="001329EE"/>
    <w:rsid w:val="0016421C"/>
    <w:rsid w:val="00171CBA"/>
    <w:rsid w:val="001B13CB"/>
    <w:rsid w:val="001E7A0D"/>
    <w:rsid w:val="0023284C"/>
    <w:rsid w:val="002851EF"/>
    <w:rsid w:val="00286EAD"/>
    <w:rsid w:val="00365F17"/>
    <w:rsid w:val="0039121C"/>
    <w:rsid w:val="003D0839"/>
    <w:rsid w:val="003D6A55"/>
    <w:rsid w:val="00415CA9"/>
    <w:rsid w:val="00490E9B"/>
    <w:rsid w:val="004978F2"/>
    <w:rsid w:val="004A51F9"/>
    <w:rsid w:val="004C5402"/>
    <w:rsid w:val="004D5023"/>
    <w:rsid w:val="004E6418"/>
    <w:rsid w:val="00504E0D"/>
    <w:rsid w:val="00553019"/>
    <w:rsid w:val="00581FA4"/>
    <w:rsid w:val="005C579A"/>
    <w:rsid w:val="005E1C00"/>
    <w:rsid w:val="005E31AB"/>
    <w:rsid w:val="005F1CD2"/>
    <w:rsid w:val="005F271A"/>
    <w:rsid w:val="005F5FBC"/>
    <w:rsid w:val="00610C38"/>
    <w:rsid w:val="00616245"/>
    <w:rsid w:val="006513BF"/>
    <w:rsid w:val="00663BF9"/>
    <w:rsid w:val="00667855"/>
    <w:rsid w:val="006809C8"/>
    <w:rsid w:val="00680B71"/>
    <w:rsid w:val="00682363"/>
    <w:rsid w:val="006B2DF8"/>
    <w:rsid w:val="006C0BF1"/>
    <w:rsid w:val="006D7A9D"/>
    <w:rsid w:val="006E74FE"/>
    <w:rsid w:val="006F463D"/>
    <w:rsid w:val="007619E3"/>
    <w:rsid w:val="0078097D"/>
    <w:rsid w:val="007A2E40"/>
    <w:rsid w:val="007B1288"/>
    <w:rsid w:val="007C7DE9"/>
    <w:rsid w:val="007F3396"/>
    <w:rsid w:val="00803C01"/>
    <w:rsid w:val="0086521D"/>
    <w:rsid w:val="00871D16"/>
    <w:rsid w:val="00894F45"/>
    <w:rsid w:val="00903DA7"/>
    <w:rsid w:val="0091091F"/>
    <w:rsid w:val="00924046"/>
    <w:rsid w:val="00924A8A"/>
    <w:rsid w:val="0094249F"/>
    <w:rsid w:val="0094503D"/>
    <w:rsid w:val="009541DF"/>
    <w:rsid w:val="00956A6F"/>
    <w:rsid w:val="009705DC"/>
    <w:rsid w:val="0098212D"/>
    <w:rsid w:val="00993363"/>
    <w:rsid w:val="00997E3D"/>
    <w:rsid w:val="009C1684"/>
    <w:rsid w:val="009F154C"/>
    <w:rsid w:val="00A26523"/>
    <w:rsid w:val="00A32F36"/>
    <w:rsid w:val="00A34195"/>
    <w:rsid w:val="00A354CC"/>
    <w:rsid w:val="00A42233"/>
    <w:rsid w:val="00A437DC"/>
    <w:rsid w:val="00AC571C"/>
    <w:rsid w:val="00AE7A86"/>
    <w:rsid w:val="00AF0C43"/>
    <w:rsid w:val="00B119F6"/>
    <w:rsid w:val="00B15466"/>
    <w:rsid w:val="00B417C4"/>
    <w:rsid w:val="00BF1153"/>
    <w:rsid w:val="00BF5FF0"/>
    <w:rsid w:val="00C76203"/>
    <w:rsid w:val="00C9656E"/>
    <w:rsid w:val="00CF2B9C"/>
    <w:rsid w:val="00D14E31"/>
    <w:rsid w:val="00D174B4"/>
    <w:rsid w:val="00E23639"/>
    <w:rsid w:val="00E32FE3"/>
    <w:rsid w:val="00E34165"/>
    <w:rsid w:val="00E72AD8"/>
    <w:rsid w:val="00E87C8D"/>
    <w:rsid w:val="00F018F4"/>
    <w:rsid w:val="00F02502"/>
    <w:rsid w:val="00F15955"/>
    <w:rsid w:val="00F40694"/>
    <w:rsid w:val="00F440B7"/>
    <w:rsid w:val="00F464E6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5BAF09"/>
  <w15:docId w15:val="{B2E3245F-FA58-4FD8-B164-77F1058D1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  <w:style w:type="character" w:styleId="Hyperlink">
    <w:name w:val="Hyperlink"/>
    <w:basedOn w:val="Fontepargpadro"/>
    <w:uiPriority w:val="99"/>
    <w:unhideWhenUsed/>
    <w:rsid w:val="0055301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530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tainara.rodrigues@urca.br@urca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Flávio França</dc:creator>
  <cp:lastModifiedBy>Saulo Isaias</cp:lastModifiedBy>
  <cp:revision>2</cp:revision>
  <dcterms:created xsi:type="dcterms:W3CDTF">2026-10-22T22:33:00Z</dcterms:created>
  <dcterms:modified xsi:type="dcterms:W3CDTF">2026-10-22T22:33:00Z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