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6C63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DEDC30B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56055DC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BCAC319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CAB5851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4680B26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6805DB0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6085662" w14:textId="77777777" w:rsidR="00680B71" w:rsidRDefault="00680B71" w:rsidP="00680B71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14:paraId="652D5D92" w14:textId="318D3DB5" w:rsidR="0016421C" w:rsidRDefault="0065128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 w:rsidRPr="00651285">
        <w:rPr>
          <w:rFonts w:ascii="Cambria" w:hAnsi="Cambria" w:cs="Cambria"/>
          <w:b/>
          <w:caps/>
          <w:sz w:val="24"/>
          <w:szCs w:val="24"/>
        </w:rPr>
        <w:t xml:space="preserve">PLANEJAMENTO REPRODUTIVO E ALEITAMENTO MATERNO: </w:t>
      </w:r>
      <w:r>
        <w:rPr>
          <w:rFonts w:ascii="Cambria" w:hAnsi="Cambria" w:cs="Cambria"/>
          <w:b/>
          <w:caps/>
          <w:sz w:val="24"/>
          <w:szCs w:val="24"/>
        </w:rPr>
        <w:t>ação educativa</w:t>
      </w:r>
      <w:r w:rsidRPr="00651285">
        <w:rPr>
          <w:rFonts w:ascii="Cambria" w:hAnsi="Cambria" w:cs="Cambria"/>
          <w:b/>
          <w:caps/>
          <w:sz w:val="24"/>
          <w:szCs w:val="24"/>
        </w:rPr>
        <w:t xml:space="preserve"> NA ATENÇÃO PRIMÁRIA À SAÚDE</w:t>
      </w:r>
    </w:p>
    <w:p w14:paraId="599DF8A9" w14:textId="77777777" w:rsidR="00651285" w:rsidRDefault="0065128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0072E15" w14:textId="5C44122B" w:rsidR="00A34195" w:rsidRPr="004F625A" w:rsidRDefault="004F625A" w:rsidP="004F625A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 xml:space="preserve">Maiza </w:t>
      </w:r>
      <w:proofErr w:type="spellStart"/>
      <w:r>
        <w:rPr>
          <w:rFonts w:ascii="Cambria" w:hAnsi="Cambria" w:cs="Cambria"/>
          <w:b/>
          <w:sz w:val="24"/>
        </w:rPr>
        <w:t>Kelle</w:t>
      </w:r>
      <w:proofErr w:type="spellEnd"/>
      <w:r>
        <w:rPr>
          <w:rFonts w:ascii="Cambria" w:hAnsi="Cambria" w:cs="Cambria"/>
          <w:b/>
          <w:sz w:val="24"/>
        </w:rPr>
        <w:t xml:space="preserve"> Silva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1"/>
      </w:r>
      <w:r w:rsidR="00680B71">
        <w:rPr>
          <w:rFonts w:ascii="Cambria" w:hAnsi="Cambria" w:cs="Cambria"/>
          <w:b/>
          <w:caps/>
          <w:sz w:val="24"/>
        </w:rPr>
        <w:t>,</w:t>
      </w:r>
      <w:r w:rsidR="00680B71">
        <w:rPr>
          <w:rFonts w:ascii="Cambria" w:hAnsi="Cambria" w:cs="Cambria"/>
          <w:b/>
          <w:sz w:val="24"/>
        </w:rPr>
        <w:t xml:space="preserve"> </w:t>
      </w:r>
      <w:r>
        <w:rPr>
          <w:rFonts w:ascii="Cambria" w:hAnsi="Cambria" w:cs="Cambria"/>
          <w:b/>
          <w:sz w:val="24"/>
        </w:rPr>
        <w:t xml:space="preserve">Ana </w:t>
      </w:r>
      <w:proofErr w:type="spellStart"/>
      <w:r>
        <w:rPr>
          <w:rFonts w:ascii="Cambria" w:hAnsi="Cambria" w:cs="Cambria"/>
          <w:b/>
          <w:sz w:val="24"/>
        </w:rPr>
        <w:t>Rafaele</w:t>
      </w:r>
      <w:proofErr w:type="spellEnd"/>
      <w:r>
        <w:rPr>
          <w:rFonts w:ascii="Cambria" w:hAnsi="Cambria" w:cs="Cambria"/>
          <w:b/>
          <w:sz w:val="24"/>
        </w:rPr>
        <w:t xml:space="preserve"> Lima Oliveira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2"/>
      </w:r>
      <w:r w:rsidR="00680B71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>Antônia Fábia Alves Andrade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3"/>
      </w:r>
      <w:r w:rsidR="00680B71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>Francisca Raquel Roque Soares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4"/>
      </w:r>
      <w:r w:rsidR="00680B71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>Maria Tainara Rodrigues de Lima</w:t>
      </w:r>
      <w:r w:rsidR="00616245" w:rsidRPr="00616245">
        <w:rPr>
          <w:rFonts w:ascii="Cambria" w:hAnsi="Cambria" w:cs="Cambria"/>
          <w:b/>
          <w:sz w:val="24"/>
          <w:vertAlign w:val="superscript"/>
        </w:rPr>
        <w:t>5</w:t>
      </w:r>
      <w:r w:rsidR="00E23639">
        <w:rPr>
          <w:rFonts w:ascii="Cambria" w:hAnsi="Cambria" w:cs="Cambria"/>
          <w:b/>
          <w:sz w:val="24"/>
        </w:rPr>
        <w:t>,</w:t>
      </w:r>
      <w:r w:rsidR="00616245">
        <w:rPr>
          <w:rFonts w:ascii="Cambria" w:hAnsi="Cambria" w:cs="Cambria"/>
          <w:b/>
          <w:sz w:val="24"/>
        </w:rPr>
        <w:t xml:space="preserve"> </w:t>
      </w:r>
      <w:r>
        <w:rPr>
          <w:rFonts w:ascii="Cambria" w:hAnsi="Cambria" w:cs="Cambria"/>
          <w:b/>
          <w:sz w:val="24"/>
        </w:rPr>
        <w:t xml:space="preserve">Saulo Isaias Vieira de </w:t>
      </w:r>
      <w:r w:rsidRPr="004F625A">
        <w:rPr>
          <w:rFonts w:ascii="Cambria" w:hAnsi="Cambria" w:cs="Cambria"/>
          <w:b/>
          <w:sz w:val="24"/>
        </w:rPr>
        <w:t>Oliveira</w:t>
      </w:r>
      <w:r w:rsidR="00680B71" w:rsidRPr="00616245">
        <w:rPr>
          <w:rFonts w:ascii="Cambria" w:hAnsi="Cambria" w:cs="Cambria"/>
          <w:b/>
          <w:sz w:val="24"/>
          <w:vertAlign w:val="superscript"/>
        </w:rPr>
        <w:t>6</w:t>
      </w:r>
      <w:r>
        <w:rPr>
          <w:rFonts w:ascii="Cambria" w:hAnsi="Cambria" w:cs="Cambria"/>
          <w:b/>
          <w:sz w:val="24"/>
        </w:rPr>
        <w:t xml:space="preserve">, </w:t>
      </w:r>
      <w:r w:rsidRPr="004F625A">
        <w:rPr>
          <w:rFonts w:ascii="Cambria" w:hAnsi="Cambria" w:cs="Cambria"/>
          <w:b/>
          <w:sz w:val="24"/>
        </w:rPr>
        <w:t>Inês</w:t>
      </w:r>
      <w:r>
        <w:rPr>
          <w:rFonts w:ascii="Cambria" w:hAnsi="Cambria" w:cs="Cambria"/>
          <w:b/>
          <w:sz w:val="24"/>
        </w:rPr>
        <w:t xml:space="preserve"> Dolores Teles Figueiredo</w:t>
      </w:r>
      <w:r w:rsidRPr="004F625A">
        <w:rPr>
          <w:rFonts w:ascii="Cambria" w:hAnsi="Cambria" w:cs="Cambria"/>
          <w:b/>
          <w:sz w:val="24"/>
          <w:vertAlign w:val="superscript"/>
        </w:rPr>
        <w:t>7</w:t>
      </w:r>
    </w:p>
    <w:p w14:paraId="2E7F977F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33158EB8" w14:textId="35D3775E" w:rsidR="00651285" w:rsidRDefault="00000000" w:rsidP="00651285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 w:rsidR="00651285" w:rsidRPr="00651285">
        <w:rPr>
          <w:rFonts w:ascii="Times New Roman" w:hAnsi="Times New Roman"/>
          <w:bCs/>
          <w:sz w:val="24"/>
        </w:rPr>
        <w:t xml:space="preserve">Introdução: O planejamento reprodutivo integra a atenção integral à saúde e deve assegurar informações acessíveis para que pessoas e famílias possam decidir livremente sobre ter ou não filhos e sobre o momento de tê-los. O aconselhamento contraceptivo deve considerar trajetórias reprodutivas, condições de saúde, preferências e dúvidas, sem julgamentos. O apoio ao aleitamento materno também é fundamental, especialmente quando experiências anteriores difíceis geram insegurança. Objetivo: Relatar uma ação educativa sobre planejamento reprodutivo e familiar, métodos contraceptivos e aleitamento materno realizada pela equipe de estágio da UBS Mirante Verde/Novo Iguatu, em Iguatu-CE. Metodologia: Relato de experiência, descritivo, elaborado a partir de atividade planejada diante de demandas identificadas pela equipe, incluindo mulheres em diferentes fases da vida reprodutiva, mães de primeira viagem e relatos de receio de novas gestações após experiências gestacionais ou dificuldades relacionadas à amamentação. Foi construído um mural informativo sobre o papel da unidade no planejamento reprodutivo e os direitos assegurados pela legislação. Também foram elaborados materiais sobre métodos contraceptivos, com destaque para o implante subdérmico de </w:t>
      </w:r>
      <w:proofErr w:type="spellStart"/>
      <w:r w:rsidR="00651285" w:rsidRPr="00651285">
        <w:rPr>
          <w:rFonts w:ascii="Times New Roman" w:hAnsi="Times New Roman"/>
          <w:bCs/>
          <w:sz w:val="24"/>
        </w:rPr>
        <w:t>etonogestrel</w:t>
      </w:r>
      <w:proofErr w:type="spellEnd"/>
      <w:r w:rsidR="00651285" w:rsidRPr="00651285">
        <w:rPr>
          <w:rFonts w:ascii="Times New Roman" w:hAnsi="Times New Roman"/>
          <w:bCs/>
          <w:sz w:val="24"/>
        </w:rPr>
        <w:t xml:space="preserve">, conhecido comercialmente como </w:t>
      </w:r>
      <w:proofErr w:type="spellStart"/>
      <w:r w:rsidR="00651285" w:rsidRPr="00651285">
        <w:rPr>
          <w:rFonts w:ascii="Times New Roman" w:hAnsi="Times New Roman"/>
          <w:bCs/>
          <w:sz w:val="24"/>
        </w:rPr>
        <w:t>Implanon</w:t>
      </w:r>
      <w:proofErr w:type="spellEnd"/>
      <w:r w:rsidR="00651285" w:rsidRPr="00651285">
        <w:rPr>
          <w:rFonts w:ascii="Times New Roman" w:hAnsi="Times New Roman"/>
          <w:bCs/>
          <w:sz w:val="24"/>
        </w:rPr>
        <w:t>. Para abordar o aleitamento, foram construídas mamas didáticas em tamanho ampliado e discutidos pega e posicionamento adequados, ordenha manual, armazenamento e congelamento do leite, além de fissuras, ingurgitamento</w:t>
      </w:r>
      <w:r w:rsidR="00651285">
        <w:rPr>
          <w:rFonts w:ascii="Times New Roman" w:hAnsi="Times New Roman"/>
          <w:bCs/>
          <w:sz w:val="24"/>
        </w:rPr>
        <w:t xml:space="preserve">, </w:t>
      </w:r>
      <w:r w:rsidR="00651285" w:rsidRPr="00651285">
        <w:rPr>
          <w:rFonts w:ascii="Times New Roman" w:hAnsi="Times New Roman"/>
          <w:bCs/>
          <w:sz w:val="24"/>
        </w:rPr>
        <w:t>mastite</w:t>
      </w:r>
      <w:r w:rsidR="00651285">
        <w:rPr>
          <w:rFonts w:ascii="Times New Roman" w:hAnsi="Times New Roman"/>
          <w:bCs/>
          <w:sz w:val="24"/>
        </w:rPr>
        <w:t xml:space="preserve"> e infecções</w:t>
      </w:r>
      <w:r w:rsidR="00651285" w:rsidRPr="00651285">
        <w:rPr>
          <w:rFonts w:ascii="Times New Roman" w:hAnsi="Times New Roman"/>
          <w:bCs/>
          <w:sz w:val="24"/>
        </w:rPr>
        <w:t>, sinais de atenção, medidas de cuidado e situações em que se deve procurar a equipe de saúde. Resultados: A ação reuniu conteúdos sobre autonomia reprodutiva e cuidado materno-infantil em uma atividade visual e dialogada. Os materiais permitiram apresentar diferentes opções contraceptivas e reforçar que a escolha deve ser individualizada com orientação profissional. A demonstração didática do aleitamento organizou informações práticas e abriu espaço para abordar medos relacionados a experiências anteriores, evitando tratar dificuldades como impedimento inevitável à amamentação futura. Não foram aplicados instrumentos formais para mensurar aquisição de conhecimento ou mudança de intenção contraceptiva. Conclusão: A experiência destaca a importância da unidade como espaço de</w:t>
      </w:r>
      <w:r w:rsidR="004F625A">
        <w:rPr>
          <w:rFonts w:ascii="Times New Roman" w:hAnsi="Times New Roman"/>
          <w:bCs/>
          <w:sz w:val="24"/>
        </w:rPr>
        <w:t xml:space="preserve"> </w:t>
      </w:r>
      <w:r w:rsidR="00651285" w:rsidRPr="00651285">
        <w:rPr>
          <w:rFonts w:ascii="Times New Roman" w:hAnsi="Times New Roman"/>
          <w:bCs/>
          <w:sz w:val="24"/>
        </w:rPr>
        <w:lastRenderedPageBreak/>
        <w:t>aconselhamento reprodutivo, orientação sobre contracepção e apoio à amamentação, com escuta qualificada e respeito às decisões das mulheres e famílias</w:t>
      </w:r>
      <w:r w:rsidR="004F625A">
        <w:rPr>
          <w:rFonts w:ascii="Times New Roman" w:hAnsi="Times New Roman"/>
          <w:bCs/>
          <w:sz w:val="24"/>
        </w:rPr>
        <w:t>, bem como ampliar a adesão.</w:t>
      </w:r>
    </w:p>
    <w:p w14:paraId="6D118E3D" w14:textId="77777777" w:rsidR="00651285" w:rsidRDefault="00651285" w:rsidP="00651285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</w:p>
    <w:p w14:paraId="3A3CFFD7" w14:textId="04C2FABC" w:rsidR="00553019" w:rsidRDefault="00000000" w:rsidP="00651285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="00553019" w:rsidRPr="00553019">
        <w:rPr>
          <w:rFonts w:ascii="Times New Roman" w:hAnsi="Times New Roman"/>
          <w:sz w:val="24"/>
        </w:rPr>
        <w:t xml:space="preserve">Educação em Saúde. </w:t>
      </w:r>
      <w:r w:rsidR="00651285" w:rsidRPr="00651285">
        <w:rPr>
          <w:rFonts w:ascii="Times New Roman" w:hAnsi="Times New Roman"/>
          <w:sz w:val="24"/>
        </w:rPr>
        <w:t>Planejamento Reprodutivo. Anticoncepção. Aleitamento Materno.</w:t>
      </w:r>
    </w:p>
    <w:p w14:paraId="3F9D8C6A" w14:textId="77777777" w:rsidR="00651285" w:rsidRDefault="00651285" w:rsidP="00651285">
      <w:pPr>
        <w:spacing w:after="0" w:line="240" w:lineRule="auto"/>
        <w:jc w:val="both"/>
      </w:pPr>
    </w:p>
    <w:p w14:paraId="2AA2C31A" w14:textId="4E1C969E" w:rsidR="00553019" w:rsidRDefault="00553019" w:rsidP="00651285">
      <w:pPr>
        <w:pStyle w:val="NormalWeb"/>
        <w:spacing w:before="0" w:beforeAutospacing="0" w:after="0" w:afterAutospacing="0"/>
        <w:jc w:val="both"/>
      </w:pPr>
      <w:r w:rsidRPr="00553019">
        <w:rPr>
          <w:b/>
          <w:bCs/>
        </w:rPr>
        <w:t>Referências</w:t>
      </w:r>
      <w:r>
        <w:t>:</w:t>
      </w:r>
    </w:p>
    <w:p w14:paraId="70323113" w14:textId="77777777" w:rsidR="00651285" w:rsidRPr="00651285" w:rsidRDefault="00651285" w:rsidP="00651285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651285">
        <w:rPr>
          <w:rStyle w:val="fontstyle21"/>
          <w:rFonts w:ascii="Times New Roman" w:hAnsi="Times New Roman"/>
          <w:sz w:val="24"/>
          <w:szCs w:val="24"/>
        </w:rPr>
        <w:t xml:space="preserve">BRASIL. </w:t>
      </w:r>
      <w:r w:rsidRPr="00651285">
        <w:rPr>
          <w:rStyle w:val="fontstyle21"/>
          <w:rFonts w:ascii="Times New Roman" w:hAnsi="Times New Roman"/>
          <w:b/>
          <w:bCs/>
          <w:sz w:val="24"/>
          <w:szCs w:val="24"/>
        </w:rPr>
        <w:t>Lei nº 9.263, de 12 de janeiro de 1996</w:t>
      </w:r>
      <w:r w:rsidRPr="00651285">
        <w:rPr>
          <w:rStyle w:val="fontstyle21"/>
          <w:rFonts w:ascii="Times New Roman" w:hAnsi="Times New Roman"/>
          <w:sz w:val="24"/>
          <w:szCs w:val="24"/>
        </w:rPr>
        <w:t>. Regula o § 7º do art. 226 da Constituição Federal, que trata do planejamento familiar, estabelece penalidades e dá outras providências. Brasília, DF: Presidência da República, 1996.</w:t>
      </w:r>
    </w:p>
    <w:p w14:paraId="3EBF8DDF" w14:textId="50919984" w:rsidR="00553019" w:rsidRDefault="00651285" w:rsidP="00651285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651285">
        <w:rPr>
          <w:rStyle w:val="fontstyle21"/>
          <w:rFonts w:ascii="Times New Roman" w:hAnsi="Times New Roman"/>
          <w:sz w:val="24"/>
          <w:szCs w:val="24"/>
        </w:rPr>
        <w:t xml:space="preserve">BRASIL. Ministério da Saúde. </w:t>
      </w:r>
      <w:r w:rsidRPr="00651285">
        <w:rPr>
          <w:rStyle w:val="fontstyle21"/>
          <w:rFonts w:ascii="Times New Roman" w:hAnsi="Times New Roman"/>
          <w:b/>
          <w:bCs/>
          <w:sz w:val="24"/>
          <w:szCs w:val="24"/>
        </w:rPr>
        <w:t>Contracepção</w:t>
      </w:r>
      <w:r w:rsidRPr="00651285">
        <w:rPr>
          <w:rStyle w:val="fontstyle21"/>
          <w:rFonts w:ascii="Times New Roman" w:hAnsi="Times New Roman"/>
          <w:sz w:val="24"/>
          <w:szCs w:val="24"/>
        </w:rPr>
        <w:t>. Brasília, DF: Ministério da Saúde, [s. d.].</w:t>
      </w:r>
    </w:p>
    <w:sectPr w:rsidR="00553019" w:rsidSect="004F625A">
      <w:headerReference w:type="default" r:id="rId7"/>
      <w:foot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92D3" w14:textId="77777777" w:rsidR="000F70E1" w:rsidRDefault="000F70E1">
      <w:pPr>
        <w:spacing w:line="240" w:lineRule="auto"/>
      </w:pPr>
      <w:r>
        <w:separator/>
      </w:r>
    </w:p>
  </w:endnote>
  <w:endnote w:type="continuationSeparator" w:id="0">
    <w:p w14:paraId="388E7B6A" w14:textId="77777777" w:rsidR="000F70E1" w:rsidRDefault="000F70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9245" w14:textId="77777777" w:rsidR="00A34195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29D6" w14:textId="77777777" w:rsidR="000F70E1" w:rsidRDefault="000F70E1">
      <w:pPr>
        <w:spacing w:after="0"/>
      </w:pPr>
      <w:r>
        <w:separator/>
      </w:r>
    </w:p>
  </w:footnote>
  <w:footnote w:type="continuationSeparator" w:id="0">
    <w:p w14:paraId="2FE0CC90" w14:textId="77777777" w:rsidR="000F70E1" w:rsidRDefault="000F70E1">
      <w:pPr>
        <w:spacing w:after="0"/>
      </w:pPr>
      <w:r>
        <w:continuationSeparator/>
      </w:r>
    </w:p>
  </w:footnote>
  <w:footnote w:id="1">
    <w:p w14:paraId="4E1784BB" w14:textId="2F7D9B16" w:rsidR="00A34195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</w:t>
      </w:r>
      <w:r w:rsidR="00553019">
        <w:rPr>
          <w:rFonts w:ascii="Arial" w:hAnsi="Arial" w:cs="Arial"/>
          <w:color w:val="000000"/>
        </w:rPr>
        <w:t>e-mail</w:t>
      </w:r>
      <w:r>
        <w:rPr>
          <w:rFonts w:ascii="Arial" w:hAnsi="Arial" w:cs="Arial"/>
          <w:color w:val="000000"/>
        </w:rPr>
        <w:t xml:space="preserve">: </w:t>
      </w:r>
      <w:hyperlink r:id="rId1" w:history="1">
        <w:r w:rsidR="004F625A" w:rsidRPr="00AE7A86">
          <w:rPr>
            <w:rStyle w:val="Hyperlink"/>
            <w:rFonts w:ascii="Arial" w:hAnsi="Arial" w:cs="Arial"/>
            <w:color w:val="000000" w:themeColor="text1"/>
            <w:u w:val="none"/>
          </w:rPr>
          <w:t>maiza.kelle@urca.br</w:t>
        </w:r>
      </w:hyperlink>
    </w:p>
  </w:footnote>
  <w:footnote w:id="2">
    <w:p w14:paraId="774BD44B" w14:textId="170797DE" w:rsidR="00A34195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</w:t>
      </w:r>
      <w:r w:rsidR="00553019">
        <w:rPr>
          <w:rFonts w:ascii="Arial" w:hAnsi="Arial" w:cs="Arial"/>
          <w:color w:val="000000"/>
        </w:rPr>
        <w:t>Regional</w:t>
      </w:r>
      <w:r>
        <w:rPr>
          <w:rFonts w:ascii="Arial" w:hAnsi="Arial" w:cs="Arial"/>
        </w:rPr>
        <w:t xml:space="preserve"> do Cariri, </w:t>
      </w:r>
      <w:r w:rsidR="00553019">
        <w:rPr>
          <w:rFonts w:ascii="Arial" w:hAnsi="Arial" w:cs="Arial"/>
        </w:rPr>
        <w:t>e-mail</w:t>
      </w:r>
      <w:r>
        <w:rPr>
          <w:rFonts w:ascii="Arial" w:hAnsi="Arial" w:cs="Arial"/>
        </w:rPr>
        <w:t xml:space="preserve">: </w:t>
      </w:r>
      <w:r w:rsidR="004F625A" w:rsidRPr="00553019">
        <w:rPr>
          <w:rFonts w:ascii="Arial" w:hAnsi="Arial" w:cs="Arial"/>
          <w:color w:val="000000"/>
        </w:rPr>
        <w:t>anarafaele.limaoliveira</w:t>
      </w:r>
      <w:r w:rsidR="004F625A">
        <w:rPr>
          <w:rFonts w:ascii="Arial" w:hAnsi="Arial" w:cs="Arial"/>
          <w:color w:val="000000"/>
        </w:rPr>
        <w:t>@urca.br</w:t>
      </w:r>
    </w:p>
  </w:footnote>
  <w:footnote w:id="3">
    <w:p w14:paraId="24A246E9" w14:textId="715D9DB7" w:rsidR="004F625A" w:rsidRPr="004F625A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553019">
        <w:rPr>
          <w:rFonts w:ascii="Arial" w:hAnsi="Arial" w:cs="Arial"/>
          <w:color w:val="000000"/>
        </w:rPr>
        <w:t xml:space="preserve">Universidade Regional do Cariri, e-mail: </w:t>
      </w:r>
      <w:r w:rsidR="004F625A" w:rsidRPr="00553019">
        <w:rPr>
          <w:rFonts w:ascii="Arial" w:hAnsi="Arial" w:cs="Arial"/>
        </w:rPr>
        <w:t>fabia.enfermagem</w:t>
      </w:r>
      <w:r w:rsidR="004F625A">
        <w:rPr>
          <w:rFonts w:ascii="Arial" w:hAnsi="Arial" w:cs="Arial"/>
        </w:rPr>
        <w:t>@urca.br</w:t>
      </w:r>
    </w:p>
  </w:footnote>
  <w:footnote w:id="4">
    <w:p w14:paraId="5E5DE6A5" w14:textId="0BFA6479" w:rsidR="00A34195" w:rsidRDefault="00000000">
      <w:pPr>
        <w:pStyle w:val="Textodenotaderodap"/>
      </w:pPr>
      <w:r w:rsidRPr="00AE7A86">
        <w:rPr>
          <w:rStyle w:val="Refdenotaderodap"/>
          <w:rFonts w:ascii="Arial" w:hAnsi="Arial" w:cs="Arial"/>
          <w:color w:val="000000" w:themeColor="text1"/>
        </w:rPr>
        <w:footnoteRef/>
      </w:r>
      <w:r w:rsidRPr="00AE7A86">
        <w:rPr>
          <w:rFonts w:ascii="Arial" w:hAnsi="Arial" w:cs="Arial"/>
          <w:color w:val="000000" w:themeColor="text1"/>
        </w:rPr>
        <w:t xml:space="preserve"> </w:t>
      </w:r>
      <w:r w:rsidR="00553019" w:rsidRPr="00AE7A86">
        <w:rPr>
          <w:rFonts w:ascii="Arial" w:hAnsi="Arial" w:cs="Arial"/>
          <w:color w:val="000000" w:themeColor="text1"/>
        </w:rPr>
        <w:t xml:space="preserve">Universidade Regional do Cariri, e-mail: </w:t>
      </w:r>
      <w:r w:rsidR="004F625A" w:rsidRPr="00553019">
        <w:rPr>
          <w:rFonts w:ascii="Arial" w:hAnsi="Arial" w:cs="Arial"/>
          <w:color w:val="000000"/>
        </w:rPr>
        <w:t>raquel.roque@urca.br</w:t>
      </w:r>
    </w:p>
    <w:p w14:paraId="31F2F12B" w14:textId="77777777" w:rsidR="004F625A" w:rsidRDefault="00616245">
      <w:pPr>
        <w:pStyle w:val="Textodenotaderodap"/>
      </w:pPr>
      <w:r w:rsidRPr="00616245">
        <w:rPr>
          <w:vertAlign w:val="superscript"/>
        </w:rPr>
        <w:t>5</w:t>
      </w:r>
      <w:r w:rsidRPr="00616245">
        <w:rPr>
          <w:rFonts w:ascii="Arial" w:hAnsi="Arial" w:cs="Arial"/>
          <w:color w:val="000000" w:themeColor="text1"/>
        </w:rPr>
        <w:t xml:space="preserve"> </w:t>
      </w:r>
      <w:r w:rsidRPr="00AE7A86">
        <w:rPr>
          <w:rFonts w:ascii="Arial" w:hAnsi="Arial" w:cs="Arial"/>
          <w:color w:val="000000" w:themeColor="text1"/>
        </w:rPr>
        <w:t xml:space="preserve">Universidade Regional do Cariri, e-mail: </w:t>
      </w:r>
      <w:hyperlink r:id="rId2" w:history="1">
        <w:r w:rsidR="004F625A" w:rsidRPr="00AE7A86">
          <w:rPr>
            <w:rStyle w:val="Hyperlink"/>
            <w:rFonts w:ascii="Arial" w:hAnsi="Arial" w:cs="Arial"/>
            <w:color w:val="000000" w:themeColor="text1"/>
            <w:u w:val="none"/>
          </w:rPr>
          <w:t>tainara.rodrigues@urca.br</w:t>
        </w:r>
      </w:hyperlink>
    </w:p>
    <w:p w14:paraId="3C4DAFAF" w14:textId="39E56F7D" w:rsidR="00553019" w:rsidRPr="00AE7A86" w:rsidRDefault="00553019">
      <w:pPr>
        <w:pStyle w:val="Textodenotaderodap"/>
        <w:rPr>
          <w:rFonts w:ascii="Arial" w:hAnsi="Arial" w:cs="Arial"/>
          <w:color w:val="000000" w:themeColor="text1"/>
        </w:rPr>
      </w:pPr>
      <w:r w:rsidRPr="00AE7A86">
        <w:rPr>
          <w:rFonts w:ascii="Arial" w:hAnsi="Arial" w:cs="Arial"/>
          <w:color w:val="000000" w:themeColor="text1"/>
          <w:vertAlign w:val="superscript"/>
        </w:rPr>
        <w:t>6</w:t>
      </w:r>
      <w:r w:rsidRPr="00AE7A86">
        <w:rPr>
          <w:rFonts w:ascii="Arial" w:hAnsi="Arial" w:cs="Arial"/>
          <w:color w:val="000000" w:themeColor="text1"/>
        </w:rPr>
        <w:t xml:space="preserve"> Universidade Regional do Cariri, e-mail</w:t>
      </w:r>
      <w:r w:rsidRPr="00616245">
        <w:rPr>
          <w:rFonts w:ascii="Arial" w:hAnsi="Arial" w:cs="Arial"/>
          <w:color w:val="000000" w:themeColor="text1"/>
        </w:rPr>
        <w:t xml:space="preserve">: </w:t>
      </w:r>
      <w:r w:rsidR="004F625A" w:rsidRPr="00AE7A86">
        <w:rPr>
          <w:rFonts w:ascii="Arial" w:hAnsi="Arial" w:cs="Arial"/>
          <w:color w:val="000000" w:themeColor="text1"/>
        </w:rPr>
        <w:t>saulo.isaias729@urca.br</w:t>
      </w:r>
    </w:p>
    <w:p w14:paraId="5DC03522" w14:textId="3D2125EA" w:rsidR="00553019" w:rsidRDefault="00553019">
      <w:pPr>
        <w:pStyle w:val="Textodenotaderodap"/>
        <w:rPr>
          <w:rFonts w:ascii="Arial" w:hAnsi="Arial" w:cs="Arial"/>
          <w:sz w:val="22"/>
          <w:szCs w:val="22"/>
        </w:rPr>
      </w:pPr>
      <w:r w:rsidRPr="00AE7A86">
        <w:rPr>
          <w:rFonts w:ascii="Arial" w:hAnsi="Arial" w:cs="Arial"/>
          <w:color w:val="000000" w:themeColor="text1"/>
          <w:vertAlign w:val="superscript"/>
        </w:rPr>
        <w:t>7</w:t>
      </w:r>
      <w:r w:rsidRPr="00AE7A86">
        <w:rPr>
          <w:rFonts w:ascii="Arial" w:hAnsi="Arial" w:cs="Arial"/>
          <w:color w:val="000000" w:themeColor="text1"/>
        </w:rPr>
        <w:t xml:space="preserve"> Universidade Regional do Cariri, e-mail: </w:t>
      </w:r>
      <w:r w:rsidR="004F625A" w:rsidRPr="00651285">
        <w:rPr>
          <w:rFonts w:ascii="Arial" w:hAnsi="Arial" w:cs="Arial"/>
          <w:color w:val="000000" w:themeColor="text1"/>
        </w:rPr>
        <w:t>ines.teles@urca.br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B596" w14:textId="77777777" w:rsidR="00A34195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6C628F54" wp14:editId="4D8802F2">
          <wp:simplePos x="0" y="0"/>
          <wp:positionH relativeFrom="page">
            <wp:posOffset>2695708</wp:posOffset>
          </wp:positionH>
          <wp:positionV relativeFrom="paragraph">
            <wp:posOffset>-346710</wp:posOffset>
          </wp:positionV>
          <wp:extent cx="2163170" cy="681075"/>
          <wp:effectExtent l="0" t="0" r="0" b="508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3170" cy="6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8814E1" w14:textId="77777777" w:rsidR="00A34195" w:rsidRDefault="00A34195">
    <w:pPr>
      <w:pStyle w:val="Cabealho"/>
      <w:jc w:val="center"/>
      <w:rPr>
        <w:rFonts w:ascii="Arial" w:hAnsi="Arial" w:cs="Arial"/>
        <w:i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653E9" w14:textId="6912A80C" w:rsidR="004F625A" w:rsidRDefault="004F625A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BC5D324" wp14:editId="04E40592">
          <wp:simplePos x="0" y="0"/>
          <wp:positionH relativeFrom="column">
            <wp:posOffset>-1962</wp:posOffset>
          </wp:positionH>
          <wp:positionV relativeFrom="paragraph">
            <wp:posOffset>796</wp:posOffset>
          </wp:positionV>
          <wp:extent cx="5400040" cy="1699260"/>
          <wp:effectExtent l="0" t="0" r="0" b="0"/>
          <wp:wrapNone/>
          <wp:docPr id="2650408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0408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69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0468B4"/>
    <w:rsid w:val="000F70E1"/>
    <w:rsid w:val="001329EE"/>
    <w:rsid w:val="0016421C"/>
    <w:rsid w:val="00171CBA"/>
    <w:rsid w:val="001B13CB"/>
    <w:rsid w:val="001E7A0D"/>
    <w:rsid w:val="0023284C"/>
    <w:rsid w:val="002851EF"/>
    <w:rsid w:val="00286EAD"/>
    <w:rsid w:val="002D19F1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4F625A"/>
    <w:rsid w:val="00504E0D"/>
    <w:rsid w:val="00553019"/>
    <w:rsid w:val="00581FA4"/>
    <w:rsid w:val="005E1C00"/>
    <w:rsid w:val="005E31AB"/>
    <w:rsid w:val="005F1CD2"/>
    <w:rsid w:val="005F271A"/>
    <w:rsid w:val="005F5FBC"/>
    <w:rsid w:val="00610C38"/>
    <w:rsid w:val="00616245"/>
    <w:rsid w:val="00651285"/>
    <w:rsid w:val="006513BF"/>
    <w:rsid w:val="00663BF9"/>
    <w:rsid w:val="00667855"/>
    <w:rsid w:val="006809C8"/>
    <w:rsid w:val="00680B71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5145E"/>
    <w:rsid w:val="0086521D"/>
    <w:rsid w:val="00871D16"/>
    <w:rsid w:val="00903DA7"/>
    <w:rsid w:val="0091091F"/>
    <w:rsid w:val="009122B3"/>
    <w:rsid w:val="00924A8A"/>
    <w:rsid w:val="0094249F"/>
    <w:rsid w:val="009541DF"/>
    <w:rsid w:val="00956A6F"/>
    <w:rsid w:val="009705DC"/>
    <w:rsid w:val="0098212D"/>
    <w:rsid w:val="00993363"/>
    <w:rsid w:val="00997E3D"/>
    <w:rsid w:val="009C1684"/>
    <w:rsid w:val="009F154C"/>
    <w:rsid w:val="00A26523"/>
    <w:rsid w:val="00A32F36"/>
    <w:rsid w:val="00A34195"/>
    <w:rsid w:val="00A354CC"/>
    <w:rsid w:val="00A42233"/>
    <w:rsid w:val="00A437DC"/>
    <w:rsid w:val="00AE7A86"/>
    <w:rsid w:val="00AF0C43"/>
    <w:rsid w:val="00B119F6"/>
    <w:rsid w:val="00B15466"/>
    <w:rsid w:val="00B417C4"/>
    <w:rsid w:val="00BF1153"/>
    <w:rsid w:val="00BF5FF0"/>
    <w:rsid w:val="00C76203"/>
    <w:rsid w:val="00C9656E"/>
    <w:rsid w:val="00CF2B9C"/>
    <w:rsid w:val="00D14E31"/>
    <w:rsid w:val="00D174B4"/>
    <w:rsid w:val="00E23639"/>
    <w:rsid w:val="00E32FE3"/>
    <w:rsid w:val="00E34165"/>
    <w:rsid w:val="00E72AD8"/>
    <w:rsid w:val="00E87C8D"/>
    <w:rsid w:val="00F018F4"/>
    <w:rsid w:val="00F128F8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5BAF09"/>
  <w15:docId w15:val="{B2E3245F-FA58-4FD8-B164-77F1058D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55301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53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tainara.rodrigues@urca.br@urca.br" TargetMode="External"/><Relationship Id="rId1" Type="http://schemas.openxmlformats.org/officeDocument/2006/relationships/hyperlink" Target="mailto:maiza.kelle@urca.br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509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Flávio França</dc:creator>
  <cp:lastModifiedBy>Saulo Isaias</cp:lastModifiedBy>
  <cp:revision>2</cp:revision>
  <dcterms:created xsi:type="dcterms:W3CDTF">2026-10-20T03:46:00Z</dcterms:created>
  <dcterms:modified xsi:type="dcterms:W3CDTF">2026-10-20T03:46:00Z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