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61364" w14:textId="77777777" w:rsidR="0092075C" w:rsidRDefault="0092075C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B361365" w14:textId="77777777" w:rsidR="0092075C" w:rsidRDefault="0092075C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B361366" w14:textId="77777777" w:rsidR="0092075C" w:rsidRDefault="0092075C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B361367" w14:textId="77777777" w:rsidR="0092075C" w:rsidRDefault="0092075C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B361368" w14:textId="77777777" w:rsidR="0092075C" w:rsidRDefault="0092075C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B361369" w14:textId="77777777" w:rsidR="0092075C" w:rsidRDefault="0092075C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B36136A" w14:textId="77777777" w:rsidR="0092075C" w:rsidRDefault="0092075C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B36136C" w14:textId="77777777" w:rsidR="0092075C" w:rsidRDefault="0092075C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1B36136E" w14:textId="1DB910EB" w:rsidR="0092075C" w:rsidRDefault="00BA25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25C3">
        <w:rPr>
          <w:rFonts w:ascii="Times New Roman" w:eastAsia="Times New Roman" w:hAnsi="Times New Roman" w:cs="Times New Roman"/>
          <w:b/>
          <w:bCs/>
          <w:sz w:val="24"/>
          <w:szCs w:val="24"/>
        </w:rPr>
        <w:t>PET-SAÚDE INFORMAÇÃO E SAÚDE DIGITAL: ARTICULAÇÃO ENTRE ENSINO, PESQUISA E EXTENSÃO NA FORMAÇÃO INTERPROFISSIONAL EM SAÚDE</w:t>
      </w:r>
    </w:p>
    <w:p w14:paraId="25280C4F" w14:textId="77777777" w:rsidR="00BA25C3" w:rsidRDefault="00BA25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36136F" w14:textId="067693AD" w:rsidR="0092075C" w:rsidRDefault="00160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José Carlos Pinheiro Ramalho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footnoteReference w:id="1"/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Alícia Silva Dantas</w:t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footnoteReference w:id="2"/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Gabryela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Cavalcante dos Santos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footnoteReference w:id="3"/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</w:rPr>
        <w:t>, Maria da Glória Soares Gomes</w:t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footnoteReference w:id="4"/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AA7B0A">
        <w:rPr>
          <w:rFonts w:ascii="Times New Roman" w:eastAsia="Times New Roman" w:hAnsi="Times New Roman" w:cs="Times New Roman"/>
          <w:b/>
          <w:bCs/>
          <w:sz w:val="24"/>
          <w:szCs w:val="24"/>
        </w:rPr>
        <w:t>Thavila</w:t>
      </w:r>
      <w:proofErr w:type="spellEnd"/>
      <w:r w:rsidR="00AA7B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Raquel Gama da Silva</w:t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footnoteReference w:id="5"/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AA7B0A">
        <w:rPr>
          <w:rFonts w:ascii="Times New Roman" w:eastAsia="Times New Roman" w:hAnsi="Times New Roman" w:cs="Times New Roman"/>
          <w:b/>
          <w:bCs/>
          <w:sz w:val="24"/>
          <w:szCs w:val="24"/>
        </w:rPr>
        <w:t>Fládia</w:t>
      </w:r>
      <w:proofErr w:type="spellEnd"/>
      <w:r w:rsidR="00AA7B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Valéria Dantas dos Santos</w:t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6</w:t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</w:rPr>
        <w:t>, João Paulo Xavier Silva</w:t>
      </w:r>
      <w:r w:rsidR="00AA7B0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7</w:t>
      </w:r>
    </w:p>
    <w:p w14:paraId="1B361370" w14:textId="77777777" w:rsidR="0092075C" w:rsidRDefault="0092075C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480820F0" w14:textId="29E7F9FA" w:rsidR="00B6252B" w:rsidRPr="00B6252B" w:rsidRDefault="00B6252B" w:rsidP="00B625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25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Resumo:</w:t>
      </w:r>
      <w:r w:rsidRPr="00B625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Programa de Educação pelo Trabalho para a Saúde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B6252B">
        <w:rPr>
          <w:rFonts w:ascii="Times New Roman" w:eastAsia="Times New Roman" w:hAnsi="Times New Roman" w:cs="Times New Roman"/>
          <w:color w:val="000000"/>
          <w:sz w:val="24"/>
          <w:szCs w:val="24"/>
        </w:rPr>
        <w:t>Informação e Saúde Digital (PET-Saúde I&amp;SD) constitui uma estratégia de integração entre instituições de ensino, serviços de saúde e comunidade. Fundamentada na Política Nacional de Educação Permanente em Saúde, essa iniciativa reconhece o cotidiano do trabalho como espaço de aprendizagem contínua e transformação das práticas em saúde. Nesse contexto, a Educação Interprofissional em Saúde promove a aprendizagem compartilhada entre diferentes profissões, fortalecendo a colaboração e a qualidade da atenção, conforme as recomendações da Organização Mundial da Saúde.</w:t>
      </w:r>
      <w:r w:rsidR="006823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Objetivou-se r</w:t>
      </w:r>
      <w:r w:rsidR="006823B5" w:rsidRPr="006823B5">
        <w:rPr>
          <w:rFonts w:ascii="Times New Roman" w:eastAsia="Times New Roman" w:hAnsi="Times New Roman" w:cs="Times New Roman"/>
          <w:color w:val="000000"/>
          <w:sz w:val="24"/>
          <w:szCs w:val="24"/>
        </w:rPr>
        <w:t>elatar as contribuições da articulação entre ensino, pesquisa e extensão, no âmbito do PET-Saúde Informação e Saúde Digital, para a formação interprofissional em saúde, a partir da experiência do GT-12 Pesquisa, em Iguatu, Ceará</w:t>
      </w:r>
      <w:r w:rsidR="006823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B625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presente trabalho consiste em um relato de experiência descritivo, desenvolvido em Iguatu, Ceará, no contexto do PET-Saúde I&amp;SD, durante o período de 2025 a 2026. As atividades foram realizadas no âmbito do Eixo IV do projeto, pelo Grupo de Trabalho 12 (GT-12 Pesquisa), composto por </w:t>
      </w:r>
      <w:r w:rsidR="006823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16 membros, entre </w:t>
      </w:r>
      <w:r w:rsidRPr="00B625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docentes, profissionais da rede municipal de saúde e discentes dos cursos de Enfermagem, Educação Física, Economia e Sistemas de Informação. A experiência compreendeu ações de integração ensino-serviço-comunidade, grupos de estudo, oficinas, seminários, reuniões científicas, investigações de campo, atividades extensionistas, elaboração de materiais educativos e estratégias de comunicação em saúde digital. </w:t>
      </w:r>
      <w:r w:rsidR="006823B5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B625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oram desenvolvidas de forma articulada entre ensino, pesquisa e extensão, envolvendo estudantes e profissionais de diferentes áreas do conhecimento e dos serviços de saúde. Na dimensão do ensino, encontros semanais e oficinas possibilitaram a apropriação de conhecimentos sobre as diretrizes do SUS, as Redes de Atenção à Saúde, a Atenção Primária à Saúde e a Saúde Digital, contribuindo para o desenvolvimento de competências colaborativas e interprofissionais. No âmbito da pesquisa, destacaram-se a investigação sobre literacia em saúde digital na Atenção Primária à Saúde e a apresentação de resumos em eventos científicos. Na extensão, foram desenvolvidos projetos de intervenção nos territórios, </w:t>
      </w:r>
      <w:r w:rsidRPr="00B6252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proposta de criação do podcast </w:t>
      </w:r>
      <w:r w:rsidR="006823B5">
        <w:rPr>
          <w:rFonts w:ascii="Times New Roman" w:eastAsia="Times New Roman" w:hAnsi="Times New Roman" w:cs="Times New Roman"/>
          <w:color w:val="000000"/>
          <w:sz w:val="24"/>
          <w:szCs w:val="24"/>
        </w:rPr>
        <w:t>denominado “</w:t>
      </w:r>
      <w:r w:rsidRPr="006823B5">
        <w:rPr>
          <w:rFonts w:ascii="Times New Roman" w:eastAsia="Times New Roman" w:hAnsi="Times New Roman" w:cs="Times New Roman"/>
          <w:color w:val="000000"/>
          <w:sz w:val="24"/>
          <w:szCs w:val="24"/>
        </w:rPr>
        <w:t>PET-</w:t>
      </w:r>
      <w:proofErr w:type="spellStart"/>
      <w:r w:rsidRPr="006823B5">
        <w:rPr>
          <w:rFonts w:ascii="Times New Roman" w:eastAsia="Times New Roman" w:hAnsi="Times New Roman" w:cs="Times New Roman"/>
          <w:color w:val="000000"/>
          <w:sz w:val="24"/>
          <w:szCs w:val="24"/>
        </w:rPr>
        <w:t>Cast</w:t>
      </w:r>
      <w:proofErr w:type="spellEnd"/>
      <w:r w:rsidRPr="006823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Saúde: Podcast em saúde como estratégia extensionista de combate à desinformação e promoção da literacia em saúde</w:t>
      </w:r>
      <w:r w:rsidR="008F38D3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B625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ações educativas direcionadas às equipes da Estratégia Saúde da Família. Entre as principais potencialidades da experiência, destacam-se o fortalecimento da integração ensino-serviço-comunidade e o estímulo à autonomia discente, em consonância com os princípios da Educação Interprofissional em Saúde. Em contrapartida, os desafios envolveram a conciliação de agendas, a articulação de diferentes linguagens e perspectivas profissionais e a adaptação das estratégias aos distintos níveis de letramento digital. Conclui-se que o PET-Saúde I&amp;SD tem se constituído como espaço de aprendizagem, formação e construção coletiva de conhecimentos, fortalecendo a integração entre universidade, serviços de saúde e comunidade, bem como a formação interprofissional. Além disso, a experiência favorece possibilidades de incorporação crítica, colaborativa e responsável das tecnologias digitais no SUS, com potencial para contribuir para a redução das barreiras digitais de acesso à saúde.</w:t>
      </w:r>
    </w:p>
    <w:p w14:paraId="1B361378" w14:textId="77777777" w:rsidR="0092075C" w:rsidRDefault="009207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361379" w14:textId="77777777" w:rsidR="0092075C" w:rsidRDefault="00AA7B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Educação Interprofissional. Formação em Saúde. Saúde Digital. Integração Ensino-Serviço.</w:t>
      </w:r>
    </w:p>
    <w:p w14:paraId="1B36137A" w14:textId="77777777" w:rsidR="0092075C" w:rsidRDefault="009207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B36137B" w14:textId="77777777" w:rsidR="0092075C" w:rsidRDefault="00AA7B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Agradecimentos:</w:t>
      </w:r>
    </w:p>
    <w:p w14:paraId="1B36137C" w14:textId="77777777" w:rsidR="0092075C" w:rsidRPr="00190C1B" w:rsidRDefault="00AA7B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190C1B">
        <w:rPr>
          <w:rFonts w:ascii="Arial" w:eastAsia="Arial" w:hAnsi="Arial" w:cs="Arial"/>
          <w:color w:val="000000"/>
          <w:sz w:val="20"/>
          <w:szCs w:val="20"/>
        </w:rPr>
        <w:t>Agradecemos ao PET-Saúde Inovação &amp; Saúde Digital pela oportunidade, à coordenação, tutoria, preceptoria e orientadores de serviço pelos aprendizados ao longo desta jornada, e à Universidade Regional do Cariri pelo espaço de fazer pesquisa em saúde por meio do ensino, da pesquisa e extensão.</w:t>
      </w:r>
    </w:p>
    <w:sectPr w:rsidR="0092075C" w:rsidRPr="00190C1B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02924" w14:textId="77777777" w:rsidR="008738DE" w:rsidRDefault="008738DE">
      <w:pPr>
        <w:spacing w:after="0" w:line="240" w:lineRule="auto"/>
      </w:pPr>
      <w:r>
        <w:separator/>
      </w:r>
    </w:p>
  </w:endnote>
  <w:endnote w:type="continuationSeparator" w:id="0">
    <w:p w14:paraId="67420EC9" w14:textId="77777777" w:rsidR="008738DE" w:rsidRDefault="00873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68C429B-6424-469D-A10E-762068A9E2C6}"/>
    <w:embedBold r:id="rId2" w:fontKey="{4C8A6441-F3A0-43CC-9EAB-7DBDD1F417C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48EF9DF-699F-4742-9DE3-9123312480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08E140D-9882-4870-8CA1-417A5B9E1EFB}"/>
    <w:embedBold r:id="rId5" w:fontKey="{00085625-F267-45CE-BD67-6FC35612143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6137F" w14:textId="77777777" w:rsidR="0092075C" w:rsidRDefault="00AA7B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98663" w14:textId="77777777" w:rsidR="008738DE" w:rsidRDefault="008738DE">
      <w:pPr>
        <w:spacing w:after="0" w:line="240" w:lineRule="auto"/>
      </w:pPr>
      <w:r>
        <w:separator/>
      </w:r>
    </w:p>
  </w:footnote>
  <w:footnote w:type="continuationSeparator" w:id="0">
    <w:p w14:paraId="68A53413" w14:textId="77777777" w:rsidR="008738DE" w:rsidRDefault="008738DE">
      <w:pPr>
        <w:spacing w:after="0" w:line="240" w:lineRule="auto"/>
      </w:pPr>
      <w:r>
        <w:continuationSeparator/>
      </w:r>
    </w:p>
  </w:footnote>
  <w:footnote w:id="1">
    <w:p w14:paraId="1B361382" w14:textId="33E25FC0" w:rsidR="0092075C" w:rsidRPr="00160AB4" w:rsidRDefault="00AA7B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60AB4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160AB4"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Instituto Federal de Educação, Ciência e Tecnologia do Ceará, </w:t>
      </w:r>
      <w:proofErr w:type="spellStart"/>
      <w:r w:rsidR="00160AB4"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>email</w:t>
      </w:r>
      <w:proofErr w:type="spellEnd"/>
      <w:r w:rsidR="00160AB4"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1">
        <w:r w:rsidR="00160AB4" w:rsidRPr="00160AB4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jose.carlos08@aluno.ifce.edu.br</w:t>
        </w:r>
      </w:hyperlink>
      <w:r w:rsidR="00160AB4" w:rsidRPr="00160AB4"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</w:rPr>
        <w:t xml:space="preserve"> </w:t>
      </w:r>
    </w:p>
  </w:footnote>
  <w:footnote w:id="2">
    <w:p w14:paraId="1B361383" w14:textId="3199864E" w:rsidR="0092075C" w:rsidRPr="00160AB4" w:rsidRDefault="00AA7B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60AB4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160AB4"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Universidade Regional do Cariri, </w:t>
      </w:r>
      <w:proofErr w:type="spellStart"/>
      <w:r w:rsidR="00160AB4"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>email</w:t>
      </w:r>
      <w:proofErr w:type="spellEnd"/>
      <w:r w:rsidR="00160AB4"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2">
        <w:r w:rsidR="00160AB4" w:rsidRPr="00160AB4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alicia.silva@urca.br</w:t>
        </w:r>
      </w:hyperlink>
      <w:r w:rsidR="00160AB4" w:rsidRPr="00160AB4"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</w:rPr>
        <w:t xml:space="preserve"> </w:t>
      </w:r>
    </w:p>
  </w:footnote>
  <w:footnote w:id="3">
    <w:p w14:paraId="1B361384" w14:textId="21F376C0" w:rsidR="0092075C" w:rsidRPr="00160AB4" w:rsidRDefault="00AA7B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60AB4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160AB4"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Secretaria Municipal de Saúde do Iguatu, </w:t>
      </w:r>
      <w:proofErr w:type="spellStart"/>
      <w:r w:rsidR="00160AB4"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>email</w:t>
      </w:r>
      <w:proofErr w:type="spellEnd"/>
      <w:r w:rsidR="00160AB4"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3">
        <w:r w:rsidR="00160AB4" w:rsidRPr="00160AB4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gabryelacavalcantedossantos@gmail.com</w:t>
        </w:r>
      </w:hyperlink>
      <w:r w:rsidR="00160AB4"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</w:footnote>
  <w:footnote w:id="4">
    <w:p w14:paraId="1B361385" w14:textId="77777777" w:rsidR="0092075C" w:rsidRPr="00160AB4" w:rsidRDefault="00AA7B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60AB4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Universidade Regional do Cariri, </w:t>
      </w:r>
      <w:proofErr w:type="spellStart"/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>email</w:t>
      </w:r>
      <w:proofErr w:type="spellEnd"/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4">
        <w:r w:rsidRPr="00160AB4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gloria.soares@urca.br</w:t>
        </w:r>
      </w:hyperlink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</w:footnote>
  <w:footnote w:id="5">
    <w:p w14:paraId="1B361386" w14:textId="77777777" w:rsidR="0092075C" w:rsidRPr="00160AB4" w:rsidRDefault="00AA7B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60AB4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Universidade Regional do Cariri, </w:t>
      </w:r>
      <w:proofErr w:type="spellStart"/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>email</w:t>
      </w:r>
      <w:proofErr w:type="spellEnd"/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5">
        <w:r w:rsidRPr="00160AB4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thavila.gama@urca.br</w:t>
        </w:r>
      </w:hyperlink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1B361387" w14:textId="77777777" w:rsidR="0092075C" w:rsidRPr="00160AB4" w:rsidRDefault="00AA7B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6 </w:t>
      </w:r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Universidade Regional do Cariri, </w:t>
      </w:r>
      <w:proofErr w:type="spellStart"/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>email</w:t>
      </w:r>
      <w:proofErr w:type="spellEnd"/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6">
        <w:r w:rsidRPr="00160AB4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fladia.santos@urca.br</w:t>
        </w:r>
      </w:hyperlink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14:paraId="1B361388" w14:textId="77777777" w:rsidR="0092075C" w:rsidRDefault="00AA7B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vertAlign w:val="superscript"/>
        </w:rPr>
      </w:pPr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7 </w:t>
      </w:r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Universidade Regional do Cariri, </w:t>
      </w:r>
      <w:proofErr w:type="spellStart"/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>email</w:t>
      </w:r>
      <w:proofErr w:type="spellEnd"/>
      <w:r w:rsidRPr="00160A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hyperlink r:id="rId7">
        <w:r w:rsidRPr="00160AB4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joao.silva@urca.br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6137D" w14:textId="77777777" w:rsidR="0092075C" w:rsidRDefault="00AA7B0A">
    <w:pPr>
      <w:spacing w:after="0" w:line="240" w:lineRule="auto"/>
      <w:ind w:right="83"/>
      <w:jc w:val="center"/>
      <w:rPr>
        <w:rFonts w:ascii="Cambria" w:eastAsia="Cambria" w:hAnsi="Cambria" w:cs="Cambria"/>
        <w:b/>
        <w:bCs/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1B361380" wp14:editId="1B361381">
          <wp:simplePos x="0" y="0"/>
          <wp:positionH relativeFrom="column">
            <wp:posOffset>108584</wp:posOffset>
          </wp:positionH>
          <wp:positionV relativeFrom="paragraph">
            <wp:posOffset>15240</wp:posOffset>
          </wp:positionV>
          <wp:extent cx="5302250" cy="1669415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36137E" w14:textId="77777777" w:rsidR="0092075C" w:rsidRDefault="0092075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i/>
        <w:iCs/>
        <w:color w:val="00000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75C"/>
    <w:rsid w:val="000D5C89"/>
    <w:rsid w:val="00160AB4"/>
    <w:rsid w:val="00190C1B"/>
    <w:rsid w:val="002479D4"/>
    <w:rsid w:val="002F578F"/>
    <w:rsid w:val="005C55F5"/>
    <w:rsid w:val="006823B5"/>
    <w:rsid w:val="008738DE"/>
    <w:rsid w:val="008F38D3"/>
    <w:rsid w:val="0092075C"/>
    <w:rsid w:val="00AA7B0A"/>
    <w:rsid w:val="00B6252B"/>
    <w:rsid w:val="00BA25C3"/>
    <w:rsid w:val="00FE2036"/>
    <w:rsid w:val="00FE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1364"/>
  <w15:docId w15:val="{D7762939-AB18-41F3-8248-CB09A86E1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gabryelacavalcantedossantos@gmail.com" TargetMode="External"/><Relationship Id="rId7" Type="http://schemas.openxmlformats.org/officeDocument/2006/relationships/hyperlink" Target="mailto:joao.silva@urca.br" TargetMode="External"/><Relationship Id="rId2" Type="http://schemas.openxmlformats.org/officeDocument/2006/relationships/hyperlink" Target="mailto:alicia.silva@urca.br" TargetMode="External"/><Relationship Id="rId1" Type="http://schemas.openxmlformats.org/officeDocument/2006/relationships/hyperlink" Target="mailto:jose.carlos08@aluno.ifce.edu.br" TargetMode="External"/><Relationship Id="rId6" Type="http://schemas.openxmlformats.org/officeDocument/2006/relationships/hyperlink" Target="mailto:fladia.santos@urca.br" TargetMode="External"/><Relationship Id="rId5" Type="http://schemas.openxmlformats.org/officeDocument/2006/relationships/hyperlink" Target="mailto:thavila.gama@urca.br" TargetMode="External"/><Relationship Id="rId4" Type="http://schemas.openxmlformats.org/officeDocument/2006/relationships/hyperlink" Target="mailto:gloria.soares@urc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655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Alícia Silva Dantas</cp:lastModifiedBy>
  <cp:revision>9</cp:revision>
  <dcterms:created xsi:type="dcterms:W3CDTF">2026-10-16T13:31:00Z</dcterms:created>
  <dcterms:modified xsi:type="dcterms:W3CDTF">2026-10-20T15:14:00Z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