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38A88" w14:textId="6864A5BD" w:rsidR="002871AD" w:rsidRDefault="002871AD">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RELAÇÕES ESPACIAIS DOS CRIMES DE FURTO E ROUBO NA ZONA LESTE D</w:t>
      </w:r>
      <w:r w:rsidR="008D7529">
        <w:rPr>
          <w:rFonts w:ascii="Times New Roman" w:eastAsia="Times New Roman" w:hAnsi="Times New Roman" w:cs="Times New Roman"/>
          <w:b/>
          <w:color w:val="000000"/>
          <w:sz w:val="28"/>
          <w:szCs w:val="28"/>
        </w:rPr>
        <w:t>O MUNICÍPIO DE</w:t>
      </w:r>
      <w:r>
        <w:rPr>
          <w:rFonts w:ascii="Times New Roman" w:eastAsia="Times New Roman" w:hAnsi="Times New Roman" w:cs="Times New Roman"/>
          <w:b/>
          <w:color w:val="000000"/>
          <w:sz w:val="28"/>
          <w:szCs w:val="28"/>
        </w:rPr>
        <w:t xml:space="preserve"> SÃO PAULO</w:t>
      </w:r>
      <w:r w:rsidR="008D7529">
        <w:rPr>
          <w:rFonts w:ascii="Times New Roman" w:eastAsia="Times New Roman" w:hAnsi="Times New Roman" w:cs="Times New Roman"/>
          <w:b/>
          <w:color w:val="000000"/>
          <w:sz w:val="28"/>
          <w:szCs w:val="28"/>
        </w:rPr>
        <w:t>-SP</w:t>
      </w:r>
      <w:r>
        <w:rPr>
          <w:rFonts w:ascii="Times New Roman" w:eastAsia="Times New Roman" w:hAnsi="Times New Roman" w:cs="Times New Roman"/>
          <w:b/>
          <w:color w:val="000000"/>
          <w:sz w:val="28"/>
          <w:szCs w:val="28"/>
        </w:rPr>
        <w:t>/BRASIL: UMA ANÁLISE A PARTIR DOS DADOS DO COMPSTAT PAULISTANO</w:t>
      </w:r>
    </w:p>
    <w:p w14:paraId="044FB5EA" w14:textId="4B7F0CC7" w:rsidR="00F06566" w:rsidRDefault="006244F5" w:rsidP="002871AD">
      <w:pPr>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 xml:space="preserve"> </w:t>
      </w:r>
    </w:p>
    <w:p w14:paraId="5826BEF6" w14:textId="4CFA53D6" w:rsidR="00F06566" w:rsidRDefault="006244F5" w:rsidP="000F586B">
      <w:pPr>
        <w:pStyle w:val="Ttul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RESUMO</w:t>
      </w:r>
    </w:p>
    <w:p w14:paraId="3A6F0B77" w14:textId="2E5752EA" w:rsidR="000F586B" w:rsidRPr="000F586B" w:rsidRDefault="000F586B" w:rsidP="000F586B">
      <w:pPr>
        <w:jc w:val="both"/>
      </w:pPr>
      <w:r w:rsidRPr="000F586B">
        <w:rPr>
          <w:rFonts w:ascii="Times New Roman" w:hAnsi="Times New Roman" w:cs="Times New Roman"/>
          <w:sz w:val="24"/>
          <w:szCs w:val="24"/>
        </w:rPr>
        <w:t>A cidade de São Paulo apresentou quase 8 milhões de casos de furto e roubo nos últimos 20 anos. Estudos que tratam dos crimes contra o patrimônio são fundamentais ao Planejamento Urbano e Desenvolvimento Regional, pois sua incidência possui relações com variáveis socioeconômicas e com o nível de urbanização. Alguns trabalhos buscam entender padrões espaciais e temporais de ocorrência destes crimes, contudo não foram identificadas produções focadas na Zona Leste (ZL) com base em dados do COMPSTAT PAULISTANO (CP). Assim, objetiva-se descrever padrões temporais e espaciais dos crimes de furto e de roubo na ZL.</w:t>
      </w:r>
      <w:r>
        <w:rPr>
          <w:rFonts w:ascii="Times New Roman" w:hAnsi="Times New Roman" w:cs="Times New Roman"/>
          <w:sz w:val="24"/>
          <w:szCs w:val="24"/>
        </w:rPr>
        <w:t xml:space="preserve"> </w:t>
      </w:r>
      <w:r w:rsidRPr="000F586B">
        <w:rPr>
          <w:rFonts w:ascii="Times New Roman" w:hAnsi="Times New Roman" w:cs="Times New Roman"/>
          <w:sz w:val="24"/>
          <w:szCs w:val="24"/>
        </w:rPr>
        <w:t>Trata-se de estudo exploratório, baseado em revisão bibliográfica e análise de dados secundários do CP, entre os anos de 2017 e 2021.</w:t>
      </w:r>
      <w:r>
        <w:rPr>
          <w:rFonts w:ascii="Times New Roman" w:hAnsi="Times New Roman" w:cs="Times New Roman"/>
          <w:sz w:val="24"/>
          <w:szCs w:val="24"/>
        </w:rPr>
        <w:t xml:space="preserve"> </w:t>
      </w:r>
      <w:r w:rsidRPr="000F586B">
        <w:rPr>
          <w:rFonts w:ascii="Times New Roman" w:hAnsi="Times New Roman" w:cs="Times New Roman"/>
          <w:sz w:val="24"/>
          <w:szCs w:val="24"/>
        </w:rPr>
        <w:t>Resultados apontam totais de casos anuais e gerais, turnos diários de maior e menor ocorrência, totais de casos por distrito. Também são levantadas hipóteses de possíveis padrões dos crimes, com base em atributos espaciais dos distritos e na literatura</w:t>
      </w:r>
      <w:r w:rsidRPr="000F586B">
        <w:t>.</w:t>
      </w:r>
    </w:p>
    <w:p w14:paraId="70053721" w14:textId="79280447" w:rsidR="00F06566" w:rsidRDefault="006244F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Palavras- chave</w:t>
      </w:r>
      <w:r>
        <w:rPr>
          <w:rFonts w:ascii="Times New Roman" w:eastAsia="Times New Roman" w:hAnsi="Times New Roman" w:cs="Times New Roman"/>
          <w:sz w:val="24"/>
          <w:szCs w:val="24"/>
        </w:rPr>
        <w:t>:</w:t>
      </w:r>
      <w:r w:rsidR="002871AD">
        <w:rPr>
          <w:rFonts w:ascii="Times New Roman" w:eastAsia="Times New Roman" w:hAnsi="Times New Roman" w:cs="Times New Roman"/>
          <w:sz w:val="24"/>
          <w:szCs w:val="24"/>
        </w:rPr>
        <w:t xml:space="preserve"> </w:t>
      </w:r>
      <w:r w:rsidR="008D7529">
        <w:rPr>
          <w:rFonts w:ascii="Times New Roman" w:eastAsia="Times New Roman" w:hAnsi="Times New Roman" w:cs="Times New Roman"/>
          <w:sz w:val="24"/>
          <w:szCs w:val="24"/>
        </w:rPr>
        <w:t xml:space="preserve">criminologia espacial; criminalidade; segurança pública; crimes contra o patrimônio. </w:t>
      </w:r>
    </w:p>
    <w:p w14:paraId="1320DC7C" w14:textId="77777777" w:rsidR="00F06566" w:rsidRDefault="00F06566">
      <w:pPr>
        <w:spacing w:after="0" w:line="360" w:lineRule="auto"/>
        <w:jc w:val="both"/>
        <w:rPr>
          <w:rFonts w:ascii="Times New Roman" w:eastAsia="Times New Roman" w:hAnsi="Times New Roman" w:cs="Times New Roman"/>
          <w:sz w:val="24"/>
          <w:szCs w:val="24"/>
        </w:rPr>
      </w:pPr>
    </w:p>
    <w:p w14:paraId="79C5D129" w14:textId="1BEA0E5E" w:rsidR="00327881" w:rsidRDefault="006244F5" w:rsidP="0032788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GT </w:t>
      </w:r>
      <w:r w:rsidR="000F586B">
        <w:rPr>
          <w:rFonts w:ascii="Times New Roman" w:eastAsia="Times New Roman" w:hAnsi="Times New Roman" w:cs="Times New Roman"/>
          <w:b/>
          <w:sz w:val="24"/>
          <w:szCs w:val="24"/>
        </w:rPr>
        <w:t>n</w:t>
      </w:r>
      <w:r w:rsidR="00327881">
        <w:rPr>
          <w:rFonts w:ascii="Times New Roman" w:eastAsia="Times New Roman" w:hAnsi="Times New Roman" w:cs="Times New Roman"/>
          <w:b/>
          <w:sz w:val="24"/>
          <w:szCs w:val="24"/>
        </w:rPr>
        <w:t xml:space="preserve">a sessão temática 03: </w:t>
      </w:r>
      <w:r w:rsidR="00327881" w:rsidRPr="00C85ACB">
        <w:rPr>
          <w:rFonts w:ascii="Times New Roman" w:eastAsia="Times New Roman" w:hAnsi="Times New Roman" w:cs="Times New Roman"/>
          <w:b/>
          <w:sz w:val="24"/>
          <w:szCs w:val="24"/>
        </w:rPr>
        <w:t>Dinâmicas socioeconômicas do Território</w:t>
      </w:r>
    </w:p>
    <w:p w14:paraId="6EB73F4F" w14:textId="34F61026" w:rsidR="00F06566" w:rsidRDefault="00F06566">
      <w:pPr>
        <w:spacing w:after="0" w:line="360" w:lineRule="auto"/>
        <w:jc w:val="both"/>
        <w:rPr>
          <w:rFonts w:ascii="Times New Roman" w:eastAsia="Times New Roman" w:hAnsi="Times New Roman" w:cs="Times New Roman"/>
          <w:sz w:val="24"/>
          <w:szCs w:val="24"/>
        </w:rPr>
      </w:pPr>
    </w:p>
    <w:p w14:paraId="0704B7BB" w14:textId="77777777" w:rsidR="00F06566" w:rsidRDefault="00F06566">
      <w:pPr>
        <w:spacing w:after="0" w:line="360" w:lineRule="auto"/>
        <w:jc w:val="both"/>
        <w:rPr>
          <w:rFonts w:ascii="Times New Roman" w:eastAsia="Times New Roman" w:hAnsi="Times New Roman" w:cs="Times New Roman"/>
          <w:sz w:val="24"/>
          <w:szCs w:val="24"/>
        </w:rPr>
      </w:pPr>
    </w:p>
    <w:p w14:paraId="5B09487D" w14:textId="77777777" w:rsidR="00F06566" w:rsidRDefault="006244F5">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INTRODUÇÃO</w:t>
      </w:r>
    </w:p>
    <w:p w14:paraId="0E2ECF29" w14:textId="30896756" w:rsidR="00F06566"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 acordo com Dornelles (2017), o conceito liberal de crime, que emerge dos princípios de Contrato Social, presentes nos pensamentos de Jean-Jacques Rousseau, bem como das </w:t>
      </w:r>
      <w:r>
        <w:rPr>
          <w:rFonts w:ascii="Times New Roman" w:eastAsia="Times New Roman" w:hAnsi="Times New Roman" w:cs="Times New Roman"/>
          <w:sz w:val="24"/>
          <w:szCs w:val="24"/>
        </w:rPr>
        <w:t>id</w:t>
      </w:r>
      <w:r w:rsidR="00637640">
        <w:rPr>
          <w:rFonts w:ascii="Times New Roman" w:eastAsia="Times New Roman" w:hAnsi="Times New Roman" w:cs="Times New Roman"/>
          <w:sz w:val="24"/>
          <w:szCs w:val="24"/>
        </w:rPr>
        <w:t>e</w:t>
      </w:r>
      <w:r>
        <w:rPr>
          <w:rFonts w:ascii="Times New Roman" w:eastAsia="Times New Roman" w:hAnsi="Times New Roman" w:cs="Times New Roman"/>
          <w:sz w:val="24"/>
          <w:szCs w:val="24"/>
        </w:rPr>
        <w:t>ias</w:t>
      </w:r>
      <w:r>
        <w:rPr>
          <w:rFonts w:ascii="Times New Roman" w:eastAsia="Times New Roman" w:hAnsi="Times New Roman" w:cs="Times New Roman"/>
          <w:color w:val="000000"/>
          <w:sz w:val="24"/>
          <w:szCs w:val="24"/>
        </w:rPr>
        <w:t xml:space="preserve"> de Cesare </w:t>
      </w:r>
      <w:proofErr w:type="spellStart"/>
      <w:r>
        <w:rPr>
          <w:rFonts w:ascii="Times New Roman" w:eastAsia="Times New Roman" w:hAnsi="Times New Roman" w:cs="Times New Roman"/>
          <w:color w:val="000000"/>
          <w:sz w:val="24"/>
          <w:szCs w:val="24"/>
        </w:rPr>
        <w:t>Bonesana</w:t>
      </w:r>
      <w:proofErr w:type="spellEnd"/>
      <w:r>
        <w:rPr>
          <w:rFonts w:ascii="Times New Roman" w:eastAsia="Times New Roman" w:hAnsi="Times New Roman" w:cs="Times New Roman"/>
          <w:color w:val="000000"/>
          <w:sz w:val="24"/>
          <w:szCs w:val="24"/>
        </w:rPr>
        <w:t xml:space="preserve">, conhecido como marquês de </w:t>
      </w:r>
      <w:proofErr w:type="spellStart"/>
      <w:r>
        <w:rPr>
          <w:rFonts w:ascii="Times New Roman" w:eastAsia="Times New Roman" w:hAnsi="Times New Roman" w:cs="Times New Roman"/>
          <w:color w:val="000000"/>
          <w:sz w:val="24"/>
          <w:szCs w:val="24"/>
        </w:rPr>
        <w:t>Beccaria</w:t>
      </w:r>
      <w:proofErr w:type="spellEnd"/>
      <w:r>
        <w:rPr>
          <w:rFonts w:ascii="Times New Roman" w:eastAsia="Times New Roman" w:hAnsi="Times New Roman" w:cs="Times New Roman"/>
          <w:color w:val="000000"/>
          <w:sz w:val="24"/>
          <w:szCs w:val="24"/>
        </w:rPr>
        <w:t>, trata-se do rompimento da harmonia social, causado por uma violação voluntária e consciente de um indivíduo, que no exercício absoluto de sua liberdade, se choca com as liberdades de outros indivíduos e com o interesse geral do Estado, rompendo assim as bases da convivência pacífica e consensual.</w:t>
      </w:r>
    </w:p>
    <w:p w14:paraId="34CE1304" w14:textId="6D1968BF" w:rsidR="00F06566"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 crime é insuscetível de fragmentação, contudo, para fins de estudo, pode-se dizer que, para que uma determinada ação se constitua em um crime, torna-se necessário que haja a </w:t>
      </w:r>
      <w:r>
        <w:rPr>
          <w:rFonts w:ascii="Times New Roman" w:eastAsia="Times New Roman" w:hAnsi="Times New Roman" w:cs="Times New Roman"/>
          <w:color w:val="000000"/>
          <w:sz w:val="24"/>
          <w:szCs w:val="24"/>
        </w:rPr>
        <w:lastRenderedPageBreak/>
        <w:t xml:space="preserve">conjugação de três elementos fundamentais, a saber, a ação deve se constituir em um fato típico, antijurídico e culpável </w:t>
      </w:r>
      <w:r w:rsidR="004D34EB">
        <w:rPr>
          <w:rFonts w:ascii="Times New Roman" w:eastAsia="Times New Roman" w:hAnsi="Times New Roman" w:cs="Times New Roman"/>
          <w:color w:val="000000"/>
          <w:sz w:val="24"/>
          <w:szCs w:val="24"/>
        </w:rPr>
        <w:t>(GRECO, 2017</w:t>
      </w:r>
      <w:r>
        <w:rPr>
          <w:rFonts w:ascii="Times New Roman" w:eastAsia="Times New Roman" w:hAnsi="Times New Roman" w:cs="Times New Roman"/>
          <w:color w:val="000000"/>
          <w:sz w:val="24"/>
          <w:szCs w:val="24"/>
        </w:rPr>
        <w:t>). </w:t>
      </w:r>
    </w:p>
    <w:p w14:paraId="60BC3FFE" w14:textId="43BCDE98" w:rsidR="00F06566" w:rsidRDefault="006244F5">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Segundo o princípio da anterioridade ou da reserva legal preconizado no </w:t>
      </w:r>
      <w:r w:rsidR="00521C0B">
        <w:rPr>
          <w:rFonts w:ascii="Times New Roman" w:eastAsia="Times New Roman" w:hAnsi="Times New Roman" w:cs="Times New Roman"/>
          <w:sz w:val="24"/>
          <w:szCs w:val="24"/>
        </w:rPr>
        <w:t>Art.</w:t>
      </w:r>
      <w:r>
        <w:rPr>
          <w:rFonts w:ascii="Times New Roman" w:eastAsia="Times New Roman" w:hAnsi="Times New Roman" w:cs="Times New Roman"/>
          <w:sz w:val="24"/>
          <w:szCs w:val="24"/>
        </w:rPr>
        <w:t xml:space="preserve"> 1</w:t>
      </w:r>
      <w:r w:rsidR="00521C0B">
        <w:rPr>
          <w:rFonts w:ascii="Times New Roman" w:eastAsia="Times New Roman" w:hAnsi="Times New Roman" w:cs="Times New Roman"/>
          <w:sz w:val="26"/>
          <w:szCs w:val="26"/>
        </w:rPr>
        <w:t>º</w:t>
      </w:r>
      <w:r>
        <w:rPr>
          <w:rFonts w:ascii="Times New Roman" w:eastAsia="Times New Roman" w:hAnsi="Times New Roman" w:cs="Times New Roman"/>
          <w:sz w:val="24"/>
          <w:szCs w:val="24"/>
        </w:rPr>
        <w:t xml:space="preserve"> do Código Penal: “não há crime sem lei anterior que o defina, nem pena sem prévia cominação legal”</w:t>
      </w:r>
      <w:r w:rsidR="00521C0B">
        <w:rPr>
          <w:rFonts w:ascii="Times New Roman" w:eastAsia="Times New Roman" w:hAnsi="Times New Roman" w:cs="Times New Roman"/>
          <w:sz w:val="24"/>
          <w:szCs w:val="24"/>
        </w:rPr>
        <w:t xml:space="preserve">, pode-se concluir </w:t>
      </w:r>
      <w:r>
        <w:rPr>
          <w:rFonts w:ascii="Times New Roman" w:eastAsia="Times New Roman" w:hAnsi="Times New Roman" w:cs="Times New Roman"/>
          <w:sz w:val="24"/>
          <w:szCs w:val="24"/>
        </w:rPr>
        <w:t>que</w:t>
      </w:r>
      <w:r w:rsidR="00521C0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para que determinada conduta seja considerada criminosa</w:t>
      </w:r>
      <w:r w:rsidR="00521C0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ela deve estar inserida no ordenamento jurídico pátrio, ou seja, deve estar devidamente tipificada na lei penal. Nesta seara, segundo a teoria geral do crime</w:t>
      </w:r>
      <w:r w:rsidR="00521C0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clássica ou tripartida, crime é fato típico, antijurídico e culpável. É típico, pois, está descrito na norma penal proibindo determinada conduta, antijurídico, pois viola um preceito legal causando lesão ao bem jurídico tutelado e culpável, pois, levar-se-á em conta a imputabilidade do agente, bem como a potencial consciência da ilicitude e a exigibilidade de conduta diversa.</w:t>
      </w:r>
    </w:p>
    <w:p w14:paraId="7ACAA122" w14:textId="1A66AE5C" w:rsidR="00F06566"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Dentre os crimes tipificados no Decreto-Lei nº 2.848, de 07 de dezembro de 1940 (Código Penal Brasileiro), existem aqueles que são denominados como “Crimes contra o Patrimônio”, </w:t>
      </w:r>
      <w:r w:rsidR="00957011">
        <w:rPr>
          <w:rFonts w:ascii="Times New Roman" w:eastAsia="Times New Roman" w:hAnsi="Times New Roman" w:cs="Times New Roman"/>
          <w:color w:val="000000"/>
          <w:sz w:val="24"/>
          <w:szCs w:val="24"/>
        </w:rPr>
        <w:t>dentre os quais</w:t>
      </w:r>
      <w:r w:rsidR="00521C0B">
        <w:rPr>
          <w:rFonts w:ascii="Times New Roman" w:eastAsia="Times New Roman" w:hAnsi="Times New Roman" w:cs="Times New Roman"/>
          <w:color w:val="000000"/>
          <w:sz w:val="24"/>
          <w:szCs w:val="24"/>
        </w:rPr>
        <w:t>,</w:t>
      </w:r>
      <w:r w:rsidR="00957011">
        <w:rPr>
          <w:rFonts w:ascii="Times New Roman" w:eastAsia="Times New Roman" w:hAnsi="Times New Roman" w:cs="Times New Roman"/>
          <w:color w:val="000000"/>
          <w:sz w:val="24"/>
          <w:szCs w:val="24"/>
        </w:rPr>
        <w:t xml:space="preserve"> para efeitos de estudo deste trabalho</w:t>
      </w:r>
      <w:r w:rsidR="00521C0B">
        <w:rPr>
          <w:rFonts w:ascii="Times New Roman" w:eastAsia="Times New Roman" w:hAnsi="Times New Roman" w:cs="Times New Roman"/>
          <w:color w:val="000000"/>
          <w:sz w:val="24"/>
          <w:szCs w:val="24"/>
        </w:rPr>
        <w:t>,</w:t>
      </w:r>
      <w:r w:rsidR="00957011">
        <w:rPr>
          <w:rFonts w:ascii="Times New Roman" w:eastAsia="Times New Roman" w:hAnsi="Times New Roman" w:cs="Times New Roman"/>
          <w:color w:val="000000"/>
          <w:sz w:val="24"/>
          <w:szCs w:val="24"/>
        </w:rPr>
        <w:t xml:space="preserve"> destacamos os crimes de furto e de roubo.</w:t>
      </w:r>
    </w:p>
    <w:p w14:paraId="4A949FE5" w14:textId="77777777" w:rsidR="00F06566"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Assim, de acordo com o Art. 155 do referido Código, o crime de Furto pode ser definido como a ação de “Subtrair, para si ou para outrem, coisa alheia móvel”. Já o crime de Roubo é definido no Art. 157 como sendo a ação de “Subtrair coisa móvel alheia, para si ou para outrem, mediante grave ameaça ou violência </w:t>
      </w:r>
      <w:r>
        <w:rPr>
          <w:rFonts w:ascii="Times New Roman" w:eastAsia="Times New Roman" w:hAnsi="Times New Roman" w:cs="Times New Roman"/>
          <w:sz w:val="24"/>
          <w:szCs w:val="24"/>
        </w:rPr>
        <w:t>à pessoa,</w:t>
      </w:r>
      <w:r>
        <w:rPr>
          <w:rFonts w:ascii="Times New Roman" w:eastAsia="Times New Roman" w:hAnsi="Times New Roman" w:cs="Times New Roman"/>
          <w:color w:val="000000"/>
          <w:sz w:val="24"/>
          <w:szCs w:val="24"/>
        </w:rPr>
        <w:t xml:space="preserve"> ou depois de havê-lo, por qualquer meio, reduzido à impossibilidade de resistência”.</w:t>
      </w:r>
    </w:p>
    <w:p w14:paraId="42C6E87C" w14:textId="77777777" w:rsidR="00F06566"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Percebe-se, deste modo, que ambos os crimes objetos deste estudo envolvem a subtração de coisa alheia, porém o crime de roubo exige o emprego de violência ou grave ameaça à vítima.</w:t>
      </w:r>
    </w:p>
    <w:p w14:paraId="63D1C425" w14:textId="280D0F66" w:rsidR="00F06566"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Trabalhos acadêmicos que se proponham a estudar as causas e padrões de ocorrência de crimes são fundamentais ao combate da criminalidade, a qual se trata de um fenômeno que pode impactar negativamente o desempenho socioeconômico do país, causando redução significativa no nível de bem-estar da sua população (</w:t>
      </w:r>
      <w:r w:rsidR="004D34EB">
        <w:rPr>
          <w:rFonts w:ascii="Times New Roman" w:eastAsia="Times New Roman" w:hAnsi="Times New Roman" w:cs="Times New Roman"/>
          <w:color w:val="000000"/>
          <w:sz w:val="24"/>
          <w:szCs w:val="24"/>
        </w:rPr>
        <w:t>MARTINS, TEIXEIRA E SILVA, 2020</w:t>
      </w:r>
      <w:r>
        <w:rPr>
          <w:rFonts w:ascii="Times New Roman" w:eastAsia="Times New Roman" w:hAnsi="Times New Roman" w:cs="Times New Roman"/>
          <w:color w:val="000000"/>
          <w:sz w:val="24"/>
          <w:szCs w:val="24"/>
        </w:rPr>
        <w:t>). </w:t>
      </w:r>
    </w:p>
    <w:p w14:paraId="015EBD40" w14:textId="77777777" w:rsidR="00F06566"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Além disso, estudos que tratam dos crimes contra o patrimônio são fundamentais ao Planejamento Urbano uma vez que, segundo Souza (2017), tais crimes encontram-se associados às variáveis socioeconômicas, tendo em vista que sua mobilidade e incidência ocorrem de modo paralelo ao crescimento da renda per capita e ao nível de urbanização. </w:t>
      </w:r>
    </w:p>
    <w:p w14:paraId="2A8EF2C1" w14:textId="77777777" w:rsidR="00F06566"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Como exemplo neste contexto, cita-se a cidade de São Paulo que, de acordo com os dados da Secretaria de Estado dos Negócios da Segurança do Estado de São Paulo (SSP-SP), apresentou um total de mais de 3,6 milhões de casos de furto, mais de 2,6 milhões de casos de roubo, sem considerar os mais de 1,7 milhão de casos de furto e roubo de veículo nos últimos 20 anos (2001 a 2021). Os dados permitem verificar que, apesar da redução crescente do número de casos de furto e roubo de veículos pós 2013, os números dos outros crimes de roubo e furto apresentaram crescimento ou taxas elevadas nos últimos dez anos com leve declínio no período pandêmico, o que reflete a necessidade de novos estudos.</w:t>
      </w:r>
    </w:p>
    <w:p w14:paraId="490399ED" w14:textId="2AC073E7" w:rsidR="00F06566"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Diante da importância do tema, diversos estudos têm se preocupado em analisar padrões temporais de ocorrência de crimes de furto e de roubo em áreas urbanas (</w:t>
      </w:r>
      <w:proofErr w:type="spellStart"/>
      <w:r>
        <w:rPr>
          <w:rFonts w:ascii="Times New Roman" w:eastAsia="Times New Roman" w:hAnsi="Times New Roman" w:cs="Times New Roman"/>
          <w:color w:val="000000"/>
          <w:sz w:val="24"/>
          <w:szCs w:val="24"/>
        </w:rPr>
        <w:t>Grubesic</w:t>
      </w:r>
      <w:proofErr w:type="spellEnd"/>
      <w:r>
        <w:rPr>
          <w:rFonts w:ascii="Times New Roman" w:eastAsia="Times New Roman" w:hAnsi="Times New Roman" w:cs="Times New Roman"/>
          <w:color w:val="000000"/>
          <w:sz w:val="24"/>
          <w:szCs w:val="24"/>
        </w:rPr>
        <w:t xml:space="preserve"> e Mack, 2008; Newton, 2015; Ceccato e </w:t>
      </w:r>
      <w:proofErr w:type="spellStart"/>
      <w:r>
        <w:rPr>
          <w:rFonts w:ascii="Times New Roman" w:eastAsia="Times New Roman" w:hAnsi="Times New Roman" w:cs="Times New Roman"/>
          <w:color w:val="000000"/>
          <w:sz w:val="24"/>
          <w:szCs w:val="24"/>
        </w:rPr>
        <w:t>Oberwittler</w:t>
      </w:r>
      <w:proofErr w:type="spellEnd"/>
      <w:r>
        <w:rPr>
          <w:rFonts w:ascii="Times New Roman" w:eastAsia="Times New Roman" w:hAnsi="Times New Roman" w:cs="Times New Roman"/>
          <w:color w:val="000000"/>
          <w:sz w:val="24"/>
          <w:szCs w:val="24"/>
        </w:rPr>
        <w:t>, 2008). Outros estudos têm buscado analisar as relações dos referidos crimes com o espaço urbano (</w:t>
      </w:r>
      <w:proofErr w:type="spellStart"/>
      <w:r>
        <w:rPr>
          <w:rFonts w:ascii="Times New Roman" w:eastAsia="Times New Roman" w:hAnsi="Times New Roman" w:cs="Times New Roman"/>
          <w:color w:val="000000"/>
          <w:sz w:val="24"/>
          <w:szCs w:val="24"/>
        </w:rPr>
        <w:t>Gorham</w:t>
      </w:r>
      <w:proofErr w:type="spellEnd"/>
      <w:r>
        <w:rPr>
          <w:rFonts w:ascii="Times New Roman" w:eastAsia="Times New Roman" w:hAnsi="Times New Roman" w:cs="Times New Roman"/>
          <w:color w:val="000000"/>
          <w:sz w:val="24"/>
          <w:szCs w:val="24"/>
        </w:rPr>
        <w:t xml:space="preserve"> et al., 2009</w:t>
      </w:r>
      <w:r w:rsidR="0041072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410722">
        <w:rPr>
          <w:rFonts w:ascii="Times New Roman" w:eastAsia="Times New Roman" w:hAnsi="Times New Roman" w:cs="Times New Roman"/>
          <w:color w:val="000000"/>
          <w:sz w:val="24"/>
          <w:szCs w:val="24"/>
        </w:rPr>
        <w:t xml:space="preserve">(PEARSALL, LUCAS E LENHARDT, 2014); (NAKAIA E YANO, 2010); (CECCATO E MOREIRA, 2021) </w:t>
      </w:r>
      <w:r w:rsidR="009B33C5">
        <w:rPr>
          <w:rFonts w:ascii="Times New Roman" w:eastAsia="Times New Roman" w:hAnsi="Times New Roman" w:cs="Times New Roman"/>
          <w:color w:val="000000"/>
          <w:sz w:val="24"/>
          <w:szCs w:val="24"/>
        </w:rPr>
        <w:t>e</w:t>
      </w:r>
      <w:r w:rsidR="00410722">
        <w:rPr>
          <w:rFonts w:ascii="Times New Roman" w:eastAsia="Times New Roman" w:hAnsi="Times New Roman" w:cs="Times New Roman"/>
          <w:color w:val="000000"/>
          <w:sz w:val="24"/>
          <w:szCs w:val="24"/>
        </w:rPr>
        <w:t xml:space="preserve"> (YUE E ZHU, 2021). </w:t>
      </w:r>
    </w:p>
    <w:p w14:paraId="2A34E6D6" w14:textId="2D3C1405" w:rsidR="00F06566"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w:t>
      </w:r>
      <w:r w:rsidR="005D2D80">
        <w:rPr>
          <w:rFonts w:ascii="Times New Roman" w:eastAsia="Times New Roman" w:hAnsi="Times New Roman" w:cs="Times New Roman"/>
          <w:color w:val="000000"/>
          <w:sz w:val="24"/>
          <w:szCs w:val="24"/>
        </w:rPr>
        <w:t>ntudo, com</w:t>
      </w:r>
      <w:r>
        <w:rPr>
          <w:rFonts w:ascii="Times New Roman" w:eastAsia="Times New Roman" w:hAnsi="Times New Roman" w:cs="Times New Roman"/>
          <w:color w:val="000000"/>
          <w:sz w:val="24"/>
          <w:szCs w:val="24"/>
        </w:rPr>
        <w:t xml:space="preserve"> base em levantamento bibliográfico preliminar, não foram identificados trabalhos que se propuseram a descrever padrões </w:t>
      </w:r>
      <w:r w:rsidR="00537C39">
        <w:rPr>
          <w:rFonts w:ascii="Times New Roman" w:eastAsia="Times New Roman" w:hAnsi="Times New Roman" w:cs="Times New Roman"/>
          <w:color w:val="000000"/>
          <w:sz w:val="24"/>
          <w:szCs w:val="24"/>
        </w:rPr>
        <w:t>espaço</w:t>
      </w:r>
      <w:r w:rsidR="000E5F99">
        <w:rPr>
          <w:rFonts w:ascii="Times New Roman" w:eastAsia="Times New Roman" w:hAnsi="Times New Roman" w:cs="Times New Roman"/>
          <w:color w:val="000000"/>
          <w:sz w:val="24"/>
          <w:szCs w:val="24"/>
        </w:rPr>
        <w:t>-</w:t>
      </w:r>
      <w:r w:rsidR="00537C39">
        <w:rPr>
          <w:rFonts w:ascii="Times New Roman" w:eastAsia="Times New Roman" w:hAnsi="Times New Roman" w:cs="Times New Roman"/>
          <w:color w:val="000000"/>
          <w:sz w:val="24"/>
          <w:szCs w:val="24"/>
        </w:rPr>
        <w:t>tempora</w:t>
      </w:r>
      <w:r w:rsidR="000E5F99">
        <w:rPr>
          <w:rFonts w:ascii="Times New Roman" w:eastAsia="Times New Roman" w:hAnsi="Times New Roman" w:cs="Times New Roman"/>
          <w:color w:val="000000"/>
          <w:sz w:val="24"/>
          <w:szCs w:val="24"/>
        </w:rPr>
        <w:t>is</w:t>
      </w:r>
      <w:r>
        <w:rPr>
          <w:rFonts w:ascii="Times New Roman" w:eastAsia="Times New Roman" w:hAnsi="Times New Roman" w:cs="Times New Roman"/>
          <w:color w:val="000000"/>
          <w:sz w:val="24"/>
          <w:szCs w:val="24"/>
        </w:rPr>
        <w:t xml:space="preserve"> de crimes de furto e roubo na zona Leste de São Paulo com base nos dados do C</w:t>
      </w:r>
      <w:r w:rsidR="005D2D80">
        <w:rPr>
          <w:rFonts w:ascii="Times New Roman" w:eastAsia="Times New Roman" w:hAnsi="Times New Roman" w:cs="Times New Roman"/>
          <w:color w:val="000000"/>
          <w:sz w:val="24"/>
          <w:szCs w:val="24"/>
        </w:rPr>
        <w:t>OMPSTAT PAULISTANO</w:t>
      </w:r>
      <w:r w:rsidR="007E2CA6">
        <w:rPr>
          <w:rFonts w:ascii="Times New Roman" w:eastAsia="Times New Roman" w:hAnsi="Times New Roman" w:cs="Times New Roman"/>
          <w:color w:val="000000"/>
          <w:sz w:val="24"/>
          <w:szCs w:val="24"/>
        </w:rPr>
        <w:t xml:space="preserve"> (CP)</w:t>
      </w:r>
      <w:r>
        <w:rPr>
          <w:rFonts w:ascii="Times New Roman" w:eastAsia="Times New Roman" w:hAnsi="Times New Roman" w:cs="Times New Roman"/>
          <w:color w:val="000000"/>
          <w:sz w:val="24"/>
          <w:szCs w:val="24"/>
        </w:rPr>
        <w:t>. Trata-se, portanto, de uma lacuna que o presente estudo visa preencher.</w:t>
      </w:r>
    </w:p>
    <w:p w14:paraId="170FC7AA" w14:textId="60D22ACA" w:rsidR="008F2209" w:rsidRPr="008F2209" w:rsidRDefault="008F2209" w:rsidP="008F2209">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sidRPr="008F2209">
        <w:rPr>
          <w:rFonts w:ascii="Times New Roman" w:eastAsia="Times New Roman" w:hAnsi="Times New Roman" w:cs="Times New Roman"/>
          <w:color w:val="000000"/>
          <w:sz w:val="24"/>
          <w:szCs w:val="24"/>
        </w:rPr>
        <w:t xml:space="preserve">A palavra COMPSTAT significa Compare </w:t>
      </w:r>
      <w:proofErr w:type="spellStart"/>
      <w:r w:rsidRPr="008F2209">
        <w:rPr>
          <w:rFonts w:ascii="Times New Roman" w:eastAsia="Times New Roman" w:hAnsi="Times New Roman" w:cs="Times New Roman"/>
          <w:color w:val="000000"/>
          <w:sz w:val="24"/>
          <w:szCs w:val="24"/>
        </w:rPr>
        <w:t>Statistics</w:t>
      </w:r>
      <w:proofErr w:type="spellEnd"/>
      <w:r w:rsidRPr="008F2209">
        <w:rPr>
          <w:rFonts w:ascii="Times New Roman" w:eastAsia="Times New Roman" w:hAnsi="Times New Roman" w:cs="Times New Roman"/>
          <w:color w:val="000000"/>
          <w:sz w:val="24"/>
          <w:szCs w:val="24"/>
        </w:rPr>
        <w:t>, ferramenta de gestão na New York Police Departament – NYPD, na década de 1990, para analisar, mapear e mensurar onde os crimes e as desordens urbanas aconteciam.</w:t>
      </w:r>
    </w:p>
    <w:p w14:paraId="60BBFBC1" w14:textId="4B435C1D" w:rsidR="008F2209" w:rsidRPr="008F2209" w:rsidRDefault="008F2209" w:rsidP="008F2209">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sidRPr="008F2209">
        <w:rPr>
          <w:rFonts w:ascii="Times New Roman" w:eastAsia="Times New Roman" w:hAnsi="Times New Roman" w:cs="Times New Roman"/>
          <w:color w:val="000000"/>
          <w:sz w:val="24"/>
          <w:szCs w:val="24"/>
        </w:rPr>
        <w:lastRenderedPageBreak/>
        <w:t>Ele oferece quatro princípios para o combate e redução do crime</w:t>
      </w:r>
      <w:r w:rsidR="00384544">
        <w:rPr>
          <w:rFonts w:ascii="Times New Roman" w:eastAsia="Times New Roman" w:hAnsi="Times New Roman" w:cs="Times New Roman"/>
          <w:color w:val="000000"/>
          <w:sz w:val="24"/>
          <w:szCs w:val="24"/>
        </w:rPr>
        <w:t>:</w:t>
      </w:r>
      <w:r w:rsidRPr="008F2209">
        <w:rPr>
          <w:rFonts w:ascii="Times New Roman" w:eastAsia="Times New Roman" w:hAnsi="Times New Roman" w:cs="Times New Roman"/>
          <w:color w:val="000000"/>
          <w:sz w:val="24"/>
          <w:szCs w:val="24"/>
        </w:rPr>
        <w:t xml:space="preserve"> </w:t>
      </w:r>
      <w:r w:rsidR="00384544">
        <w:rPr>
          <w:rFonts w:ascii="Times New Roman" w:eastAsia="Times New Roman" w:hAnsi="Times New Roman" w:cs="Times New Roman"/>
          <w:color w:val="000000"/>
          <w:sz w:val="24"/>
          <w:szCs w:val="24"/>
        </w:rPr>
        <w:t>i.</w:t>
      </w:r>
      <w:r w:rsidRPr="008F2209">
        <w:rPr>
          <w:rFonts w:ascii="Times New Roman" w:eastAsia="Times New Roman" w:hAnsi="Times New Roman" w:cs="Times New Roman"/>
          <w:color w:val="000000"/>
          <w:sz w:val="24"/>
          <w:szCs w:val="24"/>
        </w:rPr>
        <w:t xml:space="preserve"> precisão de informações</w:t>
      </w:r>
      <w:r w:rsidR="00384544">
        <w:rPr>
          <w:rFonts w:ascii="Times New Roman" w:eastAsia="Times New Roman" w:hAnsi="Times New Roman" w:cs="Times New Roman"/>
          <w:color w:val="000000"/>
          <w:sz w:val="24"/>
          <w:szCs w:val="24"/>
        </w:rPr>
        <w:t xml:space="preserve">; </w:t>
      </w:r>
      <w:proofErr w:type="spellStart"/>
      <w:r w:rsidR="00384544">
        <w:rPr>
          <w:rFonts w:ascii="Times New Roman" w:eastAsia="Times New Roman" w:hAnsi="Times New Roman" w:cs="Times New Roman"/>
          <w:color w:val="000000"/>
          <w:sz w:val="24"/>
          <w:szCs w:val="24"/>
        </w:rPr>
        <w:t>ii</w:t>
      </w:r>
      <w:proofErr w:type="spellEnd"/>
      <w:r w:rsidR="00384544">
        <w:rPr>
          <w:rFonts w:ascii="Times New Roman" w:eastAsia="Times New Roman" w:hAnsi="Times New Roman" w:cs="Times New Roman"/>
          <w:color w:val="000000"/>
          <w:sz w:val="24"/>
          <w:szCs w:val="24"/>
        </w:rPr>
        <w:t>.</w:t>
      </w:r>
      <w:r w:rsidRPr="008F2209">
        <w:rPr>
          <w:rFonts w:ascii="Times New Roman" w:eastAsia="Times New Roman" w:hAnsi="Times New Roman" w:cs="Times New Roman"/>
          <w:color w:val="000000"/>
          <w:sz w:val="24"/>
          <w:szCs w:val="24"/>
        </w:rPr>
        <w:t xml:space="preserve"> escolha das melhores táticas</w:t>
      </w:r>
      <w:r w:rsidR="00384544">
        <w:rPr>
          <w:rFonts w:ascii="Times New Roman" w:eastAsia="Times New Roman" w:hAnsi="Times New Roman" w:cs="Times New Roman"/>
          <w:color w:val="000000"/>
          <w:sz w:val="24"/>
          <w:szCs w:val="24"/>
        </w:rPr>
        <w:t xml:space="preserve">; </w:t>
      </w:r>
      <w:proofErr w:type="spellStart"/>
      <w:r w:rsidR="00384544">
        <w:rPr>
          <w:rFonts w:ascii="Times New Roman" w:eastAsia="Times New Roman" w:hAnsi="Times New Roman" w:cs="Times New Roman"/>
          <w:color w:val="000000"/>
          <w:sz w:val="24"/>
          <w:szCs w:val="24"/>
        </w:rPr>
        <w:t>iii</w:t>
      </w:r>
      <w:proofErr w:type="spellEnd"/>
      <w:r w:rsidR="00384544">
        <w:rPr>
          <w:rFonts w:ascii="Times New Roman" w:eastAsia="Times New Roman" w:hAnsi="Times New Roman" w:cs="Times New Roman"/>
          <w:color w:val="000000"/>
          <w:sz w:val="24"/>
          <w:szCs w:val="24"/>
        </w:rPr>
        <w:t>.</w:t>
      </w:r>
      <w:r w:rsidRPr="008F2209">
        <w:rPr>
          <w:rFonts w:ascii="Times New Roman" w:eastAsia="Times New Roman" w:hAnsi="Times New Roman" w:cs="Times New Roman"/>
          <w:color w:val="000000"/>
          <w:sz w:val="24"/>
          <w:szCs w:val="24"/>
        </w:rPr>
        <w:t xml:space="preserve"> rapidez na implantação com foco em pessoas</w:t>
      </w:r>
      <w:r w:rsidR="00384544">
        <w:rPr>
          <w:rFonts w:ascii="Times New Roman" w:eastAsia="Times New Roman" w:hAnsi="Times New Roman" w:cs="Times New Roman"/>
          <w:color w:val="000000"/>
          <w:sz w:val="24"/>
          <w:szCs w:val="24"/>
        </w:rPr>
        <w:t>;</w:t>
      </w:r>
      <w:r w:rsidRPr="008F2209">
        <w:rPr>
          <w:rFonts w:ascii="Times New Roman" w:eastAsia="Times New Roman" w:hAnsi="Times New Roman" w:cs="Times New Roman"/>
          <w:color w:val="000000"/>
          <w:sz w:val="24"/>
          <w:szCs w:val="24"/>
        </w:rPr>
        <w:t xml:space="preserve"> e</w:t>
      </w:r>
      <w:r w:rsidR="00384544">
        <w:rPr>
          <w:rFonts w:ascii="Times New Roman" w:eastAsia="Times New Roman" w:hAnsi="Times New Roman" w:cs="Times New Roman"/>
          <w:color w:val="000000"/>
          <w:sz w:val="24"/>
          <w:szCs w:val="24"/>
        </w:rPr>
        <w:t xml:space="preserve">, </w:t>
      </w:r>
      <w:proofErr w:type="spellStart"/>
      <w:r w:rsidR="00384544">
        <w:rPr>
          <w:rFonts w:ascii="Times New Roman" w:eastAsia="Times New Roman" w:hAnsi="Times New Roman" w:cs="Times New Roman"/>
          <w:color w:val="000000"/>
          <w:sz w:val="24"/>
          <w:szCs w:val="24"/>
        </w:rPr>
        <w:t>iv</w:t>
      </w:r>
      <w:proofErr w:type="spellEnd"/>
      <w:r w:rsidR="00384544">
        <w:rPr>
          <w:rFonts w:ascii="Times New Roman" w:eastAsia="Times New Roman" w:hAnsi="Times New Roman" w:cs="Times New Roman"/>
          <w:color w:val="000000"/>
          <w:sz w:val="24"/>
          <w:szCs w:val="24"/>
        </w:rPr>
        <w:t>.</w:t>
      </w:r>
      <w:r w:rsidRPr="008F2209">
        <w:rPr>
          <w:rFonts w:ascii="Times New Roman" w:eastAsia="Times New Roman" w:hAnsi="Times New Roman" w:cs="Times New Roman"/>
          <w:color w:val="000000"/>
          <w:sz w:val="24"/>
          <w:szCs w:val="24"/>
        </w:rPr>
        <w:t xml:space="preserve"> resultados e acompanhamento e avaliação dos resultados.</w:t>
      </w:r>
    </w:p>
    <w:p w14:paraId="65B6E858" w14:textId="14502508" w:rsidR="00384544" w:rsidRDefault="008F2209" w:rsidP="008F2209">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sidRPr="008F2209">
        <w:rPr>
          <w:rFonts w:ascii="Times New Roman" w:eastAsia="Times New Roman" w:hAnsi="Times New Roman" w:cs="Times New Roman"/>
          <w:color w:val="000000"/>
          <w:sz w:val="24"/>
          <w:szCs w:val="24"/>
        </w:rPr>
        <w:t>No contexto brasileiro</w:t>
      </w:r>
      <w:r w:rsidR="00537C39">
        <w:rPr>
          <w:rFonts w:ascii="Times New Roman" w:eastAsia="Times New Roman" w:hAnsi="Times New Roman" w:cs="Times New Roman"/>
          <w:color w:val="000000"/>
          <w:sz w:val="24"/>
          <w:szCs w:val="24"/>
        </w:rPr>
        <w:t>,</w:t>
      </w:r>
      <w:r w:rsidRPr="008F2209">
        <w:rPr>
          <w:rFonts w:ascii="Times New Roman" w:eastAsia="Times New Roman" w:hAnsi="Times New Roman" w:cs="Times New Roman"/>
          <w:color w:val="000000"/>
          <w:sz w:val="24"/>
          <w:szCs w:val="24"/>
        </w:rPr>
        <w:t xml:space="preserve"> o COMPSTAT foi inserido como ferramenta de gestão na Polícia Militar do Estado de Minas Gerais e</w:t>
      </w:r>
      <w:r w:rsidR="00537C39">
        <w:rPr>
          <w:rFonts w:ascii="Times New Roman" w:eastAsia="Times New Roman" w:hAnsi="Times New Roman" w:cs="Times New Roman"/>
          <w:color w:val="000000"/>
          <w:sz w:val="24"/>
          <w:szCs w:val="24"/>
        </w:rPr>
        <w:t>,</w:t>
      </w:r>
      <w:r w:rsidRPr="008F2209">
        <w:rPr>
          <w:rFonts w:ascii="Times New Roman" w:eastAsia="Times New Roman" w:hAnsi="Times New Roman" w:cs="Times New Roman"/>
          <w:color w:val="000000"/>
          <w:sz w:val="24"/>
          <w:szCs w:val="24"/>
        </w:rPr>
        <w:t xml:space="preserve"> na cidade de São Paulo</w:t>
      </w:r>
      <w:r w:rsidR="00537C39">
        <w:rPr>
          <w:rFonts w:ascii="Times New Roman" w:eastAsia="Times New Roman" w:hAnsi="Times New Roman" w:cs="Times New Roman"/>
          <w:color w:val="000000"/>
          <w:sz w:val="24"/>
          <w:szCs w:val="24"/>
        </w:rPr>
        <w:t>,</w:t>
      </w:r>
      <w:r w:rsidRPr="008F2209">
        <w:rPr>
          <w:rFonts w:ascii="Times New Roman" w:eastAsia="Times New Roman" w:hAnsi="Times New Roman" w:cs="Times New Roman"/>
          <w:color w:val="000000"/>
          <w:sz w:val="24"/>
          <w:szCs w:val="24"/>
        </w:rPr>
        <w:t xml:space="preserve"> pela Secretaria Municipal de Segurança Urbana</w:t>
      </w:r>
      <w:r w:rsidR="00537C39">
        <w:rPr>
          <w:rFonts w:ascii="Times New Roman" w:eastAsia="Times New Roman" w:hAnsi="Times New Roman" w:cs="Times New Roman"/>
          <w:color w:val="000000"/>
          <w:sz w:val="24"/>
          <w:szCs w:val="24"/>
        </w:rPr>
        <w:t xml:space="preserve"> -</w:t>
      </w:r>
      <w:r w:rsidRPr="008F2209">
        <w:rPr>
          <w:rFonts w:ascii="Times New Roman" w:eastAsia="Times New Roman" w:hAnsi="Times New Roman" w:cs="Times New Roman"/>
          <w:color w:val="000000"/>
          <w:sz w:val="24"/>
          <w:szCs w:val="24"/>
        </w:rPr>
        <w:t xml:space="preserve"> SMSU como ferramenta de gestão e combate </w:t>
      </w:r>
      <w:r w:rsidR="00537C39" w:rsidRPr="008F2209">
        <w:rPr>
          <w:rFonts w:ascii="Times New Roman" w:eastAsia="Times New Roman" w:hAnsi="Times New Roman" w:cs="Times New Roman"/>
          <w:color w:val="000000"/>
          <w:sz w:val="24"/>
          <w:szCs w:val="24"/>
        </w:rPr>
        <w:t>à</w:t>
      </w:r>
      <w:r w:rsidRPr="008F2209">
        <w:rPr>
          <w:rFonts w:ascii="Times New Roman" w:eastAsia="Times New Roman" w:hAnsi="Times New Roman" w:cs="Times New Roman"/>
          <w:color w:val="000000"/>
          <w:sz w:val="24"/>
          <w:szCs w:val="24"/>
        </w:rPr>
        <w:t xml:space="preserve"> criminalidade</w:t>
      </w:r>
      <w:r w:rsidR="00537C39">
        <w:rPr>
          <w:rFonts w:ascii="Times New Roman" w:eastAsia="Times New Roman" w:hAnsi="Times New Roman" w:cs="Times New Roman"/>
          <w:color w:val="000000"/>
          <w:sz w:val="24"/>
          <w:szCs w:val="24"/>
        </w:rPr>
        <w:t>, por meio d</w:t>
      </w:r>
      <w:r w:rsidRPr="008F2209">
        <w:rPr>
          <w:rFonts w:ascii="Times New Roman" w:eastAsia="Times New Roman" w:hAnsi="Times New Roman" w:cs="Times New Roman"/>
          <w:color w:val="000000"/>
          <w:sz w:val="24"/>
          <w:szCs w:val="24"/>
        </w:rPr>
        <w:t>os dados mensurados pela Guarda Civil</w:t>
      </w:r>
      <w:r w:rsidR="00E272FF">
        <w:rPr>
          <w:rFonts w:ascii="Times New Roman" w:eastAsia="Times New Roman" w:hAnsi="Times New Roman" w:cs="Times New Roman"/>
          <w:color w:val="000000"/>
          <w:sz w:val="24"/>
          <w:szCs w:val="24"/>
        </w:rPr>
        <w:t xml:space="preserve"> </w:t>
      </w:r>
      <w:r w:rsidRPr="008F2209">
        <w:rPr>
          <w:rFonts w:ascii="Times New Roman" w:eastAsia="Times New Roman" w:hAnsi="Times New Roman" w:cs="Times New Roman"/>
          <w:color w:val="000000"/>
          <w:sz w:val="24"/>
          <w:szCs w:val="24"/>
        </w:rPr>
        <w:t>Metropolitana – GCM, São Paulo/Brasil, denominado COMPSTAT PAULISTANO</w:t>
      </w:r>
      <w:r w:rsidR="00384544">
        <w:rPr>
          <w:rFonts w:ascii="Times New Roman" w:eastAsia="Times New Roman" w:hAnsi="Times New Roman" w:cs="Times New Roman"/>
          <w:color w:val="000000"/>
          <w:sz w:val="24"/>
          <w:szCs w:val="24"/>
        </w:rPr>
        <w:t>.</w:t>
      </w:r>
    </w:p>
    <w:p w14:paraId="4A8877B5" w14:textId="4E6D8BBB" w:rsidR="00F06566"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sidRPr="002871AD">
        <w:rPr>
          <w:rFonts w:ascii="Times New Roman" w:eastAsia="Times New Roman" w:hAnsi="Times New Roman" w:cs="Times New Roman"/>
          <w:color w:val="000000"/>
          <w:sz w:val="24"/>
          <w:szCs w:val="24"/>
        </w:rPr>
        <w:t xml:space="preserve">Adotou-se como recorte espacial a zona Leste de São </w:t>
      </w:r>
      <w:proofErr w:type="spellStart"/>
      <w:r w:rsidRPr="002871AD">
        <w:rPr>
          <w:rFonts w:ascii="Times New Roman" w:eastAsia="Times New Roman" w:hAnsi="Times New Roman" w:cs="Times New Roman"/>
          <w:color w:val="000000"/>
          <w:sz w:val="24"/>
          <w:szCs w:val="24"/>
        </w:rPr>
        <w:t>Paulo</w:t>
      </w:r>
      <w:r w:rsidR="005D2D80">
        <w:rPr>
          <w:rFonts w:ascii="Times New Roman" w:eastAsia="Times New Roman" w:hAnsi="Times New Roman" w:cs="Times New Roman"/>
          <w:color w:val="000000"/>
          <w:sz w:val="24"/>
          <w:szCs w:val="24"/>
        </w:rPr>
        <w:t>-SP</w:t>
      </w:r>
      <w:proofErr w:type="spellEnd"/>
      <w:r w:rsidR="005D2D80">
        <w:rPr>
          <w:rFonts w:ascii="Times New Roman" w:eastAsia="Times New Roman" w:hAnsi="Times New Roman" w:cs="Times New Roman"/>
          <w:color w:val="000000"/>
          <w:sz w:val="24"/>
          <w:szCs w:val="24"/>
        </w:rPr>
        <w:t>/Brasil</w:t>
      </w:r>
      <w:r w:rsidRPr="002871AD">
        <w:rPr>
          <w:rFonts w:ascii="Times New Roman" w:eastAsia="Times New Roman" w:hAnsi="Times New Roman" w:cs="Times New Roman"/>
          <w:color w:val="000000"/>
          <w:sz w:val="24"/>
          <w:szCs w:val="24"/>
        </w:rPr>
        <w:t xml:space="preserve">, tendo em vista que é a região mais populosa </w:t>
      </w:r>
      <w:r w:rsidR="005D2D80">
        <w:rPr>
          <w:rFonts w:ascii="Times New Roman" w:eastAsia="Times New Roman" w:hAnsi="Times New Roman" w:cs="Times New Roman"/>
          <w:color w:val="000000"/>
          <w:sz w:val="24"/>
          <w:szCs w:val="24"/>
        </w:rPr>
        <w:t xml:space="preserve">do referido </w:t>
      </w:r>
      <w:r w:rsidR="001046E9">
        <w:rPr>
          <w:rFonts w:ascii="Times New Roman" w:eastAsia="Times New Roman" w:hAnsi="Times New Roman" w:cs="Times New Roman"/>
          <w:color w:val="000000"/>
          <w:sz w:val="24"/>
          <w:szCs w:val="24"/>
        </w:rPr>
        <w:t>município</w:t>
      </w:r>
      <w:r w:rsidR="001046E9" w:rsidRPr="002871AD">
        <w:rPr>
          <w:rFonts w:ascii="Times New Roman" w:eastAsia="Times New Roman" w:hAnsi="Times New Roman" w:cs="Times New Roman"/>
          <w:color w:val="000000"/>
          <w:sz w:val="24"/>
          <w:szCs w:val="24"/>
        </w:rPr>
        <w:t>, com</w:t>
      </w:r>
      <w:r w:rsidRPr="002871AD">
        <w:rPr>
          <w:rFonts w:ascii="Times New Roman" w:eastAsia="Times New Roman" w:hAnsi="Times New Roman" w:cs="Times New Roman"/>
          <w:color w:val="000000"/>
          <w:sz w:val="24"/>
          <w:szCs w:val="24"/>
        </w:rPr>
        <w:t xml:space="preserve"> aproximadamente 4,6 milhões de habitantes distribuídos nos 33 distritos</w:t>
      </w:r>
      <w:r w:rsidR="005D2D80">
        <w:rPr>
          <w:rFonts w:ascii="Times New Roman" w:eastAsia="Times New Roman" w:hAnsi="Times New Roman" w:cs="Times New Roman"/>
          <w:color w:val="000000"/>
          <w:sz w:val="24"/>
          <w:szCs w:val="24"/>
        </w:rPr>
        <w:t>. Tal zona encontra-se dividida em duas regiões, a saber:</w:t>
      </w:r>
      <w:r w:rsidRPr="002871AD">
        <w:rPr>
          <w:rFonts w:ascii="Times New Roman" w:eastAsia="Times New Roman" w:hAnsi="Times New Roman" w:cs="Times New Roman"/>
          <w:color w:val="000000"/>
          <w:sz w:val="24"/>
          <w:szCs w:val="24"/>
        </w:rPr>
        <w:t xml:space="preserve"> </w:t>
      </w:r>
      <w:r w:rsidR="005D2D80">
        <w:rPr>
          <w:rFonts w:ascii="Times New Roman" w:eastAsia="Times New Roman" w:hAnsi="Times New Roman" w:cs="Times New Roman"/>
          <w:color w:val="000000"/>
          <w:sz w:val="24"/>
          <w:szCs w:val="24"/>
        </w:rPr>
        <w:t xml:space="preserve">a) </w:t>
      </w:r>
      <w:r w:rsidRPr="002871AD">
        <w:rPr>
          <w:rFonts w:ascii="Times New Roman" w:eastAsia="Times New Roman" w:hAnsi="Times New Roman" w:cs="Times New Roman"/>
          <w:color w:val="000000"/>
          <w:sz w:val="24"/>
          <w:szCs w:val="24"/>
        </w:rPr>
        <w:t>reg</w:t>
      </w:r>
      <w:r w:rsidR="005D2D80">
        <w:rPr>
          <w:rFonts w:ascii="Times New Roman" w:eastAsia="Times New Roman" w:hAnsi="Times New Roman" w:cs="Times New Roman"/>
          <w:color w:val="000000"/>
          <w:sz w:val="24"/>
          <w:szCs w:val="24"/>
        </w:rPr>
        <w:t>ião</w:t>
      </w:r>
      <w:r w:rsidRPr="002871AD">
        <w:rPr>
          <w:rFonts w:ascii="Times New Roman" w:eastAsia="Times New Roman" w:hAnsi="Times New Roman" w:cs="Times New Roman"/>
          <w:color w:val="000000"/>
          <w:sz w:val="24"/>
          <w:szCs w:val="24"/>
        </w:rPr>
        <w:t xml:space="preserve"> leste 1</w:t>
      </w:r>
      <w:r w:rsidR="00872E64">
        <w:rPr>
          <w:rFonts w:ascii="Times New Roman" w:eastAsia="Times New Roman" w:hAnsi="Times New Roman" w:cs="Times New Roman"/>
          <w:color w:val="000000"/>
          <w:sz w:val="24"/>
          <w:szCs w:val="24"/>
        </w:rPr>
        <w:t>,</w:t>
      </w:r>
      <w:r w:rsidRPr="002871AD">
        <w:rPr>
          <w:rFonts w:ascii="Times New Roman" w:eastAsia="Times New Roman" w:hAnsi="Times New Roman" w:cs="Times New Roman"/>
          <w:color w:val="000000"/>
          <w:sz w:val="24"/>
          <w:szCs w:val="24"/>
        </w:rPr>
        <w:t xml:space="preserve"> composta por Água Rasa, Aricanduva, Artur Alvim, Brás, Belém, </w:t>
      </w:r>
      <w:proofErr w:type="spellStart"/>
      <w:r w:rsidRPr="002871AD">
        <w:rPr>
          <w:rFonts w:ascii="Times New Roman" w:eastAsia="Times New Roman" w:hAnsi="Times New Roman" w:cs="Times New Roman"/>
          <w:color w:val="000000"/>
          <w:sz w:val="24"/>
          <w:szCs w:val="24"/>
        </w:rPr>
        <w:t>Cangaíba</w:t>
      </w:r>
      <w:proofErr w:type="spellEnd"/>
      <w:r w:rsidRPr="002871AD">
        <w:rPr>
          <w:rFonts w:ascii="Times New Roman" w:eastAsia="Times New Roman" w:hAnsi="Times New Roman" w:cs="Times New Roman"/>
          <w:color w:val="000000"/>
          <w:sz w:val="24"/>
          <w:szCs w:val="24"/>
        </w:rPr>
        <w:t>, Carrão, Mooca, Pari, Penha, São Lucas, Sapopemba, Tatuapé, Vila Formosa, Vila Matilde e Vila Prudente</w:t>
      </w:r>
      <w:r w:rsidR="00872E64">
        <w:rPr>
          <w:rFonts w:ascii="Times New Roman" w:eastAsia="Times New Roman" w:hAnsi="Times New Roman" w:cs="Times New Roman"/>
          <w:color w:val="000000"/>
          <w:sz w:val="24"/>
          <w:szCs w:val="24"/>
        </w:rPr>
        <w:t>;</w:t>
      </w:r>
      <w:r w:rsidRPr="002871AD">
        <w:rPr>
          <w:rFonts w:ascii="Times New Roman" w:eastAsia="Times New Roman" w:hAnsi="Times New Roman" w:cs="Times New Roman"/>
          <w:color w:val="000000"/>
          <w:sz w:val="24"/>
          <w:szCs w:val="24"/>
        </w:rPr>
        <w:t xml:space="preserve"> </w:t>
      </w:r>
      <w:r w:rsidR="00872E64">
        <w:rPr>
          <w:rFonts w:ascii="Times New Roman" w:eastAsia="Times New Roman" w:hAnsi="Times New Roman" w:cs="Times New Roman"/>
          <w:color w:val="000000"/>
          <w:sz w:val="24"/>
          <w:szCs w:val="24"/>
        </w:rPr>
        <w:t xml:space="preserve">b) </w:t>
      </w:r>
      <w:r w:rsidRPr="002871AD">
        <w:rPr>
          <w:rFonts w:ascii="Times New Roman" w:eastAsia="Times New Roman" w:hAnsi="Times New Roman" w:cs="Times New Roman"/>
          <w:color w:val="000000"/>
          <w:sz w:val="24"/>
          <w:szCs w:val="24"/>
        </w:rPr>
        <w:t>região leste 2</w:t>
      </w:r>
      <w:r w:rsidR="00872E64">
        <w:rPr>
          <w:rFonts w:ascii="Times New Roman" w:eastAsia="Times New Roman" w:hAnsi="Times New Roman" w:cs="Times New Roman"/>
          <w:color w:val="000000"/>
          <w:sz w:val="24"/>
          <w:szCs w:val="24"/>
        </w:rPr>
        <w:t>,</w:t>
      </w:r>
      <w:r w:rsidRPr="002871AD">
        <w:rPr>
          <w:rFonts w:ascii="Times New Roman" w:eastAsia="Times New Roman" w:hAnsi="Times New Roman" w:cs="Times New Roman"/>
          <w:color w:val="000000"/>
          <w:sz w:val="24"/>
          <w:szCs w:val="24"/>
        </w:rPr>
        <w:t xml:space="preserve"> composta por Cidade Líder, Cidade Tiradentes, Ermelino Matarazzo, Guaianases, Iguatemi, Itaim Paulista, Itaquera, Jardim Helena, José Bonifácio, Lajeado, Parque do Carmo, Ponte Rasa, São Mateus, São Miguel, São Rafael, Vila Curuçá e Vila Jacuí.</w:t>
      </w:r>
    </w:p>
    <w:p w14:paraId="70653E08" w14:textId="560F2B36" w:rsidR="00F06566"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Neste sentido, o presente artigo tem como objetivo descrever padrões </w:t>
      </w:r>
      <w:r w:rsidR="00D82279">
        <w:rPr>
          <w:rFonts w:ascii="Times New Roman" w:eastAsia="Times New Roman" w:hAnsi="Times New Roman" w:cs="Times New Roman"/>
          <w:color w:val="000000"/>
          <w:sz w:val="24"/>
          <w:szCs w:val="24"/>
        </w:rPr>
        <w:t xml:space="preserve">temporais e </w:t>
      </w:r>
      <w:r>
        <w:rPr>
          <w:rFonts w:ascii="Times New Roman" w:eastAsia="Times New Roman" w:hAnsi="Times New Roman" w:cs="Times New Roman"/>
          <w:color w:val="000000"/>
          <w:sz w:val="24"/>
          <w:szCs w:val="24"/>
        </w:rPr>
        <w:t>espaciais dos crimes de furto e de roubo na zona Leste de São Paulo – SP/Brasil.</w:t>
      </w:r>
    </w:p>
    <w:p w14:paraId="7709AC98" w14:textId="77777777" w:rsidR="00F06566"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Espera-se que os resultados aqui apresentados e discutidos permitam contribuir para com outros estudos inerentes à temática, bem como para com futuras políticas públicas de prevenção e combate aos crimes contra o patrimônio na cidade de São Paulo.</w:t>
      </w:r>
    </w:p>
    <w:p w14:paraId="492F2E71" w14:textId="7CF35AD9" w:rsidR="00F06566" w:rsidRDefault="006244F5">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REFERENCIAL TEÓRICO</w:t>
      </w:r>
    </w:p>
    <w:p w14:paraId="1EF144C0" w14:textId="77777777" w:rsidR="00452772" w:rsidRDefault="00452772">
      <w:pPr>
        <w:spacing w:after="0" w:line="360" w:lineRule="auto"/>
        <w:jc w:val="both"/>
        <w:rPr>
          <w:rFonts w:ascii="Times New Roman" w:eastAsia="Times New Roman" w:hAnsi="Times New Roman" w:cs="Times New Roman"/>
          <w:b/>
          <w:sz w:val="24"/>
          <w:szCs w:val="24"/>
        </w:rPr>
      </w:pPr>
    </w:p>
    <w:p w14:paraId="2414D730" w14:textId="23B47862" w:rsidR="006149C9" w:rsidRDefault="006244F5">
      <w:pPr>
        <w:spacing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Alguns estudos analisam os crimes de furto e roubo correlacionados </w:t>
      </w:r>
      <w:r w:rsidR="002871AD">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outros </w:t>
      </w:r>
      <w:r w:rsidR="00452772">
        <w:rPr>
          <w:rFonts w:ascii="Times New Roman" w:eastAsia="Times New Roman" w:hAnsi="Times New Roman" w:cs="Times New Roman"/>
          <w:sz w:val="24"/>
          <w:szCs w:val="24"/>
        </w:rPr>
        <w:t>tipos penais</w:t>
      </w:r>
      <w:r w:rsidR="002871A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como chantagem, brigas e agressão </w:t>
      </w:r>
      <w:r w:rsidR="00410722">
        <w:rPr>
          <w:rFonts w:ascii="Times New Roman" w:eastAsia="Times New Roman" w:hAnsi="Times New Roman" w:cs="Times New Roman"/>
          <w:sz w:val="24"/>
          <w:szCs w:val="24"/>
        </w:rPr>
        <w:t>(ZHOU ET AL., 2019</w:t>
      </w:r>
      <w:r>
        <w:rPr>
          <w:rFonts w:ascii="Times New Roman" w:eastAsia="Times New Roman" w:hAnsi="Times New Roman" w:cs="Times New Roman"/>
          <w:sz w:val="24"/>
          <w:szCs w:val="24"/>
        </w:rPr>
        <w:t>)</w:t>
      </w:r>
      <w:r w:rsidR="0045277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2871AD">
        <w:rPr>
          <w:rFonts w:ascii="Times New Roman" w:eastAsia="Times New Roman" w:hAnsi="Times New Roman" w:cs="Times New Roman"/>
          <w:sz w:val="24"/>
          <w:szCs w:val="24"/>
        </w:rPr>
        <w:t>Outros pesquisadores</w:t>
      </w:r>
      <w:r>
        <w:rPr>
          <w:rFonts w:ascii="Times New Roman" w:eastAsia="Times New Roman" w:hAnsi="Times New Roman" w:cs="Times New Roman"/>
          <w:sz w:val="24"/>
          <w:szCs w:val="24"/>
        </w:rPr>
        <w:t xml:space="preserve"> estudaram o roubo (QUICK; LI; BRUNTON-SMITH, 2018) </w:t>
      </w:r>
      <w:r w:rsidR="006149C9">
        <w:rPr>
          <w:rFonts w:ascii="Times New Roman" w:eastAsia="Times New Roman" w:hAnsi="Times New Roman" w:cs="Times New Roman"/>
          <w:sz w:val="24"/>
          <w:szCs w:val="24"/>
        </w:rPr>
        <w:t>levando-se em consideração</w:t>
      </w:r>
      <w:r>
        <w:rPr>
          <w:rFonts w:ascii="Times New Roman" w:eastAsia="Times New Roman" w:hAnsi="Times New Roman" w:cs="Times New Roman"/>
          <w:sz w:val="24"/>
          <w:szCs w:val="24"/>
        </w:rPr>
        <w:t xml:space="preserve"> a </w:t>
      </w:r>
      <w:r>
        <w:rPr>
          <w:rFonts w:ascii="Times New Roman" w:eastAsia="Times New Roman" w:hAnsi="Times New Roman" w:cs="Times New Roman"/>
          <w:sz w:val="24"/>
          <w:szCs w:val="24"/>
        </w:rPr>
        <w:lastRenderedPageBreak/>
        <w:t xml:space="preserve">importância </w:t>
      </w:r>
      <w:r w:rsidR="006149C9">
        <w:rPr>
          <w:rFonts w:ascii="Times New Roman" w:eastAsia="Times New Roman" w:hAnsi="Times New Roman" w:cs="Times New Roman"/>
          <w:sz w:val="24"/>
          <w:szCs w:val="24"/>
        </w:rPr>
        <w:t>dos</w:t>
      </w:r>
      <w:r>
        <w:rPr>
          <w:rFonts w:ascii="Times New Roman" w:eastAsia="Times New Roman" w:hAnsi="Times New Roman" w:cs="Times New Roman"/>
          <w:sz w:val="24"/>
          <w:szCs w:val="24"/>
        </w:rPr>
        <w:t xml:space="preserve"> espaços</w:t>
      </w:r>
      <w:r w:rsidR="006149C9">
        <w:rPr>
          <w:rFonts w:ascii="Times New Roman" w:eastAsia="Times New Roman" w:hAnsi="Times New Roman" w:cs="Times New Roman"/>
          <w:sz w:val="24"/>
          <w:szCs w:val="24"/>
        </w:rPr>
        <w:t xml:space="preserve"> vazios e</w:t>
      </w:r>
      <w:r w:rsidR="00EF27FE">
        <w:rPr>
          <w:rFonts w:ascii="Times New Roman" w:eastAsia="Times New Roman" w:hAnsi="Times New Roman" w:cs="Times New Roman"/>
          <w:sz w:val="24"/>
          <w:szCs w:val="24"/>
        </w:rPr>
        <w:t>/</w:t>
      </w:r>
      <w:r w:rsidR="006149C9">
        <w:rPr>
          <w:rFonts w:ascii="Times New Roman" w:eastAsia="Times New Roman" w:hAnsi="Times New Roman" w:cs="Times New Roman"/>
          <w:sz w:val="24"/>
          <w:szCs w:val="24"/>
        </w:rPr>
        <w:t>ou ociosos,</w:t>
      </w:r>
      <w:r>
        <w:rPr>
          <w:rFonts w:ascii="Times New Roman" w:eastAsia="Times New Roman" w:hAnsi="Times New Roman" w:cs="Times New Roman"/>
          <w:sz w:val="24"/>
          <w:szCs w:val="24"/>
        </w:rPr>
        <w:t xml:space="preserve"> como potencial atrator ou gerador de crimes</w:t>
      </w:r>
      <w:r w:rsidR="006149C9">
        <w:rPr>
          <w:rFonts w:ascii="Times New Roman" w:eastAsia="Times New Roman" w:hAnsi="Times New Roman" w:cs="Times New Roman"/>
          <w:sz w:val="24"/>
          <w:szCs w:val="24"/>
        </w:rPr>
        <w:t>, por exemplo,</w:t>
      </w:r>
      <w:r>
        <w:rPr>
          <w:rFonts w:ascii="Times New Roman" w:eastAsia="Times New Roman" w:hAnsi="Times New Roman" w:cs="Times New Roman"/>
          <w:sz w:val="24"/>
          <w:szCs w:val="24"/>
        </w:rPr>
        <w:t xml:space="preserve"> </w:t>
      </w:r>
      <w:r w:rsidR="006149C9">
        <w:rPr>
          <w:rFonts w:ascii="Times New Roman" w:eastAsia="Times New Roman" w:hAnsi="Times New Roman" w:cs="Times New Roman"/>
          <w:sz w:val="24"/>
          <w:szCs w:val="24"/>
        </w:rPr>
        <w:t>terrenos baldios. Nesse sentido,</w:t>
      </w:r>
      <w:r w:rsidR="00EF27FE" w:rsidRPr="00EF27FE">
        <w:rPr>
          <w:rFonts w:ascii="Times New Roman" w:eastAsia="Times New Roman" w:hAnsi="Times New Roman" w:cs="Times New Roman"/>
          <w:sz w:val="24"/>
          <w:szCs w:val="24"/>
        </w:rPr>
        <w:t xml:space="preserve"> </w:t>
      </w:r>
      <w:proofErr w:type="spellStart"/>
      <w:r w:rsidR="00EF27FE">
        <w:rPr>
          <w:rFonts w:ascii="Times New Roman" w:eastAsia="Times New Roman" w:hAnsi="Times New Roman" w:cs="Times New Roman"/>
          <w:sz w:val="24"/>
          <w:szCs w:val="24"/>
        </w:rPr>
        <w:t>Pearsall</w:t>
      </w:r>
      <w:proofErr w:type="spellEnd"/>
      <w:r w:rsidR="00EF27FE">
        <w:rPr>
          <w:rFonts w:ascii="Times New Roman" w:eastAsia="Times New Roman" w:hAnsi="Times New Roman" w:cs="Times New Roman"/>
          <w:sz w:val="24"/>
          <w:szCs w:val="24"/>
        </w:rPr>
        <w:t xml:space="preserve"> et.al. (2013)</w:t>
      </w:r>
      <w:r w:rsidR="006149C9">
        <w:rPr>
          <w:rFonts w:ascii="Times New Roman" w:eastAsia="Times New Roman" w:hAnsi="Times New Roman" w:cs="Times New Roman"/>
          <w:sz w:val="24"/>
          <w:szCs w:val="24"/>
        </w:rPr>
        <w:t xml:space="preserve"> entendem a importância da reurbanização nessas áreas para a diminuição do crime, por exemplo, a criação de hortas comunitárias nesses espaços vazios</w:t>
      </w:r>
      <w:r w:rsidR="007A15B5">
        <w:rPr>
          <w:rFonts w:ascii="Times New Roman" w:eastAsia="Times New Roman" w:hAnsi="Times New Roman" w:cs="Times New Roman"/>
          <w:sz w:val="24"/>
          <w:szCs w:val="24"/>
        </w:rPr>
        <w:t>.</w:t>
      </w:r>
    </w:p>
    <w:p w14:paraId="7D4A4727" w14:textId="297282D3" w:rsidR="00F06566" w:rsidRPr="00E606F7" w:rsidRDefault="008B35AA" w:rsidP="007866A0">
      <w:pPr>
        <w:spacing w:before="240" w:after="240"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questões </w:t>
      </w:r>
      <w:r w:rsidRPr="00E606F7">
        <w:rPr>
          <w:rFonts w:ascii="Times New Roman" w:eastAsia="Times New Roman" w:hAnsi="Times New Roman" w:cs="Times New Roman"/>
          <w:sz w:val="24"/>
          <w:szCs w:val="24"/>
        </w:rPr>
        <w:t xml:space="preserve">pertinentes </w:t>
      </w:r>
      <w:r w:rsidR="00EF27FE" w:rsidRPr="00E606F7">
        <w:rPr>
          <w:rFonts w:ascii="Times New Roman" w:eastAsia="Times New Roman" w:hAnsi="Times New Roman" w:cs="Times New Roman"/>
          <w:sz w:val="24"/>
          <w:szCs w:val="24"/>
        </w:rPr>
        <w:t>ao</w:t>
      </w:r>
      <w:r w:rsidRPr="00E606F7">
        <w:rPr>
          <w:rFonts w:ascii="Times New Roman" w:eastAsia="Times New Roman" w:hAnsi="Times New Roman" w:cs="Times New Roman"/>
          <w:sz w:val="24"/>
          <w:szCs w:val="24"/>
        </w:rPr>
        <w:t xml:space="preserve"> espaço e tempo</w:t>
      </w:r>
      <w:r w:rsidR="006244F5" w:rsidRPr="00E606F7">
        <w:rPr>
          <w:rFonts w:ascii="Times New Roman" w:eastAsia="Times New Roman" w:hAnsi="Times New Roman" w:cs="Times New Roman"/>
          <w:sz w:val="24"/>
          <w:szCs w:val="24"/>
        </w:rPr>
        <w:t xml:space="preserve"> fo</w:t>
      </w:r>
      <w:r w:rsidRPr="00E606F7">
        <w:rPr>
          <w:rFonts w:ascii="Times New Roman" w:eastAsia="Times New Roman" w:hAnsi="Times New Roman" w:cs="Times New Roman"/>
          <w:sz w:val="24"/>
          <w:szCs w:val="24"/>
        </w:rPr>
        <w:t>ram</w:t>
      </w:r>
      <w:r w:rsidR="006244F5" w:rsidRPr="00E606F7">
        <w:rPr>
          <w:rFonts w:ascii="Times New Roman" w:eastAsia="Times New Roman" w:hAnsi="Times New Roman" w:cs="Times New Roman"/>
          <w:sz w:val="24"/>
          <w:szCs w:val="24"/>
        </w:rPr>
        <w:t xml:space="preserve"> analisad</w:t>
      </w:r>
      <w:r w:rsidRPr="00E606F7">
        <w:rPr>
          <w:rFonts w:ascii="Times New Roman" w:eastAsia="Times New Roman" w:hAnsi="Times New Roman" w:cs="Times New Roman"/>
          <w:sz w:val="24"/>
          <w:szCs w:val="24"/>
        </w:rPr>
        <w:t>as</w:t>
      </w:r>
      <w:r w:rsidR="006244F5" w:rsidRPr="00E606F7">
        <w:rPr>
          <w:rFonts w:ascii="Times New Roman" w:eastAsia="Times New Roman" w:hAnsi="Times New Roman" w:cs="Times New Roman"/>
          <w:sz w:val="24"/>
          <w:szCs w:val="24"/>
        </w:rPr>
        <w:t xml:space="preserve"> por muitos pesquisadores</w:t>
      </w:r>
      <w:r w:rsidRPr="00E606F7">
        <w:rPr>
          <w:rFonts w:ascii="Times New Roman" w:eastAsia="Times New Roman" w:hAnsi="Times New Roman" w:cs="Times New Roman"/>
          <w:sz w:val="24"/>
          <w:szCs w:val="24"/>
        </w:rPr>
        <w:t>,</w:t>
      </w:r>
      <w:r w:rsidR="006244F5" w:rsidRPr="00E606F7">
        <w:rPr>
          <w:rFonts w:ascii="Times New Roman" w:eastAsia="Times New Roman" w:hAnsi="Times New Roman" w:cs="Times New Roman"/>
          <w:sz w:val="24"/>
          <w:szCs w:val="24"/>
        </w:rPr>
        <w:t xml:space="preserve"> </w:t>
      </w:r>
      <w:r w:rsidR="007866A0" w:rsidRPr="00E606F7">
        <w:rPr>
          <w:rFonts w:ascii="Times New Roman" w:eastAsia="Times New Roman" w:hAnsi="Times New Roman" w:cs="Times New Roman"/>
          <w:sz w:val="24"/>
          <w:szCs w:val="24"/>
        </w:rPr>
        <w:t xml:space="preserve">sendo que </w:t>
      </w:r>
      <w:r w:rsidR="006244F5" w:rsidRPr="00E606F7">
        <w:rPr>
          <w:rFonts w:ascii="Times New Roman" w:eastAsia="Times New Roman" w:hAnsi="Times New Roman" w:cs="Times New Roman"/>
          <w:sz w:val="24"/>
          <w:szCs w:val="24"/>
        </w:rPr>
        <w:t xml:space="preserve">o </w:t>
      </w:r>
      <w:r w:rsidRPr="00E606F7">
        <w:rPr>
          <w:rFonts w:ascii="Times New Roman" w:eastAsia="Times New Roman" w:hAnsi="Times New Roman" w:cs="Times New Roman"/>
          <w:sz w:val="24"/>
          <w:szCs w:val="24"/>
        </w:rPr>
        <w:t>estudo de</w:t>
      </w:r>
      <w:r w:rsidR="006244F5" w:rsidRPr="00E606F7">
        <w:rPr>
          <w:rFonts w:ascii="Times New Roman" w:eastAsia="Times New Roman" w:hAnsi="Times New Roman" w:cs="Times New Roman"/>
          <w:sz w:val="24"/>
          <w:szCs w:val="24"/>
        </w:rPr>
        <w:t xml:space="preserve"> </w:t>
      </w:r>
      <w:proofErr w:type="spellStart"/>
      <w:r w:rsidR="006244F5" w:rsidRPr="00E606F7">
        <w:rPr>
          <w:rFonts w:ascii="Times New Roman" w:eastAsia="Times New Roman" w:hAnsi="Times New Roman" w:cs="Times New Roman"/>
          <w:sz w:val="24"/>
          <w:szCs w:val="24"/>
        </w:rPr>
        <w:t>Grubesic</w:t>
      </w:r>
      <w:proofErr w:type="spellEnd"/>
      <w:r w:rsidR="006244F5" w:rsidRPr="00E606F7">
        <w:rPr>
          <w:rFonts w:ascii="Times New Roman" w:eastAsia="Times New Roman" w:hAnsi="Times New Roman" w:cs="Times New Roman"/>
          <w:sz w:val="24"/>
          <w:szCs w:val="24"/>
        </w:rPr>
        <w:t xml:space="preserve"> </w:t>
      </w:r>
      <w:r w:rsidR="00861DE7" w:rsidRPr="00E606F7">
        <w:rPr>
          <w:rFonts w:ascii="Times New Roman" w:eastAsia="Times New Roman" w:hAnsi="Times New Roman" w:cs="Times New Roman"/>
          <w:sz w:val="24"/>
          <w:szCs w:val="24"/>
        </w:rPr>
        <w:t xml:space="preserve">e </w:t>
      </w:r>
      <w:r w:rsidR="006244F5" w:rsidRPr="00E606F7">
        <w:rPr>
          <w:rFonts w:ascii="Times New Roman" w:eastAsia="Times New Roman" w:hAnsi="Times New Roman" w:cs="Times New Roman"/>
          <w:sz w:val="24"/>
          <w:szCs w:val="24"/>
        </w:rPr>
        <w:t>Mack</w:t>
      </w:r>
      <w:r w:rsidR="00872E64" w:rsidRPr="00E606F7">
        <w:rPr>
          <w:rFonts w:ascii="Times New Roman" w:eastAsia="Times New Roman" w:hAnsi="Times New Roman" w:cs="Times New Roman"/>
          <w:sz w:val="24"/>
          <w:szCs w:val="24"/>
        </w:rPr>
        <w:t xml:space="preserve"> (</w:t>
      </w:r>
      <w:r w:rsidR="006244F5" w:rsidRPr="00E606F7">
        <w:rPr>
          <w:rFonts w:ascii="Times New Roman" w:eastAsia="Times New Roman" w:hAnsi="Times New Roman" w:cs="Times New Roman"/>
          <w:sz w:val="24"/>
          <w:szCs w:val="24"/>
        </w:rPr>
        <w:t xml:space="preserve">2008) abriu </w:t>
      </w:r>
      <w:r w:rsidR="007866A0" w:rsidRPr="00E606F7">
        <w:rPr>
          <w:rFonts w:ascii="Times New Roman" w:eastAsia="Times New Roman" w:hAnsi="Times New Roman" w:cs="Times New Roman"/>
          <w:sz w:val="24"/>
          <w:szCs w:val="24"/>
        </w:rPr>
        <w:t>caminho</w:t>
      </w:r>
      <w:r w:rsidR="006244F5" w:rsidRPr="00E606F7">
        <w:rPr>
          <w:rFonts w:ascii="Times New Roman" w:eastAsia="Times New Roman" w:hAnsi="Times New Roman" w:cs="Times New Roman"/>
          <w:sz w:val="24"/>
          <w:szCs w:val="24"/>
        </w:rPr>
        <w:t xml:space="preserve"> para estudos </w:t>
      </w:r>
      <w:r w:rsidR="007866A0" w:rsidRPr="00E606F7">
        <w:rPr>
          <w:rFonts w:ascii="Times New Roman" w:eastAsia="Times New Roman" w:hAnsi="Times New Roman" w:cs="Times New Roman"/>
          <w:sz w:val="24"/>
          <w:szCs w:val="24"/>
        </w:rPr>
        <w:t>similares</w:t>
      </w:r>
      <w:r w:rsidR="00EF27FE" w:rsidRPr="00E606F7">
        <w:rPr>
          <w:rFonts w:ascii="Times New Roman" w:eastAsia="Times New Roman" w:hAnsi="Times New Roman" w:cs="Times New Roman"/>
          <w:sz w:val="24"/>
          <w:szCs w:val="24"/>
        </w:rPr>
        <w:t>,</w:t>
      </w:r>
      <w:r w:rsidR="006244F5" w:rsidRPr="00E606F7">
        <w:rPr>
          <w:rFonts w:ascii="Times New Roman" w:eastAsia="Times New Roman" w:hAnsi="Times New Roman" w:cs="Times New Roman"/>
          <w:sz w:val="24"/>
          <w:szCs w:val="24"/>
        </w:rPr>
        <w:t xml:space="preserve"> devido a importância </w:t>
      </w:r>
      <w:r w:rsidR="007866A0" w:rsidRPr="00E606F7">
        <w:rPr>
          <w:rFonts w:ascii="Times New Roman" w:eastAsia="Times New Roman" w:hAnsi="Times New Roman" w:cs="Times New Roman"/>
          <w:sz w:val="24"/>
          <w:szCs w:val="24"/>
        </w:rPr>
        <w:t>do tema para</w:t>
      </w:r>
      <w:r w:rsidR="006244F5" w:rsidRPr="00E606F7">
        <w:rPr>
          <w:rFonts w:ascii="Times New Roman" w:eastAsia="Times New Roman" w:hAnsi="Times New Roman" w:cs="Times New Roman"/>
          <w:sz w:val="24"/>
          <w:szCs w:val="24"/>
        </w:rPr>
        <w:t xml:space="preserve"> interpretação, compreensão e a espacialização dos crimes</w:t>
      </w:r>
      <w:r w:rsidR="00872E64" w:rsidRPr="00E606F7">
        <w:rPr>
          <w:rFonts w:ascii="Times New Roman" w:eastAsia="Times New Roman" w:hAnsi="Times New Roman" w:cs="Times New Roman"/>
          <w:sz w:val="24"/>
          <w:szCs w:val="24"/>
        </w:rPr>
        <w:t>.</w:t>
      </w:r>
      <w:r w:rsidR="006244F5" w:rsidRPr="00E606F7">
        <w:rPr>
          <w:rFonts w:ascii="Times New Roman" w:eastAsia="Times New Roman" w:hAnsi="Times New Roman" w:cs="Times New Roman"/>
          <w:sz w:val="24"/>
          <w:szCs w:val="24"/>
        </w:rPr>
        <w:t xml:space="preserve"> </w:t>
      </w:r>
      <w:r w:rsidR="00872E64" w:rsidRPr="00E606F7">
        <w:rPr>
          <w:rFonts w:ascii="Times New Roman" w:eastAsia="Times New Roman" w:hAnsi="Times New Roman" w:cs="Times New Roman"/>
          <w:sz w:val="24"/>
          <w:szCs w:val="24"/>
        </w:rPr>
        <w:t>D</w:t>
      </w:r>
      <w:r w:rsidRPr="00E606F7">
        <w:rPr>
          <w:rFonts w:ascii="Times New Roman" w:eastAsia="Times New Roman" w:hAnsi="Times New Roman" w:cs="Times New Roman"/>
          <w:sz w:val="24"/>
          <w:szCs w:val="24"/>
        </w:rPr>
        <w:t>esta forma,</w:t>
      </w:r>
      <w:r w:rsidR="006244F5" w:rsidRPr="00E606F7">
        <w:rPr>
          <w:rFonts w:ascii="Times New Roman" w:eastAsia="Times New Roman" w:hAnsi="Times New Roman" w:cs="Times New Roman"/>
          <w:sz w:val="24"/>
          <w:szCs w:val="24"/>
        </w:rPr>
        <w:t xml:space="preserve"> os tomadores de decisão </w:t>
      </w:r>
      <w:r w:rsidRPr="00E606F7">
        <w:rPr>
          <w:rFonts w:ascii="Times New Roman" w:eastAsia="Times New Roman" w:hAnsi="Times New Roman" w:cs="Times New Roman"/>
          <w:sz w:val="24"/>
          <w:szCs w:val="24"/>
        </w:rPr>
        <w:t>na área de segurança pública</w:t>
      </w:r>
      <w:r w:rsidR="006244F5" w:rsidRPr="00E606F7">
        <w:rPr>
          <w:rFonts w:ascii="Times New Roman" w:eastAsia="Times New Roman" w:hAnsi="Times New Roman" w:cs="Times New Roman"/>
          <w:sz w:val="24"/>
          <w:szCs w:val="24"/>
        </w:rPr>
        <w:t xml:space="preserve"> </w:t>
      </w:r>
      <w:r w:rsidRPr="00E606F7">
        <w:rPr>
          <w:rFonts w:ascii="Times New Roman" w:eastAsia="Times New Roman" w:hAnsi="Times New Roman" w:cs="Times New Roman"/>
          <w:sz w:val="24"/>
          <w:szCs w:val="24"/>
        </w:rPr>
        <w:t xml:space="preserve">podem, com base nesses estudos, </w:t>
      </w:r>
      <w:r w:rsidR="006244F5" w:rsidRPr="00E606F7">
        <w:rPr>
          <w:rFonts w:ascii="Times New Roman" w:eastAsia="Times New Roman" w:hAnsi="Times New Roman" w:cs="Times New Roman"/>
          <w:sz w:val="24"/>
          <w:szCs w:val="24"/>
        </w:rPr>
        <w:t>elaborar política</w:t>
      </w:r>
      <w:r w:rsidR="007866A0" w:rsidRPr="00E606F7">
        <w:rPr>
          <w:rFonts w:ascii="Times New Roman" w:eastAsia="Times New Roman" w:hAnsi="Times New Roman" w:cs="Times New Roman"/>
          <w:sz w:val="24"/>
          <w:szCs w:val="24"/>
        </w:rPr>
        <w:t>s</w:t>
      </w:r>
      <w:r w:rsidR="006244F5" w:rsidRPr="00E606F7">
        <w:rPr>
          <w:rFonts w:ascii="Times New Roman" w:eastAsia="Times New Roman" w:hAnsi="Times New Roman" w:cs="Times New Roman"/>
          <w:sz w:val="24"/>
          <w:szCs w:val="24"/>
        </w:rPr>
        <w:t xml:space="preserve"> públicas voltadas </w:t>
      </w:r>
      <w:r w:rsidR="007866A0" w:rsidRPr="00E606F7">
        <w:rPr>
          <w:rFonts w:ascii="Times New Roman" w:eastAsia="Times New Roman" w:hAnsi="Times New Roman" w:cs="Times New Roman"/>
          <w:sz w:val="24"/>
          <w:szCs w:val="24"/>
        </w:rPr>
        <w:t>à</w:t>
      </w:r>
      <w:r w:rsidR="006244F5" w:rsidRPr="00E606F7">
        <w:rPr>
          <w:rFonts w:ascii="Times New Roman" w:eastAsia="Times New Roman" w:hAnsi="Times New Roman" w:cs="Times New Roman"/>
          <w:sz w:val="24"/>
          <w:szCs w:val="24"/>
        </w:rPr>
        <w:t xml:space="preserve"> segurança na abordagem de diversos crimes, dentre eles, o</w:t>
      </w:r>
      <w:r w:rsidR="007866A0" w:rsidRPr="00E606F7">
        <w:rPr>
          <w:rFonts w:ascii="Times New Roman" w:eastAsia="Times New Roman" w:hAnsi="Times New Roman" w:cs="Times New Roman"/>
          <w:sz w:val="24"/>
          <w:szCs w:val="24"/>
        </w:rPr>
        <w:t xml:space="preserve"> de</w:t>
      </w:r>
      <w:r w:rsidR="006244F5" w:rsidRPr="00E606F7">
        <w:rPr>
          <w:rFonts w:ascii="Times New Roman" w:eastAsia="Times New Roman" w:hAnsi="Times New Roman" w:cs="Times New Roman"/>
          <w:sz w:val="24"/>
          <w:szCs w:val="24"/>
        </w:rPr>
        <w:t xml:space="preserve"> furto e roubo.</w:t>
      </w:r>
    </w:p>
    <w:p w14:paraId="34C431B5" w14:textId="14266234" w:rsidR="00B069D2" w:rsidRDefault="006244F5" w:rsidP="00B069D2">
      <w:pPr>
        <w:spacing w:line="360" w:lineRule="auto"/>
        <w:ind w:firstLine="700"/>
        <w:jc w:val="both"/>
        <w:rPr>
          <w:rFonts w:ascii="Times New Roman" w:eastAsia="Times New Roman" w:hAnsi="Times New Roman" w:cs="Times New Roman"/>
          <w:sz w:val="24"/>
          <w:szCs w:val="24"/>
        </w:rPr>
      </w:pPr>
      <w:r w:rsidRPr="00E606F7">
        <w:rPr>
          <w:rFonts w:ascii="Times New Roman" w:eastAsia="Times New Roman" w:hAnsi="Times New Roman" w:cs="Times New Roman"/>
          <w:sz w:val="24"/>
          <w:szCs w:val="24"/>
        </w:rPr>
        <w:t xml:space="preserve">Outro ponto importante para a compreensão da dinâmica criminal </w:t>
      </w:r>
      <w:r w:rsidR="00955A80" w:rsidRPr="00E606F7">
        <w:rPr>
          <w:rFonts w:ascii="Times New Roman" w:eastAsia="Times New Roman" w:hAnsi="Times New Roman" w:cs="Times New Roman"/>
          <w:sz w:val="24"/>
          <w:szCs w:val="24"/>
        </w:rPr>
        <w:t xml:space="preserve">é a sua relação com as características do </w:t>
      </w:r>
      <w:r w:rsidRPr="00E606F7">
        <w:rPr>
          <w:rFonts w:ascii="Times New Roman" w:eastAsia="Times New Roman" w:hAnsi="Times New Roman" w:cs="Times New Roman"/>
          <w:sz w:val="24"/>
          <w:szCs w:val="24"/>
        </w:rPr>
        <w:t>espaço</w:t>
      </w:r>
      <w:r w:rsidR="00955A80" w:rsidRPr="00E606F7">
        <w:rPr>
          <w:rFonts w:ascii="Times New Roman" w:eastAsia="Times New Roman" w:hAnsi="Times New Roman" w:cs="Times New Roman"/>
          <w:sz w:val="24"/>
          <w:szCs w:val="24"/>
        </w:rPr>
        <w:t xml:space="preserve"> geográfico, tendo em vista que ela se modifica em função da presença de </w:t>
      </w:r>
      <w:r w:rsidRPr="00E606F7">
        <w:rPr>
          <w:rFonts w:ascii="Times New Roman" w:eastAsia="Times New Roman" w:hAnsi="Times New Roman" w:cs="Times New Roman"/>
          <w:sz w:val="24"/>
          <w:szCs w:val="24"/>
        </w:rPr>
        <w:t xml:space="preserve">atributos espaciais, </w:t>
      </w:r>
      <w:r w:rsidR="00955A80" w:rsidRPr="00E606F7">
        <w:rPr>
          <w:rFonts w:ascii="Times New Roman" w:eastAsia="Times New Roman" w:hAnsi="Times New Roman" w:cs="Times New Roman"/>
          <w:sz w:val="24"/>
          <w:szCs w:val="24"/>
        </w:rPr>
        <w:t xml:space="preserve">à exemplo de </w:t>
      </w:r>
      <w:r w:rsidRPr="00E606F7">
        <w:rPr>
          <w:rFonts w:ascii="Times New Roman" w:eastAsia="Times New Roman" w:hAnsi="Times New Roman" w:cs="Times New Roman"/>
          <w:sz w:val="24"/>
          <w:szCs w:val="24"/>
        </w:rPr>
        <w:t>nós de transporte</w:t>
      </w:r>
      <w:r w:rsidR="00955A80" w:rsidRPr="00E606F7">
        <w:rPr>
          <w:rFonts w:ascii="Times New Roman" w:eastAsia="Times New Roman" w:hAnsi="Times New Roman" w:cs="Times New Roman"/>
          <w:sz w:val="24"/>
          <w:szCs w:val="24"/>
        </w:rPr>
        <w:t>,</w:t>
      </w:r>
      <w:r w:rsidR="00B069D2" w:rsidRPr="00E606F7">
        <w:rPr>
          <w:rFonts w:ascii="Times New Roman" w:eastAsia="Times New Roman" w:hAnsi="Times New Roman" w:cs="Times New Roman"/>
          <w:sz w:val="24"/>
          <w:szCs w:val="24"/>
        </w:rPr>
        <w:t xml:space="preserve"> como</w:t>
      </w:r>
      <w:r w:rsidR="00F633D6" w:rsidRPr="00E606F7">
        <w:rPr>
          <w:rFonts w:ascii="Times New Roman" w:eastAsia="Times New Roman" w:hAnsi="Times New Roman" w:cs="Times New Roman"/>
          <w:sz w:val="24"/>
          <w:szCs w:val="24"/>
        </w:rPr>
        <w:t xml:space="preserve"> </w:t>
      </w:r>
      <w:r w:rsidRPr="00E606F7">
        <w:rPr>
          <w:rFonts w:ascii="Times New Roman" w:eastAsia="Times New Roman" w:hAnsi="Times New Roman" w:cs="Times New Roman"/>
          <w:sz w:val="24"/>
          <w:szCs w:val="24"/>
        </w:rPr>
        <w:t>segmentos de rua</w:t>
      </w:r>
      <w:r w:rsidR="00B069D2" w:rsidRPr="00E606F7">
        <w:rPr>
          <w:rFonts w:ascii="Times New Roman" w:eastAsia="Times New Roman" w:hAnsi="Times New Roman" w:cs="Times New Roman"/>
          <w:sz w:val="24"/>
          <w:szCs w:val="24"/>
        </w:rPr>
        <w:t>, cruzamentos e quadras</w:t>
      </w:r>
      <w:r w:rsidR="00F633D6" w:rsidRPr="00E606F7">
        <w:rPr>
          <w:rFonts w:ascii="Times New Roman" w:eastAsia="Times New Roman" w:hAnsi="Times New Roman" w:cs="Times New Roman"/>
          <w:sz w:val="24"/>
          <w:szCs w:val="24"/>
        </w:rPr>
        <w:t>.</w:t>
      </w:r>
      <w:r w:rsidRPr="00E606F7">
        <w:rPr>
          <w:rFonts w:ascii="Times New Roman" w:eastAsia="Times New Roman" w:hAnsi="Times New Roman" w:cs="Times New Roman"/>
          <w:sz w:val="24"/>
          <w:szCs w:val="24"/>
        </w:rPr>
        <w:t xml:space="preserve"> </w:t>
      </w:r>
      <w:r w:rsidR="00F633D6" w:rsidRPr="00E606F7">
        <w:rPr>
          <w:rFonts w:ascii="Times New Roman" w:eastAsia="Times New Roman" w:hAnsi="Times New Roman" w:cs="Times New Roman"/>
          <w:sz w:val="24"/>
          <w:szCs w:val="24"/>
        </w:rPr>
        <w:t xml:space="preserve">Segundo </w:t>
      </w:r>
      <w:proofErr w:type="spellStart"/>
      <w:r w:rsidR="00F633D6" w:rsidRPr="00E606F7">
        <w:rPr>
          <w:rFonts w:ascii="Times New Roman" w:eastAsia="Times New Roman" w:hAnsi="Times New Roman" w:cs="Times New Roman"/>
          <w:sz w:val="24"/>
          <w:szCs w:val="24"/>
        </w:rPr>
        <w:t>W</w:t>
      </w:r>
      <w:r w:rsidR="00B069D2" w:rsidRPr="00E606F7">
        <w:rPr>
          <w:rFonts w:ascii="Times New Roman" w:eastAsia="Times New Roman" w:hAnsi="Times New Roman" w:cs="Times New Roman"/>
          <w:sz w:val="24"/>
          <w:szCs w:val="24"/>
        </w:rPr>
        <w:t>aples</w:t>
      </w:r>
      <w:proofErr w:type="spellEnd"/>
      <w:r w:rsidRPr="00E606F7">
        <w:rPr>
          <w:rFonts w:ascii="Times New Roman" w:eastAsia="Times New Roman" w:hAnsi="Times New Roman" w:cs="Times New Roman"/>
          <w:sz w:val="24"/>
          <w:szCs w:val="24"/>
        </w:rPr>
        <w:t xml:space="preserve"> et al. </w:t>
      </w:r>
      <w:r w:rsidR="00F633D6" w:rsidRPr="00E606F7">
        <w:rPr>
          <w:rFonts w:ascii="Times New Roman" w:eastAsia="Times New Roman" w:hAnsi="Times New Roman" w:cs="Times New Roman"/>
          <w:sz w:val="24"/>
          <w:szCs w:val="24"/>
        </w:rPr>
        <w:t>(</w:t>
      </w:r>
      <w:r w:rsidRPr="00E606F7">
        <w:rPr>
          <w:rFonts w:ascii="Times New Roman" w:eastAsia="Times New Roman" w:hAnsi="Times New Roman" w:cs="Times New Roman"/>
          <w:sz w:val="24"/>
          <w:szCs w:val="24"/>
        </w:rPr>
        <w:t>2009)</w:t>
      </w:r>
      <w:r w:rsidR="00F633D6" w:rsidRPr="00E606F7">
        <w:rPr>
          <w:rFonts w:ascii="Times New Roman" w:eastAsia="Times New Roman" w:hAnsi="Times New Roman" w:cs="Times New Roman"/>
          <w:sz w:val="24"/>
          <w:szCs w:val="24"/>
        </w:rPr>
        <w:t>,</w:t>
      </w:r>
      <w:r w:rsidRPr="00E606F7">
        <w:rPr>
          <w:rFonts w:ascii="Times New Roman" w:eastAsia="Times New Roman" w:hAnsi="Times New Roman" w:cs="Times New Roman"/>
          <w:sz w:val="24"/>
          <w:szCs w:val="24"/>
        </w:rPr>
        <w:t xml:space="preserve"> </w:t>
      </w:r>
      <w:r w:rsidR="00F633D6" w:rsidRPr="00E606F7">
        <w:rPr>
          <w:rFonts w:ascii="Times New Roman" w:eastAsia="Times New Roman" w:hAnsi="Times New Roman" w:cs="Times New Roman"/>
          <w:sz w:val="24"/>
          <w:szCs w:val="24"/>
        </w:rPr>
        <w:t xml:space="preserve">há </w:t>
      </w:r>
      <w:r w:rsidRPr="00E606F7">
        <w:rPr>
          <w:rFonts w:ascii="Times New Roman" w:eastAsia="Times New Roman" w:hAnsi="Times New Roman" w:cs="Times New Roman"/>
          <w:sz w:val="24"/>
          <w:szCs w:val="24"/>
        </w:rPr>
        <w:t>algumas formas de deslocamento temporal que ocorre</w:t>
      </w:r>
      <w:r w:rsidR="00955A80" w:rsidRPr="00E606F7">
        <w:rPr>
          <w:rFonts w:ascii="Times New Roman" w:eastAsia="Times New Roman" w:hAnsi="Times New Roman" w:cs="Times New Roman"/>
          <w:sz w:val="24"/>
          <w:szCs w:val="24"/>
        </w:rPr>
        <w:t>m</w:t>
      </w:r>
      <w:r w:rsidRPr="00E606F7">
        <w:rPr>
          <w:rFonts w:ascii="Times New Roman" w:eastAsia="Times New Roman" w:hAnsi="Times New Roman" w:cs="Times New Roman"/>
          <w:sz w:val="24"/>
          <w:szCs w:val="24"/>
        </w:rPr>
        <w:t xml:space="preserve"> no mesmo local em momentos diferentes, </w:t>
      </w:r>
      <w:r w:rsidR="004C779C" w:rsidRPr="00E606F7">
        <w:rPr>
          <w:rFonts w:ascii="Times New Roman" w:eastAsia="Times New Roman" w:hAnsi="Times New Roman" w:cs="Times New Roman"/>
          <w:sz w:val="24"/>
          <w:szCs w:val="24"/>
        </w:rPr>
        <w:t xml:space="preserve">em função das diferentes características e atributos do espaço geográfico urbano </w:t>
      </w:r>
      <w:r w:rsidRPr="00E606F7">
        <w:rPr>
          <w:rFonts w:ascii="Times New Roman" w:eastAsia="Times New Roman" w:hAnsi="Times New Roman" w:cs="Times New Roman"/>
          <w:sz w:val="24"/>
          <w:szCs w:val="24"/>
        </w:rPr>
        <w:t>(</w:t>
      </w:r>
      <w:r>
        <w:rPr>
          <w:rFonts w:ascii="Times New Roman" w:eastAsia="Times New Roman" w:hAnsi="Times New Roman" w:cs="Times New Roman"/>
          <w:sz w:val="24"/>
          <w:szCs w:val="24"/>
        </w:rPr>
        <w:t>NEWTON, 2015)</w:t>
      </w:r>
      <w:r w:rsidR="00B069D2">
        <w:rPr>
          <w:rFonts w:ascii="Times New Roman" w:eastAsia="Times New Roman" w:hAnsi="Times New Roman" w:cs="Times New Roman"/>
          <w:sz w:val="24"/>
          <w:szCs w:val="24"/>
        </w:rPr>
        <w:t xml:space="preserve">, </w:t>
      </w:r>
      <w:r w:rsidR="004C779C">
        <w:rPr>
          <w:rFonts w:ascii="Times New Roman" w:eastAsia="Times New Roman" w:hAnsi="Times New Roman" w:cs="Times New Roman"/>
          <w:sz w:val="24"/>
          <w:szCs w:val="24"/>
        </w:rPr>
        <w:t xml:space="preserve">especialmente quando presentes </w:t>
      </w:r>
      <w:r w:rsidR="00B069D2">
        <w:rPr>
          <w:rFonts w:ascii="Times New Roman" w:eastAsia="Times New Roman" w:hAnsi="Times New Roman" w:cs="Times New Roman"/>
          <w:sz w:val="24"/>
          <w:szCs w:val="24"/>
        </w:rPr>
        <w:t>estações de metrô, shopping centers, parques, segmentos de rua em que as pessoas se encontram, convergem ou aglomeram para as atividades rotineiras (COHEN</w:t>
      </w:r>
      <w:r w:rsidR="00410722">
        <w:rPr>
          <w:rFonts w:ascii="Times New Roman" w:eastAsia="Times New Roman" w:hAnsi="Times New Roman" w:cs="Times New Roman"/>
          <w:sz w:val="24"/>
          <w:szCs w:val="24"/>
        </w:rPr>
        <w:t xml:space="preserve"> e </w:t>
      </w:r>
      <w:r w:rsidR="00B069D2">
        <w:rPr>
          <w:rFonts w:ascii="Times New Roman" w:eastAsia="Times New Roman" w:hAnsi="Times New Roman" w:cs="Times New Roman"/>
          <w:sz w:val="24"/>
          <w:szCs w:val="24"/>
        </w:rPr>
        <w:t>FELSON, 1979).</w:t>
      </w:r>
    </w:p>
    <w:p w14:paraId="397EF6A0" w14:textId="264E7F4D" w:rsidR="008D64F4" w:rsidRDefault="008D64F4" w:rsidP="008D64F4">
      <w:pPr>
        <w:spacing w:line="360" w:lineRule="auto"/>
        <w:ind w:firstLine="700"/>
        <w:jc w:val="both"/>
        <w:rPr>
          <w:rFonts w:ascii="Times New Roman" w:eastAsia="Times New Roman" w:hAnsi="Times New Roman" w:cs="Times New Roman"/>
          <w:sz w:val="24"/>
          <w:szCs w:val="24"/>
        </w:rPr>
      </w:pPr>
      <w:r w:rsidRPr="008D64F4">
        <w:rPr>
          <w:rFonts w:ascii="Times New Roman" w:eastAsia="Times New Roman" w:hAnsi="Times New Roman" w:cs="Times New Roman"/>
          <w:color w:val="000000"/>
          <w:sz w:val="24"/>
          <w:szCs w:val="24"/>
        </w:rPr>
        <w:t xml:space="preserve">O estudo </w:t>
      </w:r>
      <w:r w:rsidR="00955A80">
        <w:rPr>
          <w:rFonts w:ascii="Times New Roman" w:eastAsia="Times New Roman" w:hAnsi="Times New Roman" w:cs="Times New Roman"/>
          <w:color w:val="000000"/>
          <w:sz w:val="24"/>
          <w:szCs w:val="24"/>
        </w:rPr>
        <w:t xml:space="preserve">espaço-temporal </w:t>
      </w:r>
      <w:r w:rsidRPr="008D64F4">
        <w:rPr>
          <w:rFonts w:ascii="Times New Roman" w:eastAsia="Times New Roman" w:hAnsi="Times New Roman" w:cs="Times New Roman"/>
          <w:color w:val="000000"/>
          <w:sz w:val="24"/>
          <w:szCs w:val="24"/>
        </w:rPr>
        <w:t>é de suma importância para compreender como os crimes ocorrem (GRUBESIC</w:t>
      </w:r>
      <w:r w:rsidR="00410722">
        <w:rPr>
          <w:rFonts w:ascii="Times New Roman" w:eastAsia="Times New Roman" w:hAnsi="Times New Roman" w:cs="Times New Roman"/>
          <w:color w:val="000000"/>
          <w:sz w:val="24"/>
          <w:szCs w:val="24"/>
        </w:rPr>
        <w:t xml:space="preserve"> e </w:t>
      </w:r>
      <w:r w:rsidRPr="008D64F4">
        <w:rPr>
          <w:rFonts w:ascii="Times New Roman" w:eastAsia="Times New Roman" w:hAnsi="Times New Roman" w:cs="Times New Roman"/>
          <w:color w:val="000000"/>
          <w:sz w:val="24"/>
          <w:szCs w:val="24"/>
        </w:rPr>
        <w:t xml:space="preserve">MACK, 2008), em quais horários e como são </w:t>
      </w:r>
      <w:r w:rsidRPr="008D64F4">
        <w:rPr>
          <w:rFonts w:ascii="Times New Roman" w:eastAsia="Times New Roman" w:hAnsi="Times New Roman" w:cs="Times New Roman"/>
          <w:sz w:val="24"/>
          <w:szCs w:val="24"/>
        </w:rPr>
        <w:t>distribuídos</w:t>
      </w:r>
      <w:r w:rsidRPr="008D64F4">
        <w:rPr>
          <w:rFonts w:ascii="Times New Roman" w:eastAsia="Times New Roman" w:hAnsi="Times New Roman" w:cs="Times New Roman"/>
          <w:color w:val="000000"/>
          <w:sz w:val="24"/>
          <w:szCs w:val="24"/>
        </w:rPr>
        <w:t xml:space="preserve"> (NEWTON, 2015). </w:t>
      </w:r>
      <w:r w:rsidR="00243E6A">
        <w:rPr>
          <w:rFonts w:ascii="Times New Roman" w:eastAsia="Times New Roman" w:hAnsi="Times New Roman" w:cs="Times New Roman"/>
          <w:color w:val="000000"/>
          <w:sz w:val="24"/>
          <w:szCs w:val="24"/>
        </w:rPr>
        <w:t xml:space="preserve">Neste sentido, </w:t>
      </w:r>
      <w:r w:rsidRPr="008D64F4">
        <w:rPr>
          <w:rFonts w:ascii="Times New Roman" w:eastAsia="Times New Roman" w:hAnsi="Times New Roman" w:cs="Times New Roman"/>
          <w:color w:val="000000"/>
          <w:sz w:val="24"/>
          <w:szCs w:val="24"/>
        </w:rPr>
        <w:t>C</w:t>
      </w:r>
      <w:r w:rsidR="00D16C4E">
        <w:rPr>
          <w:rFonts w:ascii="Times New Roman" w:eastAsia="Times New Roman" w:hAnsi="Times New Roman" w:cs="Times New Roman"/>
          <w:color w:val="000000"/>
          <w:sz w:val="24"/>
          <w:szCs w:val="24"/>
        </w:rPr>
        <w:t>eccato</w:t>
      </w:r>
      <w:r w:rsidR="00243E6A">
        <w:rPr>
          <w:rFonts w:ascii="Times New Roman" w:eastAsia="Times New Roman" w:hAnsi="Times New Roman" w:cs="Times New Roman"/>
          <w:color w:val="000000"/>
          <w:sz w:val="24"/>
          <w:szCs w:val="24"/>
        </w:rPr>
        <w:t xml:space="preserve"> &amp; </w:t>
      </w:r>
      <w:proofErr w:type="spellStart"/>
      <w:r w:rsidRPr="008D64F4">
        <w:rPr>
          <w:rFonts w:ascii="Times New Roman" w:eastAsia="Times New Roman" w:hAnsi="Times New Roman" w:cs="Times New Roman"/>
          <w:color w:val="000000"/>
          <w:sz w:val="24"/>
          <w:szCs w:val="24"/>
        </w:rPr>
        <w:t>O</w:t>
      </w:r>
      <w:r w:rsidR="00243E6A">
        <w:rPr>
          <w:rFonts w:ascii="Times New Roman" w:eastAsia="Times New Roman" w:hAnsi="Times New Roman" w:cs="Times New Roman"/>
          <w:color w:val="000000"/>
          <w:sz w:val="24"/>
          <w:szCs w:val="24"/>
        </w:rPr>
        <w:t>berwittler</w:t>
      </w:r>
      <w:proofErr w:type="spellEnd"/>
      <w:r w:rsidR="00243E6A">
        <w:rPr>
          <w:rFonts w:ascii="Times New Roman" w:eastAsia="Times New Roman" w:hAnsi="Times New Roman" w:cs="Times New Roman"/>
          <w:color w:val="000000"/>
          <w:sz w:val="24"/>
          <w:szCs w:val="24"/>
        </w:rPr>
        <w:t xml:space="preserve"> (</w:t>
      </w:r>
      <w:r w:rsidRPr="008D64F4">
        <w:rPr>
          <w:rFonts w:ascii="Times New Roman" w:eastAsia="Times New Roman" w:hAnsi="Times New Roman" w:cs="Times New Roman"/>
          <w:color w:val="000000"/>
          <w:sz w:val="24"/>
          <w:szCs w:val="24"/>
        </w:rPr>
        <w:t xml:space="preserve">2008) </w:t>
      </w:r>
      <w:r w:rsidR="00243E6A">
        <w:rPr>
          <w:rFonts w:ascii="Times New Roman" w:eastAsia="Times New Roman" w:hAnsi="Times New Roman" w:cs="Times New Roman"/>
          <w:color w:val="000000"/>
          <w:sz w:val="24"/>
          <w:szCs w:val="24"/>
        </w:rPr>
        <w:t xml:space="preserve">analisaram </w:t>
      </w:r>
      <w:r w:rsidRPr="008D64F4">
        <w:rPr>
          <w:rFonts w:ascii="Times New Roman" w:eastAsia="Times New Roman" w:hAnsi="Times New Roman" w:cs="Times New Roman"/>
          <w:color w:val="000000"/>
          <w:sz w:val="24"/>
          <w:szCs w:val="24"/>
        </w:rPr>
        <w:t xml:space="preserve">a flutuação dos roubos durante o dia e noite em cidades da Europa Ocidental e Oriental, </w:t>
      </w:r>
      <w:r w:rsidRPr="008D64F4">
        <w:rPr>
          <w:rFonts w:ascii="Times New Roman" w:eastAsia="Times New Roman" w:hAnsi="Times New Roman" w:cs="Times New Roman"/>
          <w:sz w:val="24"/>
          <w:szCs w:val="24"/>
        </w:rPr>
        <w:t>concluindo-se</w:t>
      </w:r>
      <w:r w:rsidRPr="008D64F4">
        <w:rPr>
          <w:rFonts w:ascii="Times New Roman" w:eastAsia="Times New Roman" w:hAnsi="Times New Roman" w:cs="Times New Roman"/>
          <w:color w:val="000000"/>
          <w:sz w:val="24"/>
          <w:szCs w:val="24"/>
        </w:rPr>
        <w:t xml:space="preserve"> que os furtos ocorreram mais no período da manhã e o roubo durante a noite.</w:t>
      </w:r>
    </w:p>
    <w:p w14:paraId="69D3396C" w14:textId="50A15C0F" w:rsidR="00F06566" w:rsidRDefault="006244F5">
      <w:pPr>
        <w:spacing w:line="360" w:lineRule="auto"/>
        <w:ind w:firstLine="700"/>
        <w:jc w:val="both"/>
        <w:rPr>
          <w:rFonts w:ascii="Times New Roman" w:eastAsia="Times New Roman" w:hAnsi="Times New Roman" w:cs="Times New Roman"/>
          <w:sz w:val="24"/>
          <w:szCs w:val="24"/>
        </w:rPr>
      </w:pPr>
      <w:r w:rsidRPr="00BB1079">
        <w:rPr>
          <w:rFonts w:ascii="Times New Roman" w:eastAsia="Times New Roman" w:hAnsi="Times New Roman" w:cs="Times New Roman"/>
          <w:sz w:val="24"/>
          <w:szCs w:val="24"/>
        </w:rPr>
        <w:t>Os atributos espaciais foram estud</w:t>
      </w:r>
      <w:r w:rsidR="008D64F4" w:rsidRPr="00BB1079">
        <w:rPr>
          <w:rFonts w:ascii="Times New Roman" w:eastAsia="Times New Roman" w:hAnsi="Times New Roman" w:cs="Times New Roman"/>
          <w:sz w:val="24"/>
          <w:szCs w:val="24"/>
        </w:rPr>
        <w:t>ados</w:t>
      </w:r>
      <w:r w:rsidRPr="00BB1079">
        <w:rPr>
          <w:rFonts w:ascii="Times New Roman" w:eastAsia="Times New Roman" w:hAnsi="Times New Roman" w:cs="Times New Roman"/>
          <w:sz w:val="24"/>
          <w:szCs w:val="24"/>
        </w:rPr>
        <w:t xml:space="preserve"> por </w:t>
      </w:r>
      <w:proofErr w:type="spellStart"/>
      <w:r w:rsidR="00410722" w:rsidRPr="00BB1079">
        <w:rPr>
          <w:rFonts w:ascii="Times New Roman" w:eastAsia="Times New Roman" w:hAnsi="Times New Roman" w:cs="Times New Roman"/>
          <w:sz w:val="24"/>
          <w:szCs w:val="24"/>
        </w:rPr>
        <w:t>Irvin</w:t>
      </w:r>
      <w:proofErr w:type="spellEnd"/>
      <w:r w:rsidR="00410722" w:rsidRPr="00BB1079">
        <w:rPr>
          <w:rFonts w:ascii="Times New Roman" w:eastAsia="Times New Roman" w:hAnsi="Times New Roman" w:cs="Times New Roman"/>
          <w:sz w:val="24"/>
          <w:szCs w:val="24"/>
        </w:rPr>
        <w:t>-Erickson</w:t>
      </w:r>
      <w:r w:rsidR="00410722">
        <w:rPr>
          <w:rFonts w:ascii="Times New Roman" w:eastAsia="Times New Roman" w:hAnsi="Times New Roman" w:cs="Times New Roman"/>
          <w:sz w:val="24"/>
          <w:szCs w:val="24"/>
        </w:rPr>
        <w:t xml:space="preserve"> e </w:t>
      </w:r>
      <w:r w:rsidR="00410722" w:rsidRPr="00BB1079">
        <w:rPr>
          <w:rFonts w:ascii="Times New Roman" w:eastAsia="Times New Roman" w:hAnsi="Times New Roman" w:cs="Times New Roman"/>
          <w:sz w:val="24"/>
          <w:szCs w:val="24"/>
        </w:rPr>
        <w:t>La Vigne</w:t>
      </w:r>
      <w:r w:rsidR="00410722">
        <w:rPr>
          <w:rFonts w:ascii="Times New Roman" w:eastAsia="Times New Roman" w:hAnsi="Times New Roman" w:cs="Times New Roman"/>
          <w:sz w:val="24"/>
          <w:szCs w:val="24"/>
        </w:rPr>
        <w:t xml:space="preserve"> (</w:t>
      </w:r>
      <w:r w:rsidRPr="00BB1079">
        <w:rPr>
          <w:rFonts w:ascii="Times New Roman" w:eastAsia="Times New Roman" w:hAnsi="Times New Roman" w:cs="Times New Roman"/>
          <w:sz w:val="24"/>
          <w:szCs w:val="24"/>
        </w:rPr>
        <w:t>2015</w:t>
      </w:r>
      <w:r w:rsidR="00410722">
        <w:rPr>
          <w:rFonts w:ascii="Times New Roman" w:eastAsia="Times New Roman" w:hAnsi="Times New Roman" w:cs="Times New Roman"/>
          <w:sz w:val="24"/>
          <w:szCs w:val="24"/>
        </w:rPr>
        <w:t>)</w:t>
      </w:r>
      <w:r w:rsidR="00243E6A">
        <w:rPr>
          <w:rFonts w:ascii="Times New Roman" w:eastAsia="Times New Roman" w:hAnsi="Times New Roman" w:cs="Times New Roman"/>
          <w:sz w:val="24"/>
          <w:szCs w:val="24"/>
        </w:rPr>
        <w:t xml:space="preserve">, os quais </w:t>
      </w:r>
      <w:r w:rsidRPr="00BB1079">
        <w:rPr>
          <w:rFonts w:ascii="Times New Roman" w:eastAsia="Times New Roman" w:hAnsi="Times New Roman" w:cs="Times New Roman"/>
          <w:sz w:val="24"/>
          <w:szCs w:val="24"/>
        </w:rPr>
        <w:t>analisaram como a estação de metrô em Washington</w:t>
      </w:r>
      <w:r w:rsidR="00B069D2" w:rsidRPr="00BB1079">
        <w:rPr>
          <w:rFonts w:ascii="Times New Roman" w:eastAsia="Times New Roman" w:hAnsi="Times New Roman" w:cs="Times New Roman"/>
          <w:sz w:val="24"/>
          <w:szCs w:val="24"/>
        </w:rPr>
        <w:t xml:space="preserve"> DC</w:t>
      </w:r>
      <w:r w:rsidRPr="00BB1079">
        <w:rPr>
          <w:rFonts w:ascii="Times New Roman" w:eastAsia="Times New Roman" w:hAnsi="Times New Roman" w:cs="Times New Roman"/>
          <w:sz w:val="24"/>
          <w:szCs w:val="24"/>
        </w:rPr>
        <w:t xml:space="preserve"> gerava e atra</w:t>
      </w:r>
      <w:r w:rsidR="00B069D2" w:rsidRPr="00BB1079">
        <w:rPr>
          <w:rFonts w:ascii="Times New Roman" w:eastAsia="Times New Roman" w:hAnsi="Times New Roman" w:cs="Times New Roman"/>
          <w:sz w:val="24"/>
          <w:szCs w:val="24"/>
        </w:rPr>
        <w:t>í</w:t>
      </w:r>
      <w:r w:rsidRPr="00BB1079">
        <w:rPr>
          <w:rFonts w:ascii="Times New Roman" w:eastAsia="Times New Roman" w:hAnsi="Times New Roman" w:cs="Times New Roman"/>
          <w:sz w:val="24"/>
          <w:szCs w:val="24"/>
        </w:rPr>
        <w:t xml:space="preserve">a os crimes em horários de pico, </w:t>
      </w:r>
      <w:r w:rsidR="00243E6A">
        <w:rPr>
          <w:rFonts w:ascii="Times New Roman" w:eastAsia="Times New Roman" w:hAnsi="Times New Roman" w:cs="Times New Roman"/>
          <w:sz w:val="24"/>
          <w:szCs w:val="24"/>
        </w:rPr>
        <w:t>entre</w:t>
      </w:r>
      <w:r w:rsidR="00B069D2" w:rsidRPr="00BB1079">
        <w:rPr>
          <w:rFonts w:ascii="Times New Roman" w:eastAsia="Times New Roman" w:hAnsi="Times New Roman" w:cs="Times New Roman"/>
          <w:sz w:val="24"/>
          <w:szCs w:val="24"/>
        </w:rPr>
        <w:t xml:space="preserve"> picos e</w:t>
      </w:r>
      <w:r w:rsidRPr="00BB1079">
        <w:rPr>
          <w:rFonts w:ascii="Times New Roman" w:eastAsia="Times New Roman" w:hAnsi="Times New Roman" w:cs="Times New Roman"/>
          <w:sz w:val="24"/>
          <w:szCs w:val="24"/>
        </w:rPr>
        <w:t xml:space="preserve"> próximos </w:t>
      </w:r>
      <w:r w:rsidR="00B069D2" w:rsidRPr="00BB1079">
        <w:rPr>
          <w:rFonts w:ascii="Times New Roman" w:eastAsia="Times New Roman" w:hAnsi="Times New Roman" w:cs="Times New Roman"/>
          <w:sz w:val="24"/>
          <w:szCs w:val="24"/>
        </w:rPr>
        <w:t>aos nós</w:t>
      </w:r>
      <w:r w:rsidRPr="00BB1079">
        <w:rPr>
          <w:rFonts w:ascii="Times New Roman" w:eastAsia="Times New Roman" w:hAnsi="Times New Roman" w:cs="Times New Roman"/>
          <w:sz w:val="24"/>
          <w:szCs w:val="24"/>
        </w:rPr>
        <w:t xml:space="preserve"> de transporte, </w:t>
      </w:r>
      <w:r w:rsidR="00B069D2" w:rsidRPr="00BB1079">
        <w:rPr>
          <w:rFonts w:ascii="Times New Roman" w:eastAsia="Times New Roman" w:hAnsi="Times New Roman" w:cs="Times New Roman"/>
          <w:sz w:val="24"/>
          <w:szCs w:val="24"/>
        </w:rPr>
        <w:t>cuja constatação foi de</w:t>
      </w:r>
      <w:r w:rsidRPr="00BB1079">
        <w:rPr>
          <w:rFonts w:ascii="Times New Roman" w:eastAsia="Times New Roman" w:hAnsi="Times New Roman" w:cs="Times New Roman"/>
          <w:sz w:val="24"/>
          <w:szCs w:val="24"/>
        </w:rPr>
        <w:t xml:space="preserve"> que o crime de </w:t>
      </w:r>
      <w:r w:rsidRPr="00BB1079">
        <w:rPr>
          <w:rFonts w:ascii="Times New Roman" w:eastAsia="Times New Roman" w:hAnsi="Times New Roman" w:cs="Times New Roman"/>
          <w:sz w:val="24"/>
          <w:szCs w:val="24"/>
        </w:rPr>
        <w:lastRenderedPageBreak/>
        <w:t>roubo ocorr</w:t>
      </w:r>
      <w:r w:rsidR="00B069D2" w:rsidRPr="00BB1079">
        <w:rPr>
          <w:rFonts w:ascii="Times New Roman" w:eastAsia="Times New Roman" w:hAnsi="Times New Roman" w:cs="Times New Roman"/>
          <w:sz w:val="24"/>
          <w:szCs w:val="24"/>
        </w:rPr>
        <w:t>ia</w:t>
      </w:r>
      <w:r w:rsidRPr="00BB1079">
        <w:rPr>
          <w:rFonts w:ascii="Times New Roman" w:eastAsia="Times New Roman" w:hAnsi="Times New Roman" w:cs="Times New Roman"/>
          <w:sz w:val="24"/>
          <w:szCs w:val="24"/>
        </w:rPr>
        <w:t xml:space="preserve"> </w:t>
      </w:r>
      <w:r w:rsidR="00B069D2" w:rsidRPr="00BB1079">
        <w:rPr>
          <w:rFonts w:ascii="Times New Roman" w:eastAsia="Times New Roman" w:hAnsi="Times New Roman" w:cs="Times New Roman"/>
          <w:sz w:val="24"/>
          <w:szCs w:val="24"/>
        </w:rPr>
        <w:t xml:space="preserve">mais </w:t>
      </w:r>
      <w:r w:rsidRPr="00BB1079">
        <w:rPr>
          <w:rFonts w:ascii="Times New Roman" w:eastAsia="Times New Roman" w:hAnsi="Times New Roman" w:cs="Times New Roman"/>
          <w:sz w:val="24"/>
          <w:szCs w:val="24"/>
        </w:rPr>
        <w:t>no horário noturno extra pico</w:t>
      </w:r>
      <w:r w:rsidR="00B069D2" w:rsidRPr="00BB1079">
        <w:rPr>
          <w:rFonts w:ascii="Times New Roman" w:eastAsia="Times New Roman" w:hAnsi="Times New Roman" w:cs="Times New Roman"/>
          <w:sz w:val="24"/>
          <w:szCs w:val="24"/>
        </w:rPr>
        <w:t xml:space="preserve"> e</w:t>
      </w:r>
      <w:r w:rsidRPr="00BB1079">
        <w:rPr>
          <w:rFonts w:ascii="Times New Roman" w:eastAsia="Times New Roman" w:hAnsi="Times New Roman" w:cs="Times New Roman"/>
          <w:sz w:val="24"/>
          <w:szCs w:val="24"/>
        </w:rPr>
        <w:t xml:space="preserve"> que as estações mais distantes eram atratoras de furtos. Nesse sentido</w:t>
      </w:r>
      <w:r w:rsidR="00B069D2" w:rsidRPr="00BB1079">
        <w:rPr>
          <w:rFonts w:ascii="Times New Roman" w:eastAsia="Times New Roman" w:hAnsi="Times New Roman" w:cs="Times New Roman"/>
          <w:sz w:val="24"/>
          <w:szCs w:val="24"/>
        </w:rPr>
        <w:t>,</w:t>
      </w:r>
      <w:r w:rsidRPr="00BB1079">
        <w:rPr>
          <w:rFonts w:ascii="Times New Roman" w:eastAsia="Times New Roman" w:hAnsi="Times New Roman" w:cs="Times New Roman"/>
          <w:sz w:val="24"/>
          <w:szCs w:val="24"/>
        </w:rPr>
        <w:t xml:space="preserve"> o estudo de Ceccato</w:t>
      </w:r>
      <w:r w:rsidR="00410722">
        <w:rPr>
          <w:rFonts w:ascii="Times New Roman" w:eastAsia="Times New Roman" w:hAnsi="Times New Roman" w:cs="Times New Roman"/>
          <w:sz w:val="24"/>
          <w:szCs w:val="24"/>
        </w:rPr>
        <w:t xml:space="preserve"> e</w:t>
      </w:r>
      <w:r w:rsidRPr="00BB1079">
        <w:rPr>
          <w:rFonts w:ascii="Times New Roman" w:eastAsia="Times New Roman" w:hAnsi="Times New Roman" w:cs="Times New Roman"/>
          <w:sz w:val="24"/>
          <w:szCs w:val="24"/>
        </w:rPr>
        <w:t xml:space="preserve"> Moreira</w:t>
      </w:r>
      <w:r w:rsidR="00243E6A">
        <w:rPr>
          <w:rFonts w:ascii="Times New Roman" w:eastAsia="Times New Roman" w:hAnsi="Times New Roman" w:cs="Times New Roman"/>
          <w:sz w:val="24"/>
          <w:szCs w:val="24"/>
        </w:rPr>
        <w:t xml:space="preserve"> (</w:t>
      </w:r>
      <w:r w:rsidRPr="00BB1079">
        <w:rPr>
          <w:rFonts w:ascii="Times New Roman" w:eastAsia="Times New Roman" w:hAnsi="Times New Roman" w:cs="Times New Roman"/>
          <w:sz w:val="24"/>
          <w:szCs w:val="24"/>
        </w:rPr>
        <w:t>2021) analisou os crimes de furto e roubo nas estações do metrô da cidade de S</w:t>
      </w:r>
      <w:r w:rsidR="00243E6A">
        <w:rPr>
          <w:rFonts w:ascii="Times New Roman" w:eastAsia="Times New Roman" w:hAnsi="Times New Roman" w:cs="Times New Roman"/>
          <w:sz w:val="24"/>
          <w:szCs w:val="24"/>
        </w:rPr>
        <w:t>ão Paulo</w:t>
      </w:r>
      <w:r w:rsidRPr="00BB1079">
        <w:rPr>
          <w:rFonts w:ascii="Times New Roman" w:eastAsia="Times New Roman" w:hAnsi="Times New Roman" w:cs="Times New Roman"/>
          <w:sz w:val="24"/>
          <w:szCs w:val="24"/>
        </w:rPr>
        <w:t xml:space="preserve">, em especial </w:t>
      </w:r>
      <w:r w:rsidR="00243E6A">
        <w:rPr>
          <w:rFonts w:ascii="Times New Roman" w:eastAsia="Times New Roman" w:hAnsi="Times New Roman" w:cs="Times New Roman"/>
          <w:sz w:val="24"/>
          <w:szCs w:val="24"/>
        </w:rPr>
        <w:t>nas estações d</w:t>
      </w:r>
      <w:r w:rsidRPr="00BB1079">
        <w:rPr>
          <w:rFonts w:ascii="Times New Roman" w:eastAsia="Times New Roman" w:hAnsi="Times New Roman" w:cs="Times New Roman"/>
          <w:sz w:val="24"/>
          <w:szCs w:val="24"/>
        </w:rPr>
        <w:t xml:space="preserve">a linha vermelha, concluindo que </w:t>
      </w:r>
      <w:r w:rsidR="00B069D2" w:rsidRPr="00BB1079">
        <w:rPr>
          <w:rFonts w:ascii="Times New Roman" w:eastAsia="Times New Roman" w:hAnsi="Times New Roman" w:cs="Times New Roman"/>
          <w:sz w:val="24"/>
          <w:szCs w:val="24"/>
        </w:rPr>
        <w:t>os</w:t>
      </w:r>
      <w:r w:rsidRPr="00BB1079">
        <w:rPr>
          <w:rFonts w:ascii="Times New Roman" w:eastAsia="Times New Roman" w:hAnsi="Times New Roman" w:cs="Times New Roman"/>
          <w:sz w:val="24"/>
          <w:szCs w:val="24"/>
        </w:rPr>
        <w:t xml:space="preserve"> roubos ocorrer</w:t>
      </w:r>
      <w:r w:rsidR="00B069D2" w:rsidRPr="00BB1079">
        <w:rPr>
          <w:rFonts w:ascii="Times New Roman" w:eastAsia="Times New Roman" w:hAnsi="Times New Roman" w:cs="Times New Roman"/>
          <w:sz w:val="24"/>
          <w:szCs w:val="24"/>
        </w:rPr>
        <w:t>am</w:t>
      </w:r>
      <w:r w:rsidRPr="00BB1079">
        <w:rPr>
          <w:rFonts w:ascii="Times New Roman" w:eastAsia="Times New Roman" w:hAnsi="Times New Roman" w:cs="Times New Roman"/>
          <w:sz w:val="24"/>
          <w:szCs w:val="24"/>
        </w:rPr>
        <w:t xml:space="preserve"> </w:t>
      </w:r>
      <w:r w:rsidR="00B069D2" w:rsidRPr="00BB1079">
        <w:rPr>
          <w:rFonts w:ascii="Times New Roman" w:eastAsia="Times New Roman" w:hAnsi="Times New Roman" w:cs="Times New Roman"/>
          <w:sz w:val="24"/>
          <w:szCs w:val="24"/>
        </w:rPr>
        <w:t xml:space="preserve">do lado externo </w:t>
      </w:r>
      <w:r w:rsidRPr="00BB1079">
        <w:rPr>
          <w:rFonts w:ascii="Times New Roman" w:eastAsia="Times New Roman" w:hAnsi="Times New Roman" w:cs="Times New Roman"/>
          <w:sz w:val="24"/>
          <w:szCs w:val="24"/>
        </w:rPr>
        <w:t>da</w:t>
      </w:r>
      <w:r w:rsidR="00243E6A">
        <w:rPr>
          <w:rFonts w:ascii="Times New Roman" w:eastAsia="Times New Roman" w:hAnsi="Times New Roman" w:cs="Times New Roman"/>
          <w:sz w:val="24"/>
          <w:szCs w:val="24"/>
        </w:rPr>
        <w:t>s</w:t>
      </w:r>
      <w:r w:rsidRPr="00BB1079">
        <w:rPr>
          <w:rFonts w:ascii="Times New Roman" w:eastAsia="Times New Roman" w:hAnsi="Times New Roman" w:cs="Times New Roman"/>
          <w:sz w:val="24"/>
          <w:szCs w:val="24"/>
        </w:rPr>
        <w:t xml:space="preserve"> estaç</w:t>
      </w:r>
      <w:r w:rsidR="00243E6A">
        <w:rPr>
          <w:rFonts w:ascii="Times New Roman" w:eastAsia="Times New Roman" w:hAnsi="Times New Roman" w:cs="Times New Roman"/>
          <w:sz w:val="24"/>
          <w:szCs w:val="24"/>
        </w:rPr>
        <w:t>ões</w:t>
      </w:r>
      <w:r w:rsidRPr="00BB1079">
        <w:rPr>
          <w:rFonts w:ascii="Times New Roman" w:eastAsia="Times New Roman" w:hAnsi="Times New Roman" w:cs="Times New Roman"/>
          <w:sz w:val="24"/>
          <w:szCs w:val="24"/>
        </w:rPr>
        <w:t xml:space="preserve"> e o furto </w:t>
      </w:r>
      <w:r w:rsidR="00243E6A">
        <w:rPr>
          <w:rFonts w:ascii="Times New Roman" w:eastAsia="Times New Roman" w:hAnsi="Times New Roman" w:cs="Times New Roman"/>
          <w:sz w:val="24"/>
          <w:szCs w:val="24"/>
        </w:rPr>
        <w:t>no interior destas</w:t>
      </w:r>
      <w:r w:rsidR="002E3032">
        <w:rPr>
          <w:rFonts w:ascii="Times New Roman" w:eastAsia="Times New Roman" w:hAnsi="Times New Roman" w:cs="Times New Roman"/>
          <w:sz w:val="24"/>
          <w:szCs w:val="24"/>
        </w:rPr>
        <w:t xml:space="preserve">. Além disso, os autores também concluíram que </w:t>
      </w:r>
      <w:r w:rsidRPr="00BB1079">
        <w:rPr>
          <w:rFonts w:ascii="Times New Roman" w:eastAsia="Times New Roman" w:hAnsi="Times New Roman" w:cs="Times New Roman"/>
          <w:sz w:val="24"/>
          <w:szCs w:val="24"/>
        </w:rPr>
        <w:t xml:space="preserve">as estações finais </w:t>
      </w:r>
      <w:r w:rsidR="000E5F99">
        <w:rPr>
          <w:rFonts w:ascii="Times New Roman" w:eastAsia="Times New Roman" w:hAnsi="Times New Roman" w:cs="Times New Roman"/>
          <w:sz w:val="24"/>
          <w:szCs w:val="24"/>
        </w:rPr>
        <w:t xml:space="preserve">se </w:t>
      </w:r>
      <w:proofErr w:type="gramStart"/>
      <w:r w:rsidR="002E3032">
        <w:rPr>
          <w:rFonts w:ascii="Times New Roman" w:eastAsia="Times New Roman" w:hAnsi="Times New Roman" w:cs="Times New Roman"/>
          <w:sz w:val="24"/>
          <w:szCs w:val="24"/>
        </w:rPr>
        <w:t>tratavam</w:t>
      </w:r>
      <w:proofErr w:type="gramEnd"/>
      <w:r w:rsidR="000E5F99">
        <w:rPr>
          <w:rFonts w:ascii="Times New Roman" w:eastAsia="Times New Roman" w:hAnsi="Times New Roman" w:cs="Times New Roman"/>
          <w:sz w:val="24"/>
          <w:szCs w:val="24"/>
        </w:rPr>
        <w:t xml:space="preserve"> </w:t>
      </w:r>
      <w:r w:rsidR="002E3032">
        <w:rPr>
          <w:rFonts w:ascii="Times New Roman" w:eastAsia="Times New Roman" w:hAnsi="Times New Roman" w:cs="Times New Roman"/>
          <w:sz w:val="24"/>
          <w:szCs w:val="24"/>
        </w:rPr>
        <w:t xml:space="preserve">daquelas que </w:t>
      </w:r>
      <w:r w:rsidRPr="00BB1079">
        <w:rPr>
          <w:rFonts w:ascii="Times New Roman" w:eastAsia="Times New Roman" w:hAnsi="Times New Roman" w:cs="Times New Roman"/>
          <w:sz w:val="24"/>
          <w:szCs w:val="24"/>
        </w:rPr>
        <w:t>gera</w:t>
      </w:r>
      <w:r w:rsidR="00B069D2" w:rsidRPr="00BB1079">
        <w:rPr>
          <w:rFonts w:ascii="Times New Roman" w:eastAsia="Times New Roman" w:hAnsi="Times New Roman" w:cs="Times New Roman"/>
          <w:sz w:val="24"/>
          <w:szCs w:val="24"/>
        </w:rPr>
        <w:t>vam</w:t>
      </w:r>
      <w:r w:rsidRPr="00BB1079">
        <w:rPr>
          <w:rFonts w:ascii="Times New Roman" w:eastAsia="Times New Roman" w:hAnsi="Times New Roman" w:cs="Times New Roman"/>
          <w:sz w:val="24"/>
          <w:szCs w:val="24"/>
        </w:rPr>
        <w:t xml:space="preserve"> </w:t>
      </w:r>
      <w:r w:rsidR="002E3032">
        <w:rPr>
          <w:rFonts w:ascii="Times New Roman" w:eastAsia="Times New Roman" w:hAnsi="Times New Roman" w:cs="Times New Roman"/>
          <w:sz w:val="24"/>
          <w:szCs w:val="24"/>
        </w:rPr>
        <w:t xml:space="preserve">mais </w:t>
      </w:r>
      <w:r w:rsidRPr="00BB1079">
        <w:rPr>
          <w:rFonts w:ascii="Times New Roman" w:eastAsia="Times New Roman" w:hAnsi="Times New Roman" w:cs="Times New Roman"/>
          <w:sz w:val="24"/>
          <w:szCs w:val="24"/>
        </w:rPr>
        <w:t>crimes.</w:t>
      </w:r>
    </w:p>
    <w:p w14:paraId="56851372" w14:textId="14754F90" w:rsidR="008D64F4" w:rsidRPr="00B457D7" w:rsidRDefault="008D64F4" w:rsidP="008D64F4">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sidRPr="00B457D7">
        <w:rPr>
          <w:rFonts w:ascii="Times New Roman" w:eastAsia="Times New Roman" w:hAnsi="Times New Roman" w:cs="Times New Roman"/>
          <w:color w:val="000000"/>
          <w:sz w:val="24"/>
          <w:szCs w:val="24"/>
        </w:rPr>
        <w:t>Neste mesmo estudo</w:t>
      </w:r>
      <w:r w:rsidR="00910CF2" w:rsidRPr="00B457D7">
        <w:rPr>
          <w:rFonts w:ascii="Times New Roman" w:eastAsia="Times New Roman" w:hAnsi="Times New Roman" w:cs="Times New Roman"/>
          <w:color w:val="000000"/>
          <w:sz w:val="24"/>
          <w:szCs w:val="24"/>
        </w:rPr>
        <w:t>,</w:t>
      </w:r>
      <w:r w:rsidRPr="00B457D7">
        <w:rPr>
          <w:rFonts w:ascii="Times New Roman" w:eastAsia="Times New Roman" w:hAnsi="Times New Roman" w:cs="Times New Roman"/>
          <w:color w:val="000000"/>
          <w:sz w:val="24"/>
          <w:szCs w:val="24"/>
        </w:rPr>
        <w:t xml:space="preserve"> os autores analisaram que </w:t>
      </w:r>
      <w:r w:rsidR="002E3032">
        <w:rPr>
          <w:rFonts w:ascii="Times New Roman" w:eastAsia="Times New Roman" w:hAnsi="Times New Roman" w:cs="Times New Roman"/>
          <w:color w:val="000000"/>
          <w:sz w:val="24"/>
          <w:szCs w:val="24"/>
        </w:rPr>
        <w:t xml:space="preserve">certos pontos no espaço geográfico </w:t>
      </w:r>
      <w:r w:rsidRPr="00B457D7">
        <w:rPr>
          <w:rFonts w:ascii="Times New Roman" w:eastAsia="Times New Roman" w:hAnsi="Times New Roman" w:cs="Times New Roman"/>
          <w:color w:val="000000"/>
          <w:sz w:val="24"/>
          <w:szCs w:val="24"/>
        </w:rPr>
        <w:t>são atratores e geradores de crimes, tais como shoppings, arenas esportivas, nós de transporte e paradas de ônibus. Em relação ao ambiente construído em Wuhan</w:t>
      </w:r>
      <w:r w:rsidR="002E3032">
        <w:rPr>
          <w:rFonts w:ascii="Times New Roman" w:eastAsia="Times New Roman" w:hAnsi="Times New Roman" w:cs="Times New Roman"/>
          <w:color w:val="000000"/>
          <w:sz w:val="24"/>
          <w:szCs w:val="24"/>
        </w:rPr>
        <w:t xml:space="preserve"> – China Central, de acordo com </w:t>
      </w:r>
      <w:proofErr w:type="spellStart"/>
      <w:r w:rsidR="002E3032">
        <w:rPr>
          <w:rFonts w:ascii="Times New Roman" w:eastAsia="Times New Roman" w:hAnsi="Times New Roman" w:cs="Times New Roman"/>
          <w:color w:val="000000"/>
          <w:sz w:val="24"/>
          <w:szCs w:val="24"/>
        </w:rPr>
        <w:t>Yue</w:t>
      </w:r>
      <w:proofErr w:type="spellEnd"/>
      <w:r w:rsidR="002E3032">
        <w:rPr>
          <w:rFonts w:ascii="Times New Roman" w:eastAsia="Times New Roman" w:hAnsi="Times New Roman" w:cs="Times New Roman"/>
          <w:color w:val="000000"/>
          <w:sz w:val="24"/>
          <w:szCs w:val="24"/>
        </w:rPr>
        <w:t xml:space="preserve"> </w:t>
      </w:r>
      <w:r w:rsidR="00410722">
        <w:rPr>
          <w:rFonts w:ascii="Times New Roman" w:eastAsia="Times New Roman" w:hAnsi="Times New Roman" w:cs="Times New Roman"/>
          <w:color w:val="000000"/>
          <w:sz w:val="24"/>
          <w:szCs w:val="24"/>
        </w:rPr>
        <w:t xml:space="preserve">e </w:t>
      </w:r>
      <w:r w:rsidR="002E3032">
        <w:rPr>
          <w:rFonts w:ascii="Times New Roman" w:eastAsia="Times New Roman" w:hAnsi="Times New Roman" w:cs="Times New Roman"/>
          <w:color w:val="000000"/>
          <w:sz w:val="24"/>
          <w:szCs w:val="24"/>
        </w:rPr>
        <w:t>Zhu (</w:t>
      </w:r>
      <w:r w:rsidRPr="00B457D7">
        <w:rPr>
          <w:rFonts w:ascii="Times New Roman" w:eastAsia="Times New Roman" w:hAnsi="Times New Roman" w:cs="Times New Roman"/>
          <w:color w:val="000000"/>
          <w:sz w:val="24"/>
          <w:szCs w:val="24"/>
        </w:rPr>
        <w:t xml:space="preserve">2021), as interseções e junções da rede de transporte viário com a rede metroviária e as construções de </w:t>
      </w:r>
      <w:r w:rsidR="00910CF2" w:rsidRPr="00B457D7">
        <w:rPr>
          <w:rFonts w:ascii="Times New Roman" w:eastAsia="Times New Roman" w:hAnsi="Times New Roman" w:cs="Times New Roman"/>
          <w:color w:val="000000"/>
          <w:sz w:val="24"/>
          <w:szCs w:val="24"/>
        </w:rPr>
        <w:t>prédios com</w:t>
      </w:r>
      <w:r w:rsidRPr="00B457D7">
        <w:rPr>
          <w:rFonts w:ascii="Times New Roman" w:eastAsia="Times New Roman" w:hAnsi="Times New Roman" w:cs="Times New Roman"/>
          <w:color w:val="000000"/>
          <w:sz w:val="24"/>
          <w:szCs w:val="24"/>
        </w:rPr>
        <w:t xml:space="preserve"> vários andares, bem como residências antigas, são a combinação perfeita para o roubo.</w:t>
      </w:r>
    </w:p>
    <w:p w14:paraId="5131FBB9" w14:textId="0905F071" w:rsidR="007226D8" w:rsidRDefault="007226D8">
      <w:pPr>
        <w:spacing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 relação </w:t>
      </w:r>
      <w:r w:rsidR="00910CF2">
        <w:rPr>
          <w:rFonts w:ascii="Times New Roman" w:eastAsia="Times New Roman" w:hAnsi="Times New Roman" w:cs="Times New Roman"/>
          <w:sz w:val="24"/>
          <w:szCs w:val="24"/>
        </w:rPr>
        <w:t>aos meios de</w:t>
      </w:r>
      <w:r w:rsidR="006244F5">
        <w:rPr>
          <w:rFonts w:ascii="Times New Roman" w:eastAsia="Times New Roman" w:hAnsi="Times New Roman" w:cs="Times New Roman"/>
          <w:sz w:val="24"/>
          <w:szCs w:val="24"/>
        </w:rPr>
        <w:t xml:space="preserve"> transporte </w:t>
      </w:r>
      <w:r w:rsidR="00910CF2">
        <w:rPr>
          <w:rFonts w:ascii="Times New Roman" w:eastAsia="Times New Roman" w:hAnsi="Times New Roman" w:cs="Times New Roman"/>
          <w:sz w:val="24"/>
          <w:szCs w:val="24"/>
        </w:rPr>
        <w:t xml:space="preserve">público, </w:t>
      </w:r>
      <w:r w:rsidR="002E3032">
        <w:rPr>
          <w:rFonts w:ascii="Times New Roman" w:eastAsia="Times New Roman" w:hAnsi="Times New Roman" w:cs="Times New Roman"/>
          <w:sz w:val="24"/>
          <w:szCs w:val="24"/>
        </w:rPr>
        <w:t xml:space="preserve">tais como </w:t>
      </w:r>
      <w:r w:rsidR="00910CF2">
        <w:rPr>
          <w:rFonts w:ascii="Times New Roman" w:eastAsia="Times New Roman" w:hAnsi="Times New Roman" w:cs="Times New Roman"/>
          <w:sz w:val="24"/>
          <w:szCs w:val="24"/>
        </w:rPr>
        <w:t>metrô, ônibus e trens, seja no trajeto, seja em suas estações (trens e metrôs) e paradas (ônibus)</w:t>
      </w:r>
      <w:r>
        <w:rPr>
          <w:rFonts w:ascii="Times New Roman" w:eastAsia="Times New Roman" w:hAnsi="Times New Roman" w:cs="Times New Roman"/>
          <w:sz w:val="24"/>
          <w:szCs w:val="24"/>
        </w:rPr>
        <w:t>, há grande impacto dos crimes de roubo e furto</w:t>
      </w:r>
      <w:r w:rsidR="006244F5">
        <w:rPr>
          <w:rFonts w:ascii="Times New Roman" w:eastAsia="Times New Roman" w:hAnsi="Times New Roman" w:cs="Times New Roman"/>
          <w:sz w:val="24"/>
          <w:szCs w:val="24"/>
        </w:rPr>
        <w:t xml:space="preserve"> devido </w:t>
      </w:r>
      <w:r w:rsidR="002E3032">
        <w:rPr>
          <w:rFonts w:ascii="Times New Roman" w:eastAsia="Times New Roman" w:hAnsi="Times New Roman" w:cs="Times New Roman"/>
          <w:sz w:val="24"/>
          <w:szCs w:val="24"/>
        </w:rPr>
        <w:t>à</w:t>
      </w:r>
      <w:r w:rsidR="006244F5">
        <w:rPr>
          <w:rFonts w:ascii="Times New Roman" w:eastAsia="Times New Roman" w:hAnsi="Times New Roman" w:cs="Times New Roman"/>
          <w:sz w:val="24"/>
          <w:szCs w:val="24"/>
        </w:rPr>
        <w:t xml:space="preserve"> grande concentração de pessoas nesses </w:t>
      </w:r>
      <w:r w:rsidR="002E3032">
        <w:rPr>
          <w:rFonts w:ascii="Times New Roman" w:eastAsia="Times New Roman" w:hAnsi="Times New Roman" w:cs="Times New Roman"/>
          <w:sz w:val="24"/>
          <w:szCs w:val="24"/>
        </w:rPr>
        <w:t>locais</w:t>
      </w:r>
      <w:r>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uma vez que existe a dispersão</w:t>
      </w:r>
      <w:r>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conversão e o encontro d</w:t>
      </w:r>
      <w:r w:rsidR="00910CF2">
        <w:rPr>
          <w:rFonts w:ascii="Times New Roman" w:eastAsia="Times New Roman" w:hAnsi="Times New Roman" w:cs="Times New Roman"/>
          <w:sz w:val="24"/>
          <w:szCs w:val="24"/>
        </w:rPr>
        <w:t xml:space="preserve">e </w:t>
      </w:r>
      <w:r w:rsidR="006244F5">
        <w:rPr>
          <w:rFonts w:ascii="Times New Roman" w:eastAsia="Times New Roman" w:hAnsi="Times New Roman" w:cs="Times New Roman"/>
          <w:sz w:val="24"/>
          <w:szCs w:val="24"/>
        </w:rPr>
        <w:t xml:space="preserve">pessoas, </w:t>
      </w:r>
      <w:r w:rsidR="00910CF2">
        <w:rPr>
          <w:rFonts w:ascii="Times New Roman" w:eastAsia="Times New Roman" w:hAnsi="Times New Roman" w:cs="Times New Roman"/>
          <w:sz w:val="24"/>
          <w:szCs w:val="24"/>
        </w:rPr>
        <w:t>facilitando a prática do crime,</w:t>
      </w:r>
      <w:r w:rsidR="006244F5">
        <w:rPr>
          <w:rFonts w:ascii="Times New Roman" w:eastAsia="Times New Roman" w:hAnsi="Times New Roman" w:cs="Times New Roman"/>
          <w:sz w:val="24"/>
          <w:szCs w:val="24"/>
        </w:rPr>
        <w:t xml:space="preserve"> principalmente nos períodos da tarde e da noite</w:t>
      </w:r>
      <w:r>
        <w:rPr>
          <w:rFonts w:ascii="Times New Roman" w:eastAsia="Times New Roman" w:hAnsi="Times New Roman" w:cs="Times New Roman"/>
          <w:sz w:val="24"/>
          <w:szCs w:val="24"/>
        </w:rPr>
        <w:t xml:space="preserve">. </w:t>
      </w:r>
    </w:p>
    <w:p w14:paraId="521D3A74" w14:textId="64FCFB8C" w:rsidR="00964456" w:rsidRDefault="006244F5">
      <w:pPr>
        <w:spacing w:before="240"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Algumas estações de metrô possuem atributos agregados</w:t>
      </w:r>
      <w:r w:rsidR="00C73AF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como shopping center</w:t>
      </w:r>
      <w:r w:rsidR="00C73AF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e terminais de ônibus tornando-os atrativos para a </w:t>
      </w:r>
      <w:r w:rsidR="00C73AF3">
        <w:rPr>
          <w:rFonts w:ascii="Times New Roman" w:eastAsia="Times New Roman" w:hAnsi="Times New Roman" w:cs="Times New Roman"/>
          <w:sz w:val="24"/>
          <w:szCs w:val="24"/>
        </w:rPr>
        <w:t>prática</w:t>
      </w:r>
      <w:r>
        <w:rPr>
          <w:rFonts w:ascii="Times New Roman" w:eastAsia="Times New Roman" w:hAnsi="Times New Roman" w:cs="Times New Roman"/>
          <w:sz w:val="24"/>
          <w:szCs w:val="24"/>
        </w:rPr>
        <w:t xml:space="preserve"> criminal </w:t>
      </w:r>
      <w:r w:rsidR="00410722">
        <w:rPr>
          <w:rFonts w:ascii="Times New Roman" w:eastAsia="Times New Roman" w:hAnsi="Times New Roman" w:cs="Times New Roman"/>
          <w:sz w:val="24"/>
          <w:szCs w:val="24"/>
        </w:rPr>
        <w:t xml:space="preserve">(CECCATO </w:t>
      </w:r>
      <w:r w:rsidR="00061D4C">
        <w:rPr>
          <w:rFonts w:ascii="Times New Roman" w:eastAsia="Times New Roman" w:hAnsi="Times New Roman" w:cs="Times New Roman"/>
          <w:sz w:val="24"/>
          <w:szCs w:val="24"/>
        </w:rPr>
        <w:t>e</w:t>
      </w:r>
      <w:r w:rsidR="00410722">
        <w:rPr>
          <w:rFonts w:ascii="Times New Roman" w:eastAsia="Times New Roman" w:hAnsi="Times New Roman" w:cs="Times New Roman"/>
          <w:sz w:val="24"/>
          <w:szCs w:val="24"/>
        </w:rPr>
        <w:t xml:space="preserve"> MOREIRA, 2021) (NAKAYA </w:t>
      </w:r>
      <w:r w:rsidR="00061D4C">
        <w:rPr>
          <w:rFonts w:ascii="Times New Roman" w:eastAsia="Times New Roman" w:hAnsi="Times New Roman" w:cs="Times New Roman"/>
          <w:sz w:val="24"/>
          <w:szCs w:val="24"/>
        </w:rPr>
        <w:t>e</w:t>
      </w:r>
      <w:r w:rsidR="00410722">
        <w:rPr>
          <w:rFonts w:ascii="Times New Roman" w:eastAsia="Times New Roman" w:hAnsi="Times New Roman" w:cs="Times New Roman"/>
          <w:sz w:val="24"/>
          <w:szCs w:val="24"/>
        </w:rPr>
        <w:t xml:space="preserve"> YANO, 2010), </w:t>
      </w:r>
      <w:r w:rsidR="00583B99">
        <w:rPr>
          <w:rFonts w:ascii="Times New Roman" w:eastAsia="Times New Roman" w:hAnsi="Times New Roman" w:cs="Times New Roman"/>
          <w:sz w:val="24"/>
          <w:szCs w:val="24"/>
        </w:rPr>
        <w:t>como é o caso da estação de metrô Corinthians/Itaquera</w:t>
      </w:r>
      <w:r w:rsidR="00F9729B">
        <w:rPr>
          <w:rFonts w:ascii="Times New Roman" w:eastAsia="Times New Roman" w:hAnsi="Times New Roman" w:cs="Times New Roman"/>
          <w:sz w:val="24"/>
          <w:szCs w:val="24"/>
        </w:rPr>
        <w:t xml:space="preserve"> na zona leste da cidade de São Paulo</w:t>
      </w:r>
      <w:r w:rsidR="00583B99">
        <w:rPr>
          <w:rFonts w:ascii="Times New Roman" w:eastAsia="Times New Roman" w:hAnsi="Times New Roman" w:cs="Times New Roman"/>
          <w:sz w:val="24"/>
          <w:szCs w:val="24"/>
        </w:rPr>
        <w:t xml:space="preserve">, </w:t>
      </w:r>
      <w:r w:rsidR="00F22654">
        <w:rPr>
          <w:rFonts w:ascii="Times New Roman" w:eastAsia="Times New Roman" w:hAnsi="Times New Roman" w:cs="Times New Roman"/>
          <w:sz w:val="24"/>
          <w:szCs w:val="24"/>
        </w:rPr>
        <w:t xml:space="preserve">cuja plataforma de embarque e desembarque tem acesso </w:t>
      </w:r>
      <w:r w:rsidR="00583B99">
        <w:rPr>
          <w:rFonts w:ascii="Times New Roman" w:eastAsia="Times New Roman" w:hAnsi="Times New Roman" w:cs="Times New Roman"/>
          <w:sz w:val="24"/>
          <w:szCs w:val="24"/>
        </w:rPr>
        <w:t>integrad</w:t>
      </w:r>
      <w:r w:rsidR="00F22654">
        <w:rPr>
          <w:rFonts w:ascii="Times New Roman" w:eastAsia="Times New Roman" w:hAnsi="Times New Roman" w:cs="Times New Roman"/>
          <w:sz w:val="24"/>
          <w:szCs w:val="24"/>
        </w:rPr>
        <w:t>o</w:t>
      </w:r>
      <w:r w:rsidR="00583B99">
        <w:rPr>
          <w:rFonts w:ascii="Times New Roman" w:eastAsia="Times New Roman" w:hAnsi="Times New Roman" w:cs="Times New Roman"/>
          <w:sz w:val="24"/>
          <w:szCs w:val="24"/>
        </w:rPr>
        <w:t xml:space="preserve"> </w:t>
      </w:r>
      <w:r w:rsidR="00F22654">
        <w:rPr>
          <w:rFonts w:ascii="Times New Roman" w:eastAsia="Times New Roman" w:hAnsi="Times New Roman" w:cs="Times New Roman"/>
          <w:sz w:val="24"/>
          <w:szCs w:val="24"/>
        </w:rPr>
        <w:t>ao Shopping Itaquera</w:t>
      </w:r>
      <w:r w:rsidR="00C73AF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64456">
        <w:rPr>
          <w:rFonts w:ascii="Times New Roman" w:eastAsia="Times New Roman" w:hAnsi="Times New Roman" w:cs="Times New Roman"/>
          <w:sz w:val="24"/>
          <w:szCs w:val="24"/>
        </w:rPr>
        <w:t>No caso do bairro de Itaquera, outro atributo que potencializa os crimes de roubo e furto n</w:t>
      </w:r>
      <w:r w:rsidR="00A03053">
        <w:rPr>
          <w:rFonts w:ascii="Times New Roman" w:eastAsia="Times New Roman" w:hAnsi="Times New Roman" w:cs="Times New Roman"/>
          <w:sz w:val="24"/>
          <w:szCs w:val="24"/>
        </w:rPr>
        <w:t xml:space="preserve">o entorno da </w:t>
      </w:r>
      <w:r w:rsidR="00964456">
        <w:rPr>
          <w:rFonts w:ascii="Times New Roman" w:eastAsia="Times New Roman" w:hAnsi="Times New Roman" w:cs="Times New Roman"/>
          <w:sz w:val="24"/>
          <w:szCs w:val="24"/>
        </w:rPr>
        <w:t xml:space="preserve">estação </w:t>
      </w:r>
      <w:r w:rsidR="00A03053">
        <w:rPr>
          <w:rFonts w:ascii="Times New Roman" w:eastAsia="Times New Roman" w:hAnsi="Times New Roman" w:cs="Times New Roman"/>
          <w:sz w:val="24"/>
          <w:szCs w:val="24"/>
        </w:rPr>
        <w:t xml:space="preserve">metrô trata-se da </w:t>
      </w:r>
      <w:r w:rsidR="00964456">
        <w:rPr>
          <w:rFonts w:ascii="Times New Roman" w:eastAsia="Times New Roman" w:hAnsi="Times New Roman" w:cs="Times New Roman"/>
          <w:sz w:val="24"/>
          <w:szCs w:val="24"/>
        </w:rPr>
        <w:t xml:space="preserve">presença do estádio de futebol, Arena </w:t>
      </w:r>
      <w:proofErr w:type="spellStart"/>
      <w:r w:rsidR="00964456">
        <w:rPr>
          <w:rFonts w:ascii="Times New Roman" w:eastAsia="Times New Roman" w:hAnsi="Times New Roman" w:cs="Times New Roman"/>
          <w:sz w:val="24"/>
          <w:szCs w:val="24"/>
        </w:rPr>
        <w:t>Néo</w:t>
      </w:r>
      <w:r w:rsidR="002A6769">
        <w:rPr>
          <w:rFonts w:ascii="Times New Roman" w:eastAsia="Times New Roman" w:hAnsi="Times New Roman" w:cs="Times New Roman"/>
          <w:sz w:val="24"/>
          <w:szCs w:val="24"/>
        </w:rPr>
        <w:t>Q</w:t>
      </w:r>
      <w:r w:rsidR="00964456">
        <w:rPr>
          <w:rFonts w:ascii="Times New Roman" w:eastAsia="Times New Roman" w:hAnsi="Times New Roman" w:cs="Times New Roman"/>
          <w:sz w:val="24"/>
          <w:szCs w:val="24"/>
        </w:rPr>
        <w:t>u</w:t>
      </w:r>
      <w:r w:rsidR="002A6769">
        <w:rPr>
          <w:rFonts w:ascii="Times New Roman" w:eastAsia="Times New Roman" w:hAnsi="Times New Roman" w:cs="Times New Roman"/>
          <w:sz w:val="24"/>
          <w:szCs w:val="24"/>
        </w:rPr>
        <w:t>í</w:t>
      </w:r>
      <w:r w:rsidR="00964456">
        <w:rPr>
          <w:rFonts w:ascii="Times New Roman" w:eastAsia="Times New Roman" w:hAnsi="Times New Roman" w:cs="Times New Roman"/>
          <w:sz w:val="24"/>
          <w:szCs w:val="24"/>
        </w:rPr>
        <w:t>mica</w:t>
      </w:r>
      <w:proofErr w:type="spellEnd"/>
      <w:r w:rsidR="00964456">
        <w:rPr>
          <w:rFonts w:ascii="Times New Roman" w:eastAsia="Times New Roman" w:hAnsi="Times New Roman" w:cs="Times New Roman"/>
          <w:sz w:val="24"/>
          <w:szCs w:val="24"/>
        </w:rPr>
        <w:t>, conhecida como “Arena Corinthians”, onde o fluxo de pessoas é alto nos dias de jogo</w:t>
      </w:r>
      <w:r w:rsidR="00E51C6B">
        <w:rPr>
          <w:rFonts w:ascii="Times New Roman" w:eastAsia="Times New Roman" w:hAnsi="Times New Roman" w:cs="Times New Roman"/>
          <w:sz w:val="24"/>
          <w:szCs w:val="24"/>
        </w:rPr>
        <w:t>.</w:t>
      </w:r>
    </w:p>
    <w:p w14:paraId="06487840" w14:textId="67AEFB66" w:rsidR="00F06566" w:rsidRDefault="00E51C6B">
      <w:pPr>
        <w:spacing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w:t>
      </w:r>
      <w:r w:rsidR="006244F5">
        <w:rPr>
          <w:rFonts w:ascii="Times New Roman" w:eastAsia="Times New Roman" w:hAnsi="Times New Roman" w:cs="Times New Roman"/>
          <w:sz w:val="24"/>
          <w:szCs w:val="24"/>
        </w:rPr>
        <w:t xml:space="preserve"> importante citar que</w:t>
      </w:r>
      <w:r w:rsidR="00CD164B">
        <w:rPr>
          <w:rFonts w:ascii="Times New Roman" w:eastAsia="Times New Roman" w:hAnsi="Times New Roman" w:cs="Times New Roman"/>
          <w:sz w:val="24"/>
          <w:szCs w:val="24"/>
        </w:rPr>
        <w:t>, tanto</w:t>
      </w:r>
      <w:r w:rsidR="006244F5">
        <w:rPr>
          <w:rFonts w:ascii="Times New Roman" w:eastAsia="Times New Roman" w:hAnsi="Times New Roman" w:cs="Times New Roman"/>
          <w:sz w:val="24"/>
          <w:szCs w:val="24"/>
        </w:rPr>
        <w:t xml:space="preserve"> o crime</w:t>
      </w:r>
      <w:r w:rsidR="00CD164B">
        <w:rPr>
          <w:rFonts w:ascii="Times New Roman" w:eastAsia="Times New Roman" w:hAnsi="Times New Roman" w:cs="Times New Roman"/>
          <w:sz w:val="24"/>
          <w:szCs w:val="24"/>
        </w:rPr>
        <w:t>, como as</w:t>
      </w:r>
      <w:r w:rsidR="006244F5">
        <w:rPr>
          <w:rFonts w:ascii="Times New Roman" w:eastAsia="Times New Roman" w:hAnsi="Times New Roman" w:cs="Times New Roman"/>
          <w:sz w:val="24"/>
          <w:szCs w:val="24"/>
        </w:rPr>
        <w:t xml:space="preserve"> pessoas não são estáticos</w:t>
      </w:r>
      <w:r w:rsidR="00780D9C">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encontrando-se em algum momento do dia nas redes de transporte</w:t>
      </w:r>
      <w:r w:rsidR="00CD164B">
        <w:rPr>
          <w:rFonts w:ascii="Times New Roman" w:eastAsia="Times New Roman" w:hAnsi="Times New Roman" w:cs="Times New Roman"/>
          <w:sz w:val="24"/>
          <w:szCs w:val="24"/>
        </w:rPr>
        <w:t xml:space="preserve"> (metrô, trens, ônibus),</w:t>
      </w:r>
      <w:r w:rsidR="006244F5">
        <w:rPr>
          <w:rFonts w:ascii="Times New Roman" w:eastAsia="Times New Roman" w:hAnsi="Times New Roman" w:cs="Times New Roman"/>
          <w:sz w:val="24"/>
          <w:szCs w:val="24"/>
        </w:rPr>
        <w:t xml:space="preserve"> </w:t>
      </w:r>
      <w:r w:rsidR="00CD164B">
        <w:rPr>
          <w:rFonts w:ascii="Times New Roman" w:eastAsia="Times New Roman" w:hAnsi="Times New Roman" w:cs="Times New Roman"/>
          <w:sz w:val="24"/>
          <w:szCs w:val="24"/>
        </w:rPr>
        <w:t>e aliada às</w:t>
      </w:r>
      <w:r w:rsidR="006244F5">
        <w:rPr>
          <w:rFonts w:ascii="Times New Roman" w:eastAsia="Times New Roman" w:hAnsi="Times New Roman" w:cs="Times New Roman"/>
          <w:sz w:val="24"/>
          <w:szCs w:val="24"/>
        </w:rPr>
        <w:t xml:space="preserve"> </w:t>
      </w:r>
      <w:r w:rsidR="006244F5">
        <w:rPr>
          <w:rFonts w:ascii="Times New Roman" w:eastAsia="Times New Roman" w:hAnsi="Times New Roman" w:cs="Times New Roman"/>
          <w:sz w:val="24"/>
          <w:szCs w:val="24"/>
        </w:rPr>
        <w:lastRenderedPageBreak/>
        <w:t xml:space="preserve">especificidades de cada </w:t>
      </w:r>
      <w:r w:rsidR="00A03053">
        <w:rPr>
          <w:rFonts w:ascii="Times New Roman" w:eastAsia="Times New Roman" w:hAnsi="Times New Roman" w:cs="Times New Roman"/>
          <w:sz w:val="24"/>
          <w:szCs w:val="24"/>
        </w:rPr>
        <w:t>local</w:t>
      </w:r>
      <w:r w:rsidR="00CD164B">
        <w:rPr>
          <w:rFonts w:ascii="Times New Roman" w:eastAsia="Times New Roman" w:hAnsi="Times New Roman" w:cs="Times New Roman"/>
          <w:sz w:val="24"/>
          <w:szCs w:val="24"/>
        </w:rPr>
        <w:t>, criam-se oportunidades</w:t>
      </w:r>
      <w:r w:rsidR="006244F5">
        <w:rPr>
          <w:rFonts w:ascii="Times New Roman" w:eastAsia="Times New Roman" w:hAnsi="Times New Roman" w:cs="Times New Roman"/>
          <w:sz w:val="24"/>
          <w:szCs w:val="24"/>
        </w:rPr>
        <w:t xml:space="preserve"> </w:t>
      </w:r>
      <w:r w:rsidR="00CD164B">
        <w:rPr>
          <w:rFonts w:ascii="Times New Roman" w:eastAsia="Times New Roman" w:hAnsi="Times New Roman" w:cs="Times New Roman"/>
          <w:sz w:val="24"/>
          <w:szCs w:val="24"/>
        </w:rPr>
        <w:t xml:space="preserve">para </w:t>
      </w:r>
      <w:r w:rsidR="006244F5">
        <w:rPr>
          <w:rFonts w:ascii="Times New Roman" w:eastAsia="Times New Roman" w:hAnsi="Times New Roman" w:cs="Times New Roman"/>
          <w:sz w:val="24"/>
          <w:szCs w:val="24"/>
        </w:rPr>
        <w:t xml:space="preserve">a prática </w:t>
      </w:r>
      <w:r w:rsidR="00780D9C">
        <w:rPr>
          <w:rFonts w:ascii="Times New Roman" w:eastAsia="Times New Roman" w:hAnsi="Times New Roman" w:cs="Times New Roman"/>
          <w:sz w:val="24"/>
          <w:szCs w:val="24"/>
        </w:rPr>
        <w:t>d</w:t>
      </w:r>
      <w:r w:rsidR="006244F5">
        <w:rPr>
          <w:rFonts w:ascii="Times New Roman" w:eastAsia="Times New Roman" w:hAnsi="Times New Roman" w:cs="Times New Roman"/>
          <w:sz w:val="24"/>
          <w:szCs w:val="24"/>
        </w:rPr>
        <w:t>o crime</w:t>
      </w:r>
      <w:r w:rsidR="00780D9C">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seja </w:t>
      </w:r>
      <w:r w:rsidR="00CD164B">
        <w:rPr>
          <w:rFonts w:ascii="Times New Roman" w:eastAsia="Times New Roman" w:hAnsi="Times New Roman" w:cs="Times New Roman"/>
          <w:sz w:val="24"/>
          <w:szCs w:val="24"/>
        </w:rPr>
        <w:t>de</w:t>
      </w:r>
      <w:r w:rsidR="006244F5">
        <w:rPr>
          <w:rFonts w:ascii="Times New Roman" w:eastAsia="Times New Roman" w:hAnsi="Times New Roman" w:cs="Times New Roman"/>
          <w:sz w:val="24"/>
          <w:szCs w:val="24"/>
        </w:rPr>
        <w:t xml:space="preserve"> furto </w:t>
      </w:r>
      <w:r w:rsidR="00780D9C">
        <w:rPr>
          <w:rFonts w:ascii="Times New Roman" w:eastAsia="Times New Roman" w:hAnsi="Times New Roman" w:cs="Times New Roman"/>
          <w:sz w:val="24"/>
          <w:szCs w:val="24"/>
        </w:rPr>
        <w:t>ou</w:t>
      </w:r>
      <w:r w:rsidR="006244F5">
        <w:rPr>
          <w:rFonts w:ascii="Times New Roman" w:eastAsia="Times New Roman" w:hAnsi="Times New Roman" w:cs="Times New Roman"/>
          <w:sz w:val="24"/>
          <w:szCs w:val="24"/>
        </w:rPr>
        <w:t xml:space="preserve"> roubo</w:t>
      </w:r>
      <w:r w:rsidR="00CD164B" w:rsidRPr="00CD164B">
        <w:rPr>
          <w:rFonts w:ascii="Times New Roman" w:eastAsia="Times New Roman" w:hAnsi="Times New Roman" w:cs="Times New Roman"/>
          <w:sz w:val="24"/>
          <w:szCs w:val="24"/>
        </w:rPr>
        <w:t xml:space="preserve"> </w:t>
      </w:r>
      <w:r w:rsidR="00061D4C">
        <w:rPr>
          <w:rFonts w:ascii="Times New Roman" w:eastAsia="Times New Roman" w:hAnsi="Times New Roman" w:cs="Times New Roman"/>
          <w:sz w:val="24"/>
          <w:szCs w:val="24"/>
        </w:rPr>
        <w:t>(FENG, DONG e SONG, 2016).</w:t>
      </w:r>
    </w:p>
    <w:p w14:paraId="2539E400" w14:textId="27CDB443" w:rsidR="00F06566" w:rsidRDefault="006244F5">
      <w:pPr>
        <w:spacing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o crime e as pessoas não são </w:t>
      </w:r>
      <w:r w:rsidR="00836AA9">
        <w:rPr>
          <w:rFonts w:ascii="Times New Roman" w:eastAsia="Times New Roman" w:hAnsi="Times New Roman" w:cs="Times New Roman"/>
          <w:sz w:val="24"/>
          <w:szCs w:val="24"/>
        </w:rPr>
        <w:t>estáticos,</w:t>
      </w:r>
      <w:r>
        <w:rPr>
          <w:rFonts w:ascii="Times New Roman" w:eastAsia="Times New Roman" w:hAnsi="Times New Roman" w:cs="Times New Roman"/>
          <w:sz w:val="24"/>
          <w:szCs w:val="24"/>
        </w:rPr>
        <w:t xml:space="preserve"> os criminosos procuram os locais e as oportunidades para cometer o </w:t>
      </w:r>
      <w:r w:rsidR="00836AA9">
        <w:rPr>
          <w:rFonts w:ascii="Times New Roman" w:eastAsia="Times New Roman" w:hAnsi="Times New Roman" w:cs="Times New Roman"/>
          <w:sz w:val="24"/>
          <w:szCs w:val="24"/>
        </w:rPr>
        <w:t>ilícito</w:t>
      </w:r>
      <w:r w:rsidR="00A03053">
        <w:rPr>
          <w:rFonts w:ascii="Times New Roman" w:eastAsia="Times New Roman" w:hAnsi="Times New Roman" w:cs="Times New Roman"/>
          <w:sz w:val="24"/>
          <w:szCs w:val="24"/>
        </w:rPr>
        <w:t>. N</w:t>
      </w:r>
      <w:r>
        <w:rPr>
          <w:rFonts w:ascii="Times New Roman" w:eastAsia="Times New Roman" w:hAnsi="Times New Roman" w:cs="Times New Roman"/>
          <w:sz w:val="24"/>
          <w:szCs w:val="24"/>
        </w:rPr>
        <w:t>este sentido</w:t>
      </w:r>
      <w:r w:rsidR="00836AA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36AA9">
        <w:rPr>
          <w:rFonts w:ascii="Times New Roman" w:eastAsia="Times New Roman" w:hAnsi="Times New Roman" w:cs="Times New Roman"/>
          <w:sz w:val="24"/>
          <w:szCs w:val="24"/>
        </w:rPr>
        <w:t>o segmento</w:t>
      </w:r>
      <w:r>
        <w:rPr>
          <w:rFonts w:ascii="Times New Roman" w:eastAsia="Times New Roman" w:hAnsi="Times New Roman" w:cs="Times New Roman"/>
          <w:sz w:val="24"/>
          <w:szCs w:val="24"/>
        </w:rPr>
        <w:t xml:space="preserve"> de rua ao longo da rede viária é onde se concentr</w:t>
      </w:r>
      <w:r w:rsidR="004B02C0">
        <w:rPr>
          <w:rFonts w:ascii="Times New Roman" w:eastAsia="Times New Roman" w:hAnsi="Times New Roman" w:cs="Times New Roman"/>
          <w:sz w:val="24"/>
          <w:szCs w:val="24"/>
        </w:rPr>
        <w:t>ou</w:t>
      </w:r>
      <w:r>
        <w:rPr>
          <w:rFonts w:ascii="Times New Roman" w:eastAsia="Times New Roman" w:hAnsi="Times New Roman" w:cs="Times New Roman"/>
          <w:sz w:val="24"/>
          <w:szCs w:val="24"/>
        </w:rPr>
        <w:t xml:space="preserve"> a maior parte </w:t>
      </w:r>
      <w:r w:rsidR="004B02C0">
        <w:rPr>
          <w:rFonts w:ascii="Times New Roman" w:eastAsia="Times New Roman" w:hAnsi="Times New Roman" w:cs="Times New Roman"/>
          <w:sz w:val="24"/>
          <w:szCs w:val="24"/>
        </w:rPr>
        <w:t xml:space="preserve">dos crimes </w:t>
      </w:r>
      <w:r>
        <w:rPr>
          <w:rFonts w:ascii="Times New Roman" w:eastAsia="Times New Roman" w:hAnsi="Times New Roman" w:cs="Times New Roman"/>
          <w:sz w:val="24"/>
          <w:szCs w:val="24"/>
        </w:rPr>
        <w:t>(SHIODE, 2011)</w:t>
      </w:r>
      <w:r w:rsidR="00836AA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C04A3D">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estudo de W</w:t>
      </w:r>
      <w:r w:rsidR="00F9729B">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 et.al.</w:t>
      </w:r>
      <w:r w:rsidR="00F9729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2015) analis</w:t>
      </w:r>
      <w:r w:rsidR="004B02C0">
        <w:rPr>
          <w:rFonts w:ascii="Times New Roman" w:eastAsia="Times New Roman" w:hAnsi="Times New Roman" w:cs="Times New Roman"/>
          <w:sz w:val="24"/>
          <w:szCs w:val="24"/>
        </w:rPr>
        <w:t>ou</w:t>
      </w:r>
      <w:r>
        <w:rPr>
          <w:rFonts w:ascii="Times New Roman" w:eastAsia="Times New Roman" w:hAnsi="Times New Roman" w:cs="Times New Roman"/>
          <w:sz w:val="24"/>
          <w:szCs w:val="24"/>
        </w:rPr>
        <w:t xml:space="preserve"> os roubos residenciais </w:t>
      </w:r>
      <w:r w:rsidR="004B02C0">
        <w:rPr>
          <w:rFonts w:ascii="Times New Roman" w:eastAsia="Times New Roman" w:hAnsi="Times New Roman" w:cs="Times New Roman"/>
          <w:sz w:val="24"/>
          <w:szCs w:val="24"/>
        </w:rPr>
        <w:t>em Wuhan, China,</w:t>
      </w:r>
      <w:r>
        <w:rPr>
          <w:rFonts w:ascii="Times New Roman" w:eastAsia="Times New Roman" w:hAnsi="Times New Roman" w:cs="Times New Roman"/>
          <w:sz w:val="24"/>
          <w:szCs w:val="24"/>
        </w:rPr>
        <w:t xml:space="preserve"> </w:t>
      </w:r>
      <w:r w:rsidR="00836AA9">
        <w:rPr>
          <w:rFonts w:ascii="Times New Roman" w:eastAsia="Times New Roman" w:hAnsi="Times New Roman" w:cs="Times New Roman"/>
          <w:sz w:val="24"/>
          <w:szCs w:val="24"/>
        </w:rPr>
        <w:t>e constat</w:t>
      </w:r>
      <w:r w:rsidR="004B02C0">
        <w:rPr>
          <w:rFonts w:ascii="Times New Roman" w:eastAsia="Times New Roman" w:hAnsi="Times New Roman" w:cs="Times New Roman"/>
          <w:sz w:val="24"/>
          <w:szCs w:val="24"/>
        </w:rPr>
        <w:t>ou</w:t>
      </w:r>
      <w:r w:rsidR="00836AA9">
        <w:rPr>
          <w:rFonts w:ascii="Times New Roman" w:eastAsia="Times New Roman" w:hAnsi="Times New Roman" w:cs="Times New Roman"/>
          <w:sz w:val="24"/>
          <w:szCs w:val="24"/>
        </w:rPr>
        <w:t xml:space="preserve"> que</w:t>
      </w:r>
      <w:r>
        <w:rPr>
          <w:rFonts w:ascii="Times New Roman" w:eastAsia="Times New Roman" w:hAnsi="Times New Roman" w:cs="Times New Roman"/>
          <w:sz w:val="24"/>
          <w:szCs w:val="24"/>
        </w:rPr>
        <w:t xml:space="preserve"> </w:t>
      </w:r>
      <w:r w:rsidR="004B02C0">
        <w:rPr>
          <w:rFonts w:ascii="Times New Roman" w:eastAsia="Times New Roman" w:hAnsi="Times New Roman" w:cs="Times New Roman"/>
          <w:sz w:val="24"/>
          <w:szCs w:val="24"/>
        </w:rPr>
        <w:t xml:space="preserve">tais crimes </w:t>
      </w:r>
      <w:r>
        <w:rPr>
          <w:rFonts w:ascii="Times New Roman" w:eastAsia="Times New Roman" w:hAnsi="Times New Roman" w:cs="Times New Roman"/>
          <w:sz w:val="24"/>
          <w:szCs w:val="24"/>
        </w:rPr>
        <w:t>acontec</w:t>
      </w:r>
      <w:r w:rsidR="004B02C0">
        <w:rPr>
          <w:rFonts w:ascii="Times New Roman" w:eastAsia="Times New Roman" w:hAnsi="Times New Roman" w:cs="Times New Roman"/>
          <w:sz w:val="24"/>
          <w:szCs w:val="24"/>
        </w:rPr>
        <w:t>iam</w:t>
      </w:r>
      <w:r>
        <w:rPr>
          <w:rFonts w:ascii="Times New Roman" w:eastAsia="Times New Roman" w:hAnsi="Times New Roman" w:cs="Times New Roman"/>
          <w:sz w:val="24"/>
          <w:szCs w:val="24"/>
        </w:rPr>
        <w:t xml:space="preserve"> nos segmentos de rua</w:t>
      </w:r>
      <w:r w:rsidR="00836AA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próximos a becos e estradas</w:t>
      </w:r>
      <w:r w:rsidR="00836AA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concluindo que os roubos </w:t>
      </w:r>
      <w:r w:rsidR="004B02C0">
        <w:rPr>
          <w:rFonts w:ascii="Times New Roman" w:eastAsia="Times New Roman" w:hAnsi="Times New Roman" w:cs="Times New Roman"/>
          <w:sz w:val="24"/>
          <w:szCs w:val="24"/>
        </w:rPr>
        <w:t>se davam</w:t>
      </w:r>
      <w:r>
        <w:rPr>
          <w:rFonts w:ascii="Times New Roman" w:eastAsia="Times New Roman" w:hAnsi="Times New Roman" w:cs="Times New Roman"/>
          <w:sz w:val="24"/>
          <w:szCs w:val="24"/>
        </w:rPr>
        <w:t xml:space="preserve"> mais nas ruas arteriais do que nas residenciais</w:t>
      </w:r>
      <w:r w:rsidR="004B02C0">
        <w:rPr>
          <w:rFonts w:ascii="Times New Roman" w:eastAsia="Times New Roman" w:hAnsi="Times New Roman" w:cs="Times New Roman"/>
          <w:sz w:val="24"/>
          <w:szCs w:val="24"/>
        </w:rPr>
        <w:t>.</w:t>
      </w:r>
    </w:p>
    <w:p w14:paraId="7BAC242E" w14:textId="2413F9DF" w:rsidR="009D4952" w:rsidRDefault="009D4952" w:rsidP="009D4952">
      <w:pPr>
        <w:spacing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desigualdade </w:t>
      </w:r>
      <w:r w:rsidRPr="009D4952">
        <w:rPr>
          <w:rFonts w:ascii="Times New Roman" w:eastAsia="Times New Roman" w:hAnsi="Times New Roman" w:cs="Times New Roman"/>
          <w:sz w:val="24"/>
          <w:szCs w:val="24"/>
        </w:rPr>
        <w:t xml:space="preserve">econômica </w:t>
      </w:r>
      <w:r>
        <w:rPr>
          <w:rFonts w:ascii="Times New Roman" w:eastAsia="Times New Roman" w:hAnsi="Times New Roman" w:cs="Times New Roman"/>
          <w:sz w:val="24"/>
          <w:szCs w:val="24"/>
        </w:rPr>
        <w:t>entre os bairros favorece diversas escolhas de mobilidade, favorecendo também o criminoso, podendo este praticar o roubo de veículos automotores e motocicletas, uma vez que os deslocamentos para as atividades rotineiras são realizados por pessoas que possuem esses bens. Conclui-se, portanto, que os crimes de furto e roubo acompanham as pessoas que vivem nas grandes cidades, inclusive em escolhas de caminhos que essas pessoas utilizam para o deslocamento, seja a pé, bicicleta ou veículo automotor (PIÑA-GARCÍA</w:t>
      </w:r>
      <w:r w:rsidR="00061D4C">
        <w:rPr>
          <w:rFonts w:ascii="Times New Roman" w:eastAsia="Times New Roman" w:hAnsi="Times New Roman" w:cs="Times New Roman"/>
          <w:sz w:val="24"/>
          <w:szCs w:val="24"/>
        </w:rPr>
        <w:t xml:space="preserve"> e </w:t>
      </w:r>
      <w:r>
        <w:rPr>
          <w:rFonts w:ascii="Times New Roman" w:eastAsia="Times New Roman" w:hAnsi="Times New Roman" w:cs="Times New Roman"/>
          <w:sz w:val="24"/>
          <w:szCs w:val="24"/>
        </w:rPr>
        <w:t>RAMÍREZ-RAMÍREZ, 2019).</w:t>
      </w:r>
    </w:p>
    <w:p w14:paraId="6A1DEB0D" w14:textId="6D1B4EF4" w:rsidR="00F06566" w:rsidRDefault="00C04A3D">
      <w:pPr>
        <w:spacing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6244F5">
        <w:rPr>
          <w:rFonts w:ascii="Times New Roman" w:eastAsia="Times New Roman" w:hAnsi="Times New Roman" w:cs="Times New Roman"/>
          <w:sz w:val="24"/>
          <w:szCs w:val="24"/>
        </w:rPr>
        <w:t xml:space="preserve">ara </w:t>
      </w:r>
      <w:r w:rsidR="00061D4C">
        <w:rPr>
          <w:rFonts w:ascii="Times New Roman" w:eastAsia="Times New Roman" w:hAnsi="Times New Roman" w:cs="Times New Roman"/>
          <w:sz w:val="24"/>
          <w:szCs w:val="24"/>
        </w:rPr>
        <w:t xml:space="preserve">Ceccato, </w:t>
      </w:r>
      <w:proofErr w:type="spellStart"/>
      <w:r w:rsidR="00061D4C">
        <w:rPr>
          <w:rFonts w:ascii="Times New Roman" w:eastAsia="Times New Roman" w:hAnsi="Times New Roman" w:cs="Times New Roman"/>
          <w:sz w:val="24"/>
          <w:szCs w:val="24"/>
        </w:rPr>
        <w:t>Haining</w:t>
      </w:r>
      <w:proofErr w:type="spellEnd"/>
      <w:r w:rsidR="00061D4C">
        <w:rPr>
          <w:rFonts w:ascii="Times New Roman" w:eastAsia="Times New Roman" w:hAnsi="Times New Roman" w:cs="Times New Roman"/>
          <w:sz w:val="24"/>
          <w:szCs w:val="24"/>
        </w:rPr>
        <w:t xml:space="preserve"> </w:t>
      </w:r>
      <w:r w:rsidR="009A549D">
        <w:rPr>
          <w:rFonts w:ascii="Times New Roman" w:eastAsia="Times New Roman" w:hAnsi="Times New Roman" w:cs="Times New Roman"/>
          <w:sz w:val="24"/>
          <w:szCs w:val="24"/>
        </w:rPr>
        <w:t>e</w:t>
      </w:r>
      <w:r w:rsidR="00061D4C">
        <w:rPr>
          <w:rFonts w:ascii="Times New Roman" w:eastAsia="Times New Roman" w:hAnsi="Times New Roman" w:cs="Times New Roman"/>
          <w:sz w:val="24"/>
          <w:szCs w:val="24"/>
        </w:rPr>
        <w:t xml:space="preserve"> </w:t>
      </w:r>
      <w:proofErr w:type="spellStart"/>
      <w:r w:rsidR="00061D4C">
        <w:rPr>
          <w:rFonts w:ascii="Times New Roman" w:eastAsia="Times New Roman" w:hAnsi="Times New Roman" w:cs="Times New Roman"/>
          <w:sz w:val="24"/>
          <w:szCs w:val="24"/>
        </w:rPr>
        <w:t>Wilhelmsson</w:t>
      </w:r>
      <w:proofErr w:type="spellEnd"/>
      <w:r w:rsidR="00061D4C">
        <w:rPr>
          <w:rFonts w:ascii="Times New Roman" w:eastAsia="Times New Roman" w:hAnsi="Times New Roman" w:cs="Times New Roman"/>
          <w:sz w:val="24"/>
          <w:szCs w:val="24"/>
        </w:rPr>
        <w:t>, (</w:t>
      </w:r>
      <w:r w:rsidR="006244F5">
        <w:rPr>
          <w:rFonts w:ascii="Times New Roman" w:eastAsia="Times New Roman" w:hAnsi="Times New Roman" w:cs="Times New Roman"/>
          <w:sz w:val="24"/>
          <w:szCs w:val="24"/>
        </w:rPr>
        <w:t>2011</w:t>
      </w:r>
      <w:r w:rsidR="00061D4C">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os roubos residenciais impactaram nos valores das propriedades em Estocolmo</w:t>
      </w:r>
      <w:r w:rsidR="00D34755">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w:t>
      </w:r>
      <w:r w:rsidR="00D34755">
        <w:rPr>
          <w:rFonts w:ascii="Times New Roman" w:eastAsia="Times New Roman" w:hAnsi="Times New Roman" w:cs="Times New Roman"/>
          <w:sz w:val="24"/>
          <w:szCs w:val="24"/>
        </w:rPr>
        <w:t>ocorrendo uma associação</w:t>
      </w:r>
      <w:r w:rsidR="006244F5">
        <w:rPr>
          <w:rFonts w:ascii="Times New Roman" w:eastAsia="Times New Roman" w:hAnsi="Times New Roman" w:cs="Times New Roman"/>
          <w:sz w:val="24"/>
          <w:szCs w:val="24"/>
        </w:rPr>
        <w:t xml:space="preserve"> </w:t>
      </w:r>
      <w:r w:rsidR="00D34755">
        <w:rPr>
          <w:rFonts w:ascii="Times New Roman" w:eastAsia="Times New Roman" w:hAnsi="Times New Roman" w:cs="Times New Roman"/>
          <w:sz w:val="24"/>
          <w:szCs w:val="24"/>
        </w:rPr>
        <w:t>às</w:t>
      </w:r>
      <w:r w:rsidR="006244F5">
        <w:rPr>
          <w:rFonts w:ascii="Times New Roman" w:eastAsia="Times New Roman" w:hAnsi="Times New Roman" w:cs="Times New Roman"/>
          <w:sz w:val="24"/>
          <w:szCs w:val="24"/>
        </w:rPr>
        <w:t xml:space="preserve"> questões socioeconômicas</w:t>
      </w:r>
      <w:r w:rsidR="00D34755">
        <w:rPr>
          <w:rFonts w:ascii="Times New Roman" w:eastAsia="Times New Roman" w:hAnsi="Times New Roman" w:cs="Times New Roman"/>
          <w:sz w:val="24"/>
          <w:szCs w:val="24"/>
        </w:rPr>
        <w:t>, pois</w:t>
      </w:r>
      <w:r w:rsidR="006244F5">
        <w:rPr>
          <w:rFonts w:ascii="Times New Roman" w:eastAsia="Times New Roman" w:hAnsi="Times New Roman" w:cs="Times New Roman"/>
          <w:sz w:val="24"/>
          <w:szCs w:val="24"/>
        </w:rPr>
        <w:t>, quanto maior a renda</w:t>
      </w:r>
      <w:r w:rsidR="00D34755">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maior a probabilidade do risco de roubo</w:t>
      </w:r>
      <w:r w:rsidR="00BE28F8">
        <w:rPr>
          <w:rFonts w:ascii="Times New Roman" w:eastAsia="Times New Roman" w:hAnsi="Times New Roman" w:cs="Times New Roman"/>
          <w:sz w:val="24"/>
          <w:szCs w:val="24"/>
        </w:rPr>
        <w:t>s residenciais</w:t>
      </w:r>
      <w:r w:rsidR="00D34755">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w:t>
      </w:r>
      <w:r w:rsidR="00D34755">
        <w:rPr>
          <w:rFonts w:ascii="Times New Roman" w:eastAsia="Times New Roman" w:hAnsi="Times New Roman" w:cs="Times New Roman"/>
          <w:sz w:val="24"/>
          <w:szCs w:val="24"/>
        </w:rPr>
        <w:t>Já com relação aos</w:t>
      </w:r>
      <w:r w:rsidR="006244F5">
        <w:rPr>
          <w:rFonts w:ascii="Times New Roman" w:eastAsia="Times New Roman" w:hAnsi="Times New Roman" w:cs="Times New Roman"/>
          <w:sz w:val="24"/>
          <w:szCs w:val="24"/>
        </w:rPr>
        <w:t xml:space="preserve"> crimes de roubo em Londres</w:t>
      </w:r>
      <w:r w:rsidR="00BE28F8">
        <w:rPr>
          <w:rFonts w:ascii="Times New Roman" w:eastAsia="Times New Roman" w:hAnsi="Times New Roman" w:cs="Times New Roman"/>
          <w:sz w:val="24"/>
          <w:szCs w:val="24"/>
        </w:rPr>
        <w:t>,</w:t>
      </w:r>
      <w:r w:rsidR="00D34755">
        <w:rPr>
          <w:rFonts w:ascii="Times New Roman" w:eastAsia="Times New Roman" w:hAnsi="Times New Roman" w:cs="Times New Roman"/>
          <w:sz w:val="24"/>
          <w:szCs w:val="24"/>
        </w:rPr>
        <w:t xml:space="preserve"> os fatores potencializadores para o cometimento desse tipo de crime</w:t>
      </w:r>
      <w:r w:rsidR="006244F5">
        <w:rPr>
          <w:rFonts w:ascii="Times New Roman" w:eastAsia="Times New Roman" w:hAnsi="Times New Roman" w:cs="Times New Roman"/>
          <w:sz w:val="24"/>
          <w:szCs w:val="24"/>
        </w:rPr>
        <w:t xml:space="preserve"> foram o desemprego e a densidade de edifícios, haja vista que os criminosos conhecem bem a dinâmica da região</w:t>
      </w:r>
      <w:r w:rsidR="00E1252F">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criando “zona</w:t>
      </w:r>
      <w:r w:rsidR="00D34755">
        <w:rPr>
          <w:rFonts w:ascii="Times New Roman" w:eastAsia="Times New Roman" w:hAnsi="Times New Roman" w:cs="Times New Roman"/>
          <w:sz w:val="24"/>
          <w:szCs w:val="24"/>
        </w:rPr>
        <w:t>s</w:t>
      </w:r>
      <w:r w:rsidR="006244F5">
        <w:rPr>
          <w:rFonts w:ascii="Times New Roman" w:eastAsia="Times New Roman" w:hAnsi="Times New Roman" w:cs="Times New Roman"/>
          <w:sz w:val="24"/>
          <w:szCs w:val="24"/>
        </w:rPr>
        <w:t xml:space="preserve"> de conforto” em horários e dias previamente escolhidos nas zonas de transição entre bairros ricos e pobres</w:t>
      </w:r>
      <w:r w:rsidR="00BE28F8">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situados próximos à rede viária que possuem comércio bem movimentado</w:t>
      </w:r>
      <w:r w:rsidR="00BE28F8">
        <w:rPr>
          <w:rFonts w:ascii="Times New Roman" w:eastAsia="Times New Roman" w:hAnsi="Times New Roman" w:cs="Times New Roman"/>
          <w:sz w:val="24"/>
          <w:szCs w:val="24"/>
        </w:rPr>
        <w:t xml:space="preserve"> </w:t>
      </w:r>
      <w:r w:rsidR="006244F5">
        <w:rPr>
          <w:rFonts w:ascii="Times New Roman" w:eastAsia="Times New Roman" w:hAnsi="Times New Roman" w:cs="Times New Roman"/>
          <w:sz w:val="24"/>
          <w:szCs w:val="24"/>
        </w:rPr>
        <w:t>(MBURU</w:t>
      </w:r>
      <w:r w:rsidR="00061D4C">
        <w:rPr>
          <w:rFonts w:ascii="Times New Roman" w:eastAsia="Times New Roman" w:hAnsi="Times New Roman" w:cs="Times New Roman"/>
          <w:sz w:val="24"/>
          <w:szCs w:val="24"/>
        </w:rPr>
        <w:t xml:space="preserve"> e </w:t>
      </w:r>
      <w:r w:rsidR="006244F5">
        <w:rPr>
          <w:rFonts w:ascii="Times New Roman" w:eastAsia="Times New Roman" w:hAnsi="Times New Roman" w:cs="Times New Roman"/>
          <w:sz w:val="24"/>
          <w:szCs w:val="24"/>
        </w:rPr>
        <w:t>BAKILLAH, 2016).</w:t>
      </w:r>
    </w:p>
    <w:p w14:paraId="29FAD031" w14:textId="4A0F87D9" w:rsidR="00F31D1A" w:rsidRPr="00F31D1A" w:rsidRDefault="00F31D1A">
      <w:pPr>
        <w:spacing w:line="360" w:lineRule="auto"/>
        <w:ind w:firstLine="700"/>
        <w:jc w:val="both"/>
        <w:rPr>
          <w:rFonts w:ascii="Times New Roman" w:eastAsia="Times New Roman" w:hAnsi="Times New Roman" w:cs="Times New Roman"/>
          <w:sz w:val="24"/>
          <w:szCs w:val="24"/>
        </w:rPr>
      </w:pPr>
      <w:r w:rsidRPr="00F31D1A">
        <w:rPr>
          <w:rFonts w:ascii="Times New Roman" w:eastAsia="Times New Roman" w:hAnsi="Times New Roman" w:cs="Times New Roman"/>
          <w:sz w:val="24"/>
          <w:szCs w:val="24"/>
        </w:rPr>
        <w:t>Sendo assim, em razão das atividades cotidianas das pessoas, tais como, ir ao shopping center, academia, universidade, restaurante, utilizar o transporte público etc., nos mais diversos locais e horários</w:t>
      </w:r>
      <w:r w:rsidR="007B5250">
        <w:rPr>
          <w:rFonts w:ascii="Times New Roman" w:eastAsia="Times New Roman" w:hAnsi="Times New Roman" w:cs="Times New Roman"/>
          <w:sz w:val="24"/>
          <w:szCs w:val="24"/>
        </w:rPr>
        <w:t>,</w:t>
      </w:r>
      <w:r w:rsidRPr="00F31D1A">
        <w:rPr>
          <w:rFonts w:ascii="Times New Roman" w:eastAsia="Times New Roman" w:hAnsi="Times New Roman" w:cs="Times New Roman"/>
          <w:sz w:val="24"/>
          <w:szCs w:val="24"/>
        </w:rPr>
        <w:t xml:space="preserve"> </w:t>
      </w:r>
      <w:r w:rsidR="007B5250">
        <w:rPr>
          <w:rFonts w:ascii="Times New Roman" w:eastAsia="Times New Roman" w:hAnsi="Times New Roman" w:cs="Times New Roman"/>
          <w:sz w:val="24"/>
          <w:szCs w:val="24"/>
        </w:rPr>
        <w:t>pode</w:t>
      </w:r>
      <w:r w:rsidRPr="00F31D1A">
        <w:rPr>
          <w:rFonts w:ascii="Times New Roman" w:eastAsia="Times New Roman" w:hAnsi="Times New Roman" w:cs="Times New Roman"/>
          <w:sz w:val="24"/>
          <w:szCs w:val="24"/>
        </w:rPr>
        <w:t xml:space="preserve"> </w:t>
      </w:r>
      <w:r w:rsidR="00C330C4">
        <w:rPr>
          <w:rFonts w:ascii="Times New Roman" w:eastAsia="Times New Roman" w:hAnsi="Times New Roman" w:cs="Times New Roman"/>
          <w:sz w:val="24"/>
          <w:szCs w:val="24"/>
        </w:rPr>
        <w:t>ocorrer a facilitação</w:t>
      </w:r>
      <w:r w:rsidRPr="00F31D1A">
        <w:rPr>
          <w:rFonts w:ascii="Times New Roman" w:eastAsia="Times New Roman" w:hAnsi="Times New Roman" w:cs="Times New Roman"/>
          <w:sz w:val="24"/>
          <w:szCs w:val="24"/>
        </w:rPr>
        <w:t xml:space="preserve"> </w:t>
      </w:r>
      <w:r w:rsidR="00C330C4">
        <w:rPr>
          <w:rFonts w:ascii="Times New Roman" w:eastAsia="Times New Roman" w:hAnsi="Times New Roman" w:cs="Times New Roman"/>
          <w:sz w:val="24"/>
          <w:szCs w:val="24"/>
        </w:rPr>
        <w:t>d</w:t>
      </w:r>
      <w:r w:rsidRPr="00F31D1A">
        <w:rPr>
          <w:rFonts w:ascii="Times New Roman" w:eastAsia="Times New Roman" w:hAnsi="Times New Roman" w:cs="Times New Roman"/>
          <w:sz w:val="24"/>
          <w:szCs w:val="24"/>
        </w:rPr>
        <w:t xml:space="preserve">a ação criminosa devido </w:t>
      </w:r>
      <w:r w:rsidR="00C330C4">
        <w:rPr>
          <w:rFonts w:ascii="Times New Roman" w:eastAsia="Times New Roman" w:hAnsi="Times New Roman" w:cs="Times New Roman"/>
          <w:sz w:val="24"/>
          <w:szCs w:val="24"/>
        </w:rPr>
        <w:t>a</w:t>
      </w:r>
      <w:r w:rsidRPr="00F31D1A">
        <w:rPr>
          <w:rFonts w:ascii="Times New Roman" w:eastAsia="Times New Roman" w:hAnsi="Times New Roman" w:cs="Times New Roman"/>
          <w:sz w:val="24"/>
          <w:szCs w:val="24"/>
        </w:rPr>
        <w:t xml:space="preserve">s oportunidades que surgem. Segundo </w:t>
      </w:r>
      <w:r w:rsidR="00061D4C" w:rsidRPr="00F31D1A">
        <w:rPr>
          <w:rFonts w:ascii="Times New Roman" w:eastAsia="Times New Roman" w:hAnsi="Times New Roman" w:cs="Times New Roman"/>
          <w:sz w:val="24"/>
          <w:szCs w:val="24"/>
        </w:rPr>
        <w:t xml:space="preserve">Cohen </w:t>
      </w:r>
      <w:r w:rsidR="00061D4C">
        <w:rPr>
          <w:rFonts w:ascii="Times New Roman" w:eastAsia="Times New Roman" w:hAnsi="Times New Roman" w:cs="Times New Roman"/>
          <w:sz w:val="24"/>
          <w:szCs w:val="24"/>
        </w:rPr>
        <w:t>e</w:t>
      </w:r>
      <w:r w:rsidR="00061D4C" w:rsidRPr="00F31D1A">
        <w:rPr>
          <w:rFonts w:ascii="Times New Roman" w:eastAsia="Times New Roman" w:hAnsi="Times New Roman" w:cs="Times New Roman"/>
          <w:sz w:val="24"/>
          <w:szCs w:val="24"/>
        </w:rPr>
        <w:t xml:space="preserve"> </w:t>
      </w:r>
      <w:proofErr w:type="spellStart"/>
      <w:r w:rsidR="00061D4C" w:rsidRPr="00F31D1A">
        <w:rPr>
          <w:rFonts w:ascii="Times New Roman" w:eastAsia="Times New Roman" w:hAnsi="Times New Roman" w:cs="Times New Roman"/>
          <w:sz w:val="24"/>
          <w:szCs w:val="24"/>
        </w:rPr>
        <w:t>Felson</w:t>
      </w:r>
      <w:proofErr w:type="spellEnd"/>
      <w:r w:rsidR="00061D4C" w:rsidRPr="00F31D1A">
        <w:rPr>
          <w:rFonts w:ascii="Times New Roman" w:eastAsia="Times New Roman" w:hAnsi="Times New Roman" w:cs="Times New Roman"/>
          <w:sz w:val="24"/>
          <w:szCs w:val="24"/>
        </w:rPr>
        <w:t xml:space="preserve"> (1979</w:t>
      </w:r>
      <w:r w:rsidRPr="00F31D1A">
        <w:rPr>
          <w:rFonts w:ascii="Times New Roman" w:eastAsia="Times New Roman" w:hAnsi="Times New Roman" w:cs="Times New Roman"/>
          <w:sz w:val="24"/>
          <w:szCs w:val="24"/>
        </w:rPr>
        <w:t xml:space="preserve">), há que se aplicar, para entendimento desse fenômeno, </w:t>
      </w:r>
      <w:r w:rsidRPr="00F31D1A">
        <w:rPr>
          <w:rFonts w:ascii="Times New Roman" w:eastAsia="Times New Roman" w:hAnsi="Times New Roman" w:cs="Times New Roman"/>
          <w:sz w:val="24"/>
          <w:szCs w:val="24"/>
        </w:rPr>
        <w:lastRenderedPageBreak/>
        <w:t xml:space="preserve">a teoria da atividade de rotina, pela qual o estilo de vida da vítima aumenta a oportunidade dos criminosos no cometimento </w:t>
      </w:r>
      <w:r w:rsidR="007B5250">
        <w:rPr>
          <w:rFonts w:ascii="Times New Roman" w:eastAsia="Times New Roman" w:hAnsi="Times New Roman" w:cs="Times New Roman"/>
          <w:sz w:val="24"/>
          <w:szCs w:val="24"/>
        </w:rPr>
        <w:t>dos ilícitos</w:t>
      </w:r>
      <w:r w:rsidRPr="00F31D1A">
        <w:rPr>
          <w:rFonts w:ascii="Times New Roman" w:eastAsia="Times New Roman" w:hAnsi="Times New Roman" w:cs="Times New Roman"/>
          <w:sz w:val="24"/>
          <w:szCs w:val="24"/>
        </w:rPr>
        <w:t>.</w:t>
      </w:r>
    </w:p>
    <w:p w14:paraId="45DB7BA2" w14:textId="146600A7" w:rsidR="00297FF9" w:rsidRDefault="00297FF9">
      <w:pPr>
        <w:spacing w:after="0" w:line="240" w:lineRule="auto"/>
        <w:jc w:val="both"/>
        <w:rPr>
          <w:rFonts w:ascii="Times New Roman" w:eastAsia="Times New Roman" w:hAnsi="Times New Roman" w:cs="Times New Roman"/>
          <w:b/>
          <w:sz w:val="24"/>
          <w:szCs w:val="24"/>
          <w:highlight w:val="yellow"/>
        </w:rPr>
      </w:pPr>
    </w:p>
    <w:p w14:paraId="2833CCBA" w14:textId="77777777" w:rsidR="004D5B3E" w:rsidRDefault="004D5B3E">
      <w:pPr>
        <w:spacing w:after="0" w:line="240" w:lineRule="auto"/>
        <w:jc w:val="both"/>
        <w:rPr>
          <w:rFonts w:ascii="Times New Roman" w:eastAsia="Times New Roman" w:hAnsi="Times New Roman" w:cs="Times New Roman"/>
          <w:b/>
          <w:sz w:val="24"/>
          <w:szCs w:val="24"/>
          <w:highlight w:val="yellow"/>
        </w:rPr>
      </w:pPr>
    </w:p>
    <w:p w14:paraId="721A8097" w14:textId="1022C13C" w:rsidR="00F06566" w:rsidRPr="006E604F" w:rsidRDefault="006244F5">
      <w:pPr>
        <w:spacing w:after="0" w:line="240" w:lineRule="auto"/>
        <w:jc w:val="both"/>
        <w:rPr>
          <w:rFonts w:ascii="Times New Roman" w:eastAsia="Times New Roman" w:hAnsi="Times New Roman" w:cs="Times New Roman"/>
          <w:b/>
          <w:sz w:val="24"/>
          <w:szCs w:val="24"/>
        </w:rPr>
      </w:pPr>
      <w:r w:rsidRPr="006E604F">
        <w:rPr>
          <w:rFonts w:ascii="Times New Roman" w:eastAsia="Times New Roman" w:hAnsi="Times New Roman" w:cs="Times New Roman"/>
          <w:b/>
          <w:sz w:val="24"/>
          <w:szCs w:val="24"/>
        </w:rPr>
        <w:t>3 ASPECTOS METODOLÓGICOS</w:t>
      </w:r>
    </w:p>
    <w:p w14:paraId="205BC3EF" w14:textId="77777777" w:rsidR="00297FF9" w:rsidRPr="006E604F" w:rsidRDefault="00297FF9">
      <w:pPr>
        <w:spacing w:after="0" w:line="240" w:lineRule="auto"/>
        <w:jc w:val="both"/>
        <w:rPr>
          <w:rFonts w:ascii="Times New Roman" w:eastAsia="Times New Roman" w:hAnsi="Times New Roman" w:cs="Times New Roman"/>
          <w:b/>
          <w:sz w:val="24"/>
          <w:szCs w:val="24"/>
        </w:rPr>
      </w:pPr>
    </w:p>
    <w:p w14:paraId="7DC404F5" w14:textId="6A815637" w:rsidR="00F06566" w:rsidRPr="006E604F"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sidRPr="006E604F">
        <w:rPr>
          <w:rFonts w:ascii="Times New Roman" w:eastAsia="Times New Roman" w:hAnsi="Times New Roman" w:cs="Times New Roman"/>
          <w:color w:val="000000"/>
          <w:sz w:val="24"/>
          <w:szCs w:val="24"/>
        </w:rPr>
        <w:t>Em relação ao seu objetivo, este trabalho pode ser classificado como exploratório, o qual, segundo Gil (2008), trata-se daquele que visa proporcionar maior familiaridade com o problema, de modo a torná-lo mais explícito ou a elaborar hipóteses. Neste sentido, como procedimentos técnicos, adotaram-se o levantamento bibliográfico e a análise documental, sendo esta última realizada com base nos relatórios produzidos pelo C</w:t>
      </w:r>
      <w:r w:rsidR="00F647CE" w:rsidRPr="006E604F">
        <w:rPr>
          <w:rFonts w:ascii="Times New Roman" w:eastAsia="Times New Roman" w:hAnsi="Times New Roman" w:cs="Times New Roman"/>
          <w:color w:val="000000"/>
          <w:sz w:val="24"/>
          <w:szCs w:val="24"/>
        </w:rPr>
        <w:t>P</w:t>
      </w:r>
      <w:r w:rsidRPr="006E604F">
        <w:rPr>
          <w:rFonts w:ascii="Times New Roman" w:eastAsia="Times New Roman" w:hAnsi="Times New Roman" w:cs="Times New Roman"/>
          <w:color w:val="000000"/>
          <w:sz w:val="24"/>
          <w:szCs w:val="24"/>
        </w:rPr>
        <w:t>.</w:t>
      </w:r>
    </w:p>
    <w:p w14:paraId="63FF1E9E" w14:textId="543D6C8C" w:rsidR="00F06566" w:rsidRPr="006E604F" w:rsidRDefault="00C330C4">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sidRPr="006E604F">
        <w:rPr>
          <w:rFonts w:ascii="Times New Roman" w:eastAsia="Times New Roman" w:hAnsi="Times New Roman" w:cs="Times New Roman"/>
          <w:color w:val="000000"/>
          <w:sz w:val="24"/>
          <w:szCs w:val="24"/>
        </w:rPr>
        <w:t>Já quanto</w:t>
      </w:r>
      <w:r w:rsidR="006244F5" w:rsidRPr="006E604F">
        <w:rPr>
          <w:rFonts w:ascii="Times New Roman" w:eastAsia="Times New Roman" w:hAnsi="Times New Roman" w:cs="Times New Roman"/>
          <w:color w:val="000000"/>
          <w:sz w:val="24"/>
          <w:szCs w:val="24"/>
        </w:rPr>
        <w:t xml:space="preserve"> ao recorte espacial, adotou-se a zona Leste da cidade de São Paulo, por esta se tratar da região mais populosa da cidade de São Paulo com aproximadamente 4,6 milhões de habitantes, que possui atributos espaciais importantes como a Arena Corinthians, O Parque do Carmo, Sesc Itaquera, Parque </w:t>
      </w:r>
      <w:proofErr w:type="spellStart"/>
      <w:r w:rsidR="006244F5" w:rsidRPr="006E604F">
        <w:rPr>
          <w:rFonts w:ascii="Times New Roman" w:eastAsia="Times New Roman" w:hAnsi="Times New Roman" w:cs="Times New Roman"/>
          <w:color w:val="000000"/>
          <w:sz w:val="24"/>
          <w:szCs w:val="24"/>
        </w:rPr>
        <w:t>Tiquatira</w:t>
      </w:r>
      <w:proofErr w:type="spellEnd"/>
      <w:r w:rsidR="006244F5" w:rsidRPr="006E604F">
        <w:rPr>
          <w:rFonts w:ascii="Times New Roman" w:eastAsia="Times New Roman" w:hAnsi="Times New Roman" w:cs="Times New Roman"/>
          <w:color w:val="000000"/>
          <w:sz w:val="24"/>
          <w:szCs w:val="24"/>
        </w:rPr>
        <w:t>, Shoppings Centers, Terminais de ônibus, segmentos de ruas e avenidas importantes e a linha vermelha do metrô, que liga a zona leste ao centro e interligando a outras regiões, e a estações da Companhia Paulista de Trens Metropolitanos (CPTM) interligando a região até o centro e outras cidades circunvizinhas como Mogi das Cruzes.</w:t>
      </w:r>
    </w:p>
    <w:p w14:paraId="4D4677BA" w14:textId="266B2DD6" w:rsidR="00F06566" w:rsidRPr="001D72CC" w:rsidRDefault="002E57D6" w:rsidP="000E5F99">
      <w:pPr>
        <w:spacing w:after="0" w:line="360" w:lineRule="auto"/>
        <w:ind w:firstLine="709"/>
        <w:jc w:val="both"/>
        <w:rPr>
          <w:rFonts w:ascii="Times New Roman" w:eastAsia="Times New Roman" w:hAnsi="Times New Roman" w:cs="Times New Roman"/>
          <w:color w:val="000000"/>
          <w:sz w:val="24"/>
          <w:szCs w:val="24"/>
        </w:rPr>
      </w:pPr>
      <w:r w:rsidRPr="000E5F99">
        <w:rPr>
          <w:rFonts w:ascii="Times New Roman" w:eastAsia="Times New Roman" w:hAnsi="Times New Roman" w:cs="Times New Roman"/>
          <w:color w:val="000000"/>
          <w:sz w:val="24"/>
          <w:szCs w:val="24"/>
        </w:rPr>
        <w:t xml:space="preserve">Segundo </w:t>
      </w:r>
      <w:r w:rsidR="000E5F99">
        <w:rPr>
          <w:rFonts w:ascii="Times New Roman" w:eastAsia="Times New Roman" w:hAnsi="Times New Roman" w:cs="Times New Roman"/>
          <w:color w:val="000000"/>
          <w:sz w:val="24"/>
          <w:szCs w:val="24"/>
        </w:rPr>
        <w:t xml:space="preserve">informações da </w:t>
      </w:r>
      <w:r w:rsidR="000E5F99" w:rsidRPr="000E5F99">
        <w:rPr>
          <w:rFonts w:ascii="Times New Roman" w:eastAsia="Times New Roman" w:hAnsi="Times New Roman" w:cs="Times New Roman"/>
          <w:color w:val="000000"/>
          <w:sz w:val="24"/>
          <w:szCs w:val="24"/>
        </w:rPr>
        <w:t>Secret</w:t>
      </w:r>
      <w:r w:rsidR="00CC09F5">
        <w:rPr>
          <w:rFonts w:ascii="Times New Roman" w:eastAsia="Times New Roman" w:hAnsi="Times New Roman" w:cs="Times New Roman"/>
          <w:color w:val="000000"/>
          <w:sz w:val="24"/>
          <w:szCs w:val="24"/>
        </w:rPr>
        <w:t>a</w:t>
      </w:r>
      <w:r w:rsidR="000E5F99" w:rsidRPr="000E5F99">
        <w:rPr>
          <w:rFonts w:ascii="Times New Roman" w:eastAsia="Times New Roman" w:hAnsi="Times New Roman" w:cs="Times New Roman"/>
          <w:color w:val="000000"/>
          <w:sz w:val="24"/>
          <w:szCs w:val="24"/>
        </w:rPr>
        <w:t xml:space="preserve">ria Municipal de Urbanismo e Licenciamento </w:t>
      </w:r>
      <w:r w:rsidR="000E5F99">
        <w:rPr>
          <w:rFonts w:ascii="Times New Roman" w:eastAsia="Times New Roman" w:hAnsi="Times New Roman" w:cs="Times New Roman"/>
          <w:color w:val="000000"/>
          <w:sz w:val="24"/>
          <w:szCs w:val="24"/>
        </w:rPr>
        <w:t>(</w:t>
      </w:r>
      <w:r w:rsidRPr="000E5F99">
        <w:rPr>
          <w:rFonts w:ascii="Times New Roman" w:eastAsia="Times New Roman" w:hAnsi="Times New Roman" w:cs="Times New Roman"/>
          <w:color w:val="000000"/>
          <w:sz w:val="24"/>
          <w:szCs w:val="24"/>
        </w:rPr>
        <w:t>Prefeitura de São Paulo</w:t>
      </w:r>
      <w:r w:rsidR="000E5F99">
        <w:rPr>
          <w:rFonts w:ascii="Times New Roman" w:eastAsia="Times New Roman" w:hAnsi="Times New Roman" w:cs="Times New Roman"/>
          <w:color w:val="000000"/>
          <w:sz w:val="24"/>
          <w:szCs w:val="24"/>
        </w:rPr>
        <w:t>, 2005)</w:t>
      </w:r>
      <w:r w:rsidR="008063B4" w:rsidRPr="000E5F99">
        <w:rPr>
          <w:rFonts w:ascii="Times New Roman" w:eastAsia="Times New Roman" w:hAnsi="Times New Roman" w:cs="Times New Roman"/>
          <w:color w:val="000000"/>
          <w:sz w:val="24"/>
          <w:szCs w:val="24"/>
        </w:rPr>
        <w:t xml:space="preserve">, </w:t>
      </w:r>
      <w:r w:rsidRPr="000E5F99">
        <w:rPr>
          <w:rFonts w:ascii="Times New Roman" w:eastAsia="Times New Roman" w:hAnsi="Times New Roman" w:cs="Times New Roman"/>
          <w:color w:val="000000"/>
          <w:sz w:val="24"/>
          <w:szCs w:val="24"/>
        </w:rPr>
        <w:t xml:space="preserve">a </w:t>
      </w:r>
      <w:r w:rsidR="006244F5" w:rsidRPr="000E5F99">
        <w:rPr>
          <w:rFonts w:ascii="Times New Roman" w:eastAsia="Times New Roman" w:hAnsi="Times New Roman" w:cs="Times New Roman"/>
          <w:color w:val="000000"/>
          <w:sz w:val="24"/>
          <w:szCs w:val="24"/>
        </w:rPr>
        <w:t>Zona Leste</w:t>
      </w:r>
      <w:r w:rsidR="006244F5" w:rsidRPr="006E604F">
        <w:rPr>
          <w:rFonts w:ascii="Times New Roman" w:eastAsia="Times New Roman" w:hAnsi="Times New Roman" w:cs="Times New Roman"/>
          <w:color w:val="000000"/>
          <w:sz w:val="24"/>
          <w:szCs w:val="24"/>
        </w:rPr>
        <w:t xml:space="preserve"> da cidade de São Paulo está dividida em duas regiões, a saber, a Região Leste 1 e a Região Leste 2. Situada na Latitude: 23° 32' 56'' Sul, Longitude: 46° 38' 20'' Oeste, a Zona Leste é composta por 4,6 milhões de habitantes, distribuídos em uma área total </w:t>
      </w:r>
      <w:r w:rsidR="00C330C4" w:rsidRPr="006E604F">
        <w:rPr>
          <w:rFonts w:ascii="Times New Roman" w:eastAsia="Times New Roman" w:hAnsi="Times New Roman" w:cs="Times New Roman"/>
          <w:color w:val="000000"/>
          <w:sz w:val="24"/>
          <w:szCs w:val="24"/>
        </w:rPr>
        <w:t>de 400</w:t>
      </w:r>
      <w:r w:rsidR="006244F5" w:rsidRPr="006E604F">
        <w:rPr>
          <w:rFonts w:ascii="Times New Roman" w:eastAsia="Times New Roman" w:hAnsi="Times New Roman" w:cs="Times New Roman"/>
          <w:color w:val="000000"/>
          <w:sz w:val="24"/>
          <w:szCs w:val="24"/>
        </w:rPr>
        <w:t xml:space="preserve"> km² correspondendo aos distritos de Aricanduva/Formosa (AF), Sapopemba (SB), Penha (PE), Vila Prudente (VP), Cidade Tiradentes (CT), Ermelino Matarazzo (EM), Guaianases (GN), São Mateus (SM), Itaquera (IQ), São Miguel</w:t>
      </w:r>
      <w:r w:rsidR="007958DB">
        <w:rPr>
          <w:rFonts w:ascii="Times New Roman" w:eastAsia="Times New Roman" w:hAnsi="Times New Roman" w:cs="Times New Roman"/>
          <w:color w:val="000000"/>
          <w:sz w:val="24"/>
          <w:szCs w:val="24"/>
        </w:rPr>
        <w:t xml:space="preserve"> e </w:t>
      </w:r>
      <w:r w:rsidR="006244F5" w:rsidRPr="006E604F">
        <w:rPr>
          <w:rFonts w:ascii="Times New Roman" w:eastAsia="Times New Roman" w:hAnsi="Times New Roman" w:cs="Times New Roman"/>
          <w:color w:val="000000"/>
          <w:sz w:val="24"/>
          <w:szCs w:val="24"/>
        </w:rPr>
        <w:t>Itaim Paulista (IT).</w:t>
      </w:r>
    </w:p>
    <w:p w14:paraId="7B6C2429" w14:textId="6DACFB1A" w:rsidR="00716C3D" w:rsidRDefault="00716C3D" w:rsidP="00716C3D">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se tratar de análise </w:t>
      </w:r>
      <w:r w:rsidR="00C04A3D">
        <w:rPr>
          <w:rFonts w:ascii="Times New Roman" w:eastAsia="Times New Roman" w:hAnsi="Times New Roman" w:cs="Times New Roman"/>
          <w:sz w:val="24"/>
          <w:szCs w:val="24"/>
        </w:rPr>
        <w:t xml:space="preserve">realizada a partir dos dados secundários do </w:t>
      </w:r>
      <w:r>
        <w:rPr>
          <w:rFonts w:ascii="Times New Roman" w:eastAsia="Times New Roman" w:hAnsi="Times New Roman" w:cs="Times New Roman"/>
          <w:sz w:val="24"/>
          <w:szCs w:val="24"/>
        </w:rPr>
        <w:t>CP</w:t>
      </w:r>
      <w:r w:rsidR="00C04A3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os bairros de Aricanduva/Formosa</w:t>
      </w:r>
      <w:r w:rsidR="007958DB">
        <w:rPr>
          <w:rFonts w:ascii="Times New Roman" w:eastAsia="Times New Roman" w:hAnsi="Times New Roman" w:cs="Times New Roman"/>
          <w:sz w:val="24"/>
          <w:szCs w:val="24"/>
        </w:rPr>
        <w:t>, AF</w:t>
      </w:r>
      <w:r w:rsidR="00D8720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englobam alguns outros distritos situados em perímetro de </w:t>
      </w:r>
      <w:r>
        <w:rPr>
          <w:rFonts w:ascii="Times New Roman" w:eastAsia="Times New Roman" w:hAnsi="Times New Roman" w:cs="Times New Roman"/>
          <w:sz w:val="24"/>
          <w:szCs w:val="24"/>
        </w:rPr>
        <w:lastRenderedPageBreak/>
        <w:t>subprefeituras; o mesmo caso ocorre com os bairros de Itaim Paulista e São Miguel Paulista</w:t>
      </w:r>
      <w:r w:rsidR="00D87208">
        <w:rPr>
          <w:rFonts w:ascii="Times New Roman" w:eastAsia="Times New Roman" w:hAnsi="Times New Roman" w:cs="Times New Roman"/>
          <w:sz w:val="24"/>
          <w:szCs w:val="24"/>
        </w:rPr>
        <w:t>, IT</w:t>
      </w:r>
      <w:r>
        <w:rPr>
          <w:rFonts w:ascii="Times New Roman" w:eastAsia="Times New Roman" w:hAnsi="Times New Roman" w:cs="Times New Roman"/>
          <w:sz w:val="24"/>
          <w:szCs w:val="24"/>
        </w:rPr>
        <w:t>.</w:t>
      </w:r>
    </w:p>
    <w:p w14:paraId="236BFCBA" w14:textId="597596DD" w:rsidR="00F06566" w:rsidRPr="006E604F"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sidRPr="006E604F">
        <w:rPr>
          <w:rFonts w:ascii="Times New Roman" w:eastAsia="Times New Roman" w:hAnsi="Times New Roman" w:cs="Times New Roman"/>
          <w:color w:val="000000"/>
          <w:sz w:val="24"/>
          <w:szCs w:val="24"/>
        </w:rPr>
        <w:t>Foram utilizados os dados secundários que alimentam o C</w:t>
      </w:r>
      <w:r w:rsidR="008E48E5">
        <w:rPr>
          <w:rFonts w:ascii="Times New Roman" w:eastAsia="Times New Roman" w:hAnsi="Times New Roman" w:cs="Times New Roman"/>
          <w:color w:val="000000"/>
          <w:sz w:val="24"/>
          <w:szCs w:val="24"/>
        </w:rPr>
        <w:t>P</w:t>
      </w:r>
      <w:r w:rsidRPr="006E604F">
        <w:rPr>
          <w:rFonts w:ascii="Times New Roman" w:eastAsia="Times New Roman" w:hAnsi="Times New Roman" w:cs="Times New Roman"/>
          <w:color w:val="000000"/>
          <w:sz w:val="24"/>
          <w:szCs w:val="24"/>
        </w:rPr>
        <w:t>, os quais são oriundos da Secretaria dos Negócios de Segurança Pública – SSP/SP, através de convênio firmado entre a SSP/SP e SMSU  onde são enviados, via planilha Excel, os boletins de ocorrências elaborados na</w:t>
      </w:r>
      <w:r w:rsidR="00C04A3D">
        <w:rPr>
          <w:rFonts w:ascii="Times New Roman" w:eastAsia="Times New Roman" w:hAnsi="Times New Roman" w:cs="Times New Roman"/>
          <w:color w:val="000000"/>
          <w:sz w:val="24"/>
          <w:szCs w:val="24"/>
        </w:rPr>
        <w:t>s</w:t>
      </w:r>
      <w:r w:rsidRPr="006E604F">
        <w:rPr>
          <w:rFonts w:ascii="Times New Roman" w:eastAsia="Times New Roman" w:hAnsi="Times New Roman" w:cs="Times New Roman"/>
          <w:color w:val="000000"/>
          <w:sz w:val="24"/>
          <w:szCs w:val="24"/>
        </w:rPr>
        <w:t xml:space="preserve"> delegacias de polícia por meio d</w:t>
      </w:r>
      <w:r w:rsidR="008E48E5">
        <w:rPr>
          <w:rFonts w:ascii="Times New Roman" w:eastAsia="Times New Roman" w:hAnsi="Times New Roman" w:cs="Times New Roman"/>
          <w:color w:val="000000"/>
          <w:sz w:val="24"/>
          <w:szCs w:val="24"/>
        </w:rPr>
        <w:t>e</w:t>
      </w:r>
      <w:r w:rsidRPr="006E604F">
        <w:rPr>
          <w:rFonts w:ascii="Times New Roman" w:eastAsia="Times New Roman" w:hAnsi="Times New Roman" w:cs="Times New Roman"/>
          <w:color w:val="000000"/>
          <w:sz w:val="24"/>
          <w:szCs w:val="24"/>
        </w:rPr>
        <w:t xml:space="preserve"> </w:t>
      </w:r>
      <w:r w:rsidR="008E48E5">
        <w:rPr>
          <w:rFonts w:ascii="Times New Roman" w:eastAsia="Times New Roman" w:hAnsi="Times New Roman" w:cs="Times New Roman"/>
          <w:color w:val="000000"/>
          <w:sz w:val="24"/>
          <w:szCs w:val="24"/>
        </w:rPr>
        <w:t>registro</w:t>
      </w:r>
      <w:r w:rsidRPr="006E604F">
        <w:rPr>
          <w:rFonts w:ascii="Times New Roman" w:eastAsia="Times New Roman" w:hAnsi="Times New Roman" w:cs="Times New Roman"/>
          <w:color w:val="000000"/>
          <w:sz w:val="24"/>
          <w:szCs w:val="24"/>
        </w:rPr>
        <w:t xml:space="preserve"> digital de ocorrência (RDO) ou via delegacia eletrônica (DE)</w:t>
      </w:r>
      <w:r w:rsidR="008E48E5">
        <w:rPr>
          <w:rFonts w:ascii="Times New Roman" w:eastAsia="Times New Roman" w:hAnsi="Times New Roman" w:cs="Times New Roman"/>
          <w:color w:val="000000"/>
          <w:sz w:val="24"/>
          <w:szCs w:val="24"/>
        </w:rPr>
        <w:t>,</w:t>
      </w:r>
      <w:r w:rsidRPr="006E604F">
        <w:rPr>
          <w:rFonts w:ascii="Times New Roman" w:eastAsia="Times New Roman" w:hAnsi="Times New Roman" w:cs="Times New Roman"/>
          <w:color w:val="000000"/>
          <w:sz w:val="24"/>
          <w:szCs w:val="24"/>
        </w:rPr>
        <w:t xml:space="preserve"> contendo latitude e longitude (x-y), data da impressão, data da ocorrência, tipologia, data/hora do fato, logradouro de todos os crimes relacionados aos crimes de furto e roubo na cidade de São Paulo.</w:t>
      </w:r>
    </w:p>
    <w:p w14:paraId="10E7E22F" w14:textId="1BFE6EA8" w:rsidR="00F06566"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r w:rsidR="007534AE">
        <w:rPr>
          <w:rFonts w:ascii="Times New Roman" w:eastAsia="Times New Roman" w:hAnsi="Times New Roman" w:cs="Times New Roman"/>
          <w:color w:val="000000"/>
          <w:sz w:val="24"/>
          <w:szCs w:val="24"/>
        </w:rPr>
        <w:t>ferramenta CP</w:t>
      </w:r>
      <w:r>
        <w:rPr>
          <w:rFonts w:ascii="Times New Roman" w:eastAsia="Times New Roman" w:hAnsi="Times New Roman" w:cs="Times New Roman"/>
          <w:color w:val="000000"/>
          <w:sz w:val="24"/>
          <w:szCs w:val="24"/>
        </w:rPr>
        <w:t xml:space="preserve"> é composta por funções</w:t>
      </w:r>
      <w:r w:rsidR="007534AE">
        <w:rPr>
          <w:rFonts w:ascii="Times New Roman" w:eastAsia="Times New Roman" w:hAnsi="Times New Roman" w:cs="Times New Roman"/>
          <w:color w:val="000000"/>
          <w:sz w:val="24"/>
          <w:szCs w:val="24"/>
        </w:rPr>
        <w:t xml:space="preserve"> gráficas </w:t>
      </w:r>
      <w:r>
        <w:rPr>
          <w:rFonts w:ascii="Times New Roman" w:eastAsia="Times New Roman" w:hAnsi="Times New Roman" w:cs="Times New Roman"/>
          <w:color w:val="000000"/>
          <w:sz w:val="24"/>
          <w:szCs w:val="24"/>
        </w:rPr>
        <w:t>que demonstram</w:t>
      </w:r>
      <w:r w:rsidR="007534AE">
        <w:rPr>
          <w:rFonts w:ascii="Times New Roman" w:eastAsia="Times New Roman" w:hAnsi="Times New Roman" w:cs="Times New Roman"/>
          <w:color w:val="000000"/>
          <w:sz w:val="24"/>
          <w:szCs w:val="24"/>
        </w:rPr>
        <w:t xml:space="preserve"> em relatórios inteligentes os </w:t>
      </w:r>
      <w:r>
        <w:rPr>
          <w:rFonts w:ascii="Times New Roman" w:eastAsia="Times New Roman" w:hAnsi="Times New Roman" w:cs="Times New Roman"/>
          <w:color w:val="000000"/>
          <w:sz w:val="24"/>
          <w:szCs w:val="24"/>
        </w:rPr>
        <w:t>pontos de atuações necessárias</w:t>
      </w:r>
      <w:r w:rsidR="007534AE">
        <w:rPr>
          <w:rFonts w:ascii="Times New Roman" w:eastAsia="Times New Roman" w:hAnsi="Times New Roman" w:cs="Times New Roman"/>
          <w:color w:val="000000"/>
          <w:sz w:val="24"/>
          <w:szCs w:val="24"/>
        </w:rPr>
        <w:t xml:space="preserve"> dos gestores em segurança pública e urbana</w:t>
      </w:r>
      <w:r>
        <w:rPr>
          <w:rFonts w:ascii="Times New Roman" w:eastAsia="Times New Roman" w:hAnsi="Times New Roman" w:cs="Times New Roman"/>
          <w:color w:val="000000"/>
          <w:sz w:val="24"/>
          <w:szCs w:val="24"/>
        </w:rPr>
        <w:t xml:space="preserve">, tanto para uma proteção específica da população, como também na observação de pontos de desordem urbana que podem </w:t>
      </w:r>
      <w:r w:rsidR="00F647CE">
        <w:rPr>
          <w:rFonts w:ascii="Times New Roman" w:eastAsia="Times New Roman" w:hAnsi="Times New Roman" w:cs="Times New Roman"/>
          <w:color w:val="000000"/>
          <w:sz w:val="24"/>
          <w:szCs w:val="24"/>
        </w:rPr>
        <w:t>influenciar</w:t>
      </w:r>
      <w:r>
        <w:rPr>
          <w:rFonts w:ascii="Times New Roman" w:eastAsia="Times New Roman" w:hAnsi="Times New Roman" w:cs="Times New Roman"/>
          <w:color w:val="000000"/>
          <w:sz w:val="24"/>
          <w:szCs w:val="24"/>
        </w:rPr>
        <w:t xml:space="preserve"> diretamente na situação criminal da região.</w:t>
      </w:r>
    </w:p>
    <w:p w14:paraId="7A4DDE7E" w14:textId="4F9FA09E" w:rsidR="00E76466"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 relação aos produtos inseridos no CP</w:t>
      </w:r>
      <w:r w:rsidR="00F647C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os dados secundários são retratados em gráficos e planilhas</w:t>
      </w:r>
      <w:r w:rsidR="006E011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analisando o que acontece em cada distrito</w:t>
      </w:r>
      <w:r w:rsidR="00716C3D">
        <w:rPr>
          <w:rFonts w:ascii="Times New Roman" w:eastAsia="Times New Roman" w:hAnsi="Times New Roman" w:cs="Times New Roman"/>
          <w:color w:val="000000"/>
          <w:sz w:val="24"/>
          <w:szCs w:val="24"/>
        </w:rPr>
        <w:t>. C</w:t>
      </w:r>
      <w:r w:rsidR="006E0110">
        <w:rPr>
          <w:rFonts w:ascii="Times New Roman" w:eastAsia="Times New Roman" w:hAnsi="Times New Roman" w:cs="Times New Roman"/>
          <w:color w:val="000000"/>
          <w:sz w:val="24"/>
          <w:szCs w:val="24"/>
        </w:rPr>
        <w:t>ontudo,</w:t>
      </w:r>
      <w:r>
        <w:rPr>
          <w:rFonts w:ascii="Times New Roman" w:eastAsia="Times New Roman" w:hAnsi="Times New Roman" w:cs="Times New Roman"/>
          <w:color w:val="000000"/>
          <w:sz w:val="24"/>
          <w:szCs w:val="24"/>
        </w:rPr>
        <w:t xml:space="preserve"> </w:t>
      </w:r>
      <w:r w:rsidR="006E0110">
        <w:rPr>
          <w:rFonts w:ascii="Times New Roman" w:eastAsia="Times New Roman" w:hAnsi="Times New Roman" w:cs="Times New Roman"/>
          <w:color w:val="000000"/>
          <w:sz w:val="24"/>
          <w:szCs w:val="24"/>
        </w:rPr>
        <w:t>foram utilizadas</w:t>
      </w:r>
      <w:r>
        <w:rPr>
          <w:rFonts w:ascii="Times New Roman" w:eastAsia="Times New Roman" w:hAnsi="Times New Roman" w:cs="Times New Roman"/>
          <w:color w:val="000000"/>
          <w:sz w:val="24"/>
          <w:szCs w:val="24"/>
        </w:rPr>
        <w:t xml:space="preserve"> apenas </w:t>
      </w:r>
      <w:r w:rsidR="00E76466">
        <w:rPr>
          <w:rFonts w:ascii="Times New Roman" w:eastAsia="Times New Roman" w:hAnsi="Times New Roman" w:cs="Times New Roman"/>
          <w:color w:val="000000"/>
          <w:sz w:val="24"/>
          <w:szCs w:val="24"/>
        </w:rPr>
        <w:t>três</w:t>
      </w:r>
      <w:r>
        <w:rPr>
          <w:rFonts w:ascii="Times New Roman" w:eastAsia="Times New Roman" w:hAnsi="Times New Roman" w:cs="Times New Roman"/>
          <w:color w:val="000000"/>
          <w:sz w:val="24"/>
          <w:szCs w:val="24"/>
        </w:rPr>
        <w:t xml:space="preserve"> funcionalidades</w:t>
      </w:r>
      <w:r w:rsidR="00E96C31">
        <w:rPr>
          <w:rFonts w:ascii="Times New Roman" w:eastAsia="Times New Roman" w:hAnsi="Times New Roman" w:cs="Times New Roman"/>
          <w:color w:val="000000"/>
          <w:sz w:val="24"/>
          <w:szCs w:val="24"/>
        </w:rPr>
        <w:t xml:space="preserve"> deste software</w:t>
      </w:r>
      <w:r w:rsidR="00E76466">
        <w:rPr>
          <w:rFonts w:ascii="Times New Roman" w:eastAsia="Times New Roman" w:hAnsi="Times New Roman" w:cs="Times New Roman"/>
          <w:color w:val="000000"/>
          <w:sz w:val="24"/>
          <w:szCs w:val="24"/>
        </w:rPr>
        <w:t>, a saber,</w:t>
      </w:r>
      <w:r>
        <w:rPr>
          <w:rFonts w:ascii="Times New Roman" w:eastAsia="Times New Roman" w:hAnsi="Times New Roman" w:cs="Times New Roman"/>
          <w:color w:val="000000"/>
          <w:sz w:val="24"/>
          <w:szCs w:val="24"/>
        </w:rPr>
        <w:t xml:space="preserve"> comparativo de </w:t>
      </w:r>
      <w:r w:rsidR="006E0110">
        <w:rPr>
          <w:rFonts w:ascii="Times New Roman" w:eastAsia="Times New Roman" w:hAnsi="Times New Roman" w:cs="Times New Roman"/>
          <w:color w:val="000000"/>
          <w:sz w:val="24"/>
          <w:szCs w:val="24"/>
        </w:rPr>
        <w:t>ocorrência</w:t>
      </w:r>
      <w:r w:rsidR="00E96C3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bairros</w:t>
      </w:r>
      <w:r w:rsidR="00E96C31">
        <w:rPr>
          <w:rFonts w:ascii="Times New Roman" w:eastAsia="Times New Roman" w:hAnsi="Times New Roman" w:cs="Times New Roman"/>
          <w:color w:val="000000"/>
          <w:sz w:val="24"/>
          <w:szCs w:val="24"/>
        </w:rPr>
        <w:t xml:space="preserve"> e faixa horária,</w:t>
      </w:r>
      <w:r>
        <w:rPr>
          <w:rFonts w:ascii="Times New Roman" w:eastAsia="Times New Roman" w:hAnsi="Times New Roman" w:cs="Times New Roman"/>
          <w:color w:val="000000"/>
          <w:sz w:val="24"/>
          <w:szCs w:val="24"/>
        </w:rPr>
        <w:t xml:space="preserve"> com mais incidências de crimes</w:t>
      </w:r>
      <w:r w:rsidR="006E011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6E0110">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z w:val="24"/>
          <w:szCs w:val="24"/>
        </w:rPr>
        <w:t xml:space="preserve">tilizamos o termo </w:t>
      </w:r>
      <w:r w:rsidR="006E011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bairro</w:t>
      </w:r>
      <w:r w:rsidR="006E0110">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w:t>
      </w:r>
      <w:r w:rsidR="006E0110">
        <w:rPr>
          <w:rFonts w:ascii="Times New Roman" w:eastAsia="Times New Roman" w:hAnsi="Times New Roman" w:cs="Times New Roman"/>
          <w:color w:val="000000"/>
          <w:sz w:val="24"/>
          <w:szCs w:val="24"/>
        </w:rPr>
        <w:t>uma vez que estes estão inseridos</w:t>
      </w:r>
      <w:r>
        <w:rPr>
          <w:rFonts w:ascii="Times New Roman" w:eastAsia="Times New Roman" w:hAnsi="Times New Roman" w:cs="Times New Roman"/>
          <w:color w:val="000000"/>
          <w:sz w:val="24"/>
          <w:szCs w:val="24"/>
        </w:rPr>
        <w:t xml:space="preserve"> </w:t>
      </w:r>
      <w:r w:rsidRPr="00E96C31">
        <w:rPr>
          <w:rFonts w:ascii="Times New Roman" w:eastAsia="Times New Roman" w:hAnsi="Times New Roman" w:cs="Times New Roman"/>
          <w:color w:val="000000"/>
          <w:sz w:val="24"/>
          <w:szCs w:val="24"/>
        </w:rPr>
        <w:t>dentro d</w:t>
      </w:r>
      <w:r w:rsidR="006E0110" w:rsidRPr="00E96C31">
        <w:rPr>
          <w:rFonts w:ascii="Times New Roman" w:eastAsia="Times New Roman" w:hAnsi="Times New Roman" w:cs="Times New Roman"/>
          <w:color w:val="000000"/>
          <w:sz w:val="24"/>
          <w:szCs w:val="24"/>
        </w:rPr>
        <w:t>e cada</w:t>
      </w:r>
      <w:r w:rsidRPr="00E96C31">
        <w:rPr>
          <w:rFonts w:ascii="Times New Roman" w:eastAsia="Times New Roman" w:hAnsi="Times New Roman" w:cs="Times New Roman"/>
          <w:color w:val="000000"/>
          <w:sz w:val="24"/>
          <w:szCs w:val="24"/>
        </w:rPr>
        <w:t xml:space="preserve"> distrito </w:t>
      </w:r>
      <w:r w:rsidR="006E0110" w:rsidRPr="00E96C31">
        <w:rPr>
          <w:rFonts w:ascii="Times New Roman" w:eastAsia="Times New Roman" w:hAnsi="Times New Roman" w:cs="Times New Roman"/>
          <w:color w:val="000000"/>
          <w:sz w:val="24"/>
          <w:szCs w:val="24"/>
        </w:rPr>
        <w:t>previamente cadastrados</w:t>
      </w:r>
      <w:r w:rsidRPr="00E96C31">
        <w:rPr>
          <w:rFonts w:ascii="Times New Roman" w:eastAsia="Times New Roman" w:hAnsi="Times New Roman" w:cs="Times New Roman"/>
          <w:color w:val="000000"/>
          <w:sz w:val="24"/>
          <w:szCs w:val="24"/>
        </w:rPr>
        <w:t xml:space="preserve"> </w:t>
      </w:r>
      <w:r w:rsidR="0014625D">
        <w:rPr>
          <w:rFonts w:ascii="Times New Roman" w:eastAsia="Times New Roman" w:hAnsi="Times New Roman" w:cs="Times New Roman"/>
          <w:color w:val="000000"/>
          <w:sz w:val="24"/>
          <w:szCs w:val="24"/>
        </w:rPr>
        <w:t xml:space="preserve">no </w:t>
      </w:r>
      <w:r w:rsidRPr="00E96C31">
        <w:rPr>
          <w:rFonts w:ascii="Times New Roman" w:eastAsia="Times New Roman" w:hAnsi="Times New Roman" w:cs="Times New Roman"/>
          <w:color w:val="000000"/>
          <w:sz w:val="24"/>
          <w:szCs w:val="24"/>
        </w:rPr>
        <w:t>CP.</w:t>
      </w:r>
      <w:r>
        <w:rPr>
          <w:rFonts w:ascii="Times New Roman" w:eastAsia="Times New Roman" w:hAnsi="Times New Roman" w:cs="Times New Roman"/>
          <w:color w:val="000000"/>
          <w:sz w:val="24"/>
          <w:szCs w:val="24"/>
        </w:rPr>
        <w:t xml:space="preserve"> </w:t>
      </w:r>
    </w:p>
    <w:p w14:paraId="742A84E1" w14:textId="77777777" w:rsidR="00F06566" w:rsidRDefault="006244F5">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4"/>
          <w:szCs w:val="24"/>
        </w:rPr>
      </w:pPr>
      <w:r w:rsidRPr="009665A0">
        <w:rPr>
          <w:rFonts w:ascii="Times New Roman" w:eastAsia="Times New Roman" w:hAnsi="Times New Roman" w:cs="Times New Roman"/>
          <w:color w:val="000000"/>
          <w:sz w:val="24"/>
          <w:szCs w:val="24"/>
        </w:rPr>
        <w:t>Com relação ao recorte temporal dos dados analisados, adotou-se o período entre os anos de 2017 e 2021, compreendendo a ocorrência de um total de 446.257 crimes de furto e de roubo para a Zona Leste da cidade de São Paulo.</w:t>
      </w:r>
    </w:p>
    <w:p w14:paraId="1E3894FA" w14:textId="77777777" w:rsidR="00F06566" w:rsidRDefault="006244F5">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RESULTADOS E DISCUSSÕES </w:t>
      </w:r>
    </w:p>
    <w:p w14:paraId="7DCD02E6" w14:textId="2191AF8F" w:rsidR="00F06566" w:rsidRDefault="00716C3D">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o período entre os anos de </w:t>
      </w:r>
      <w:r w:rsidR="006244F5">
        <w:rPr>
          <w:rFonts w:ascii="Times New Roman" w:eastAsia="Times New Roman" w:hAnsi="Times New Roman" w:cs="Times New Roman"/>
          <w:sz w:val="24"/>
          <w:szCs w:val="24"/>
        </w:rPr>
        <w:t xml:space="preserve">2017 </w:t>
      </w:r>
      <w:r w:rsidR="0014625D">
        <w:rPr>
          <w:rFonts w:ascii="Times New Roman" w:eastAsia="Times New Roman" w:hAnsi="Times New Roman" w:cs="Times New Roman"/>
          <w:sz w:val="24"/>
          <w:szCs w:val="24"/>
        </w:rPr>
        <w:t>e</w:t>
      </w:r>
      <w:r w:rsidR="006244F5">
        <w:rPr>
          <w:rFonts w:ascii="Times New Roman" w:eastAsia="Times New Roman" w:hAnsi="Times New Roman" w:cs="Times New Roman"/>
          <w:sz w:val="24"/>
          <w:szCs w:val="24"/>
        </w:rPr>
        <w:t xml:space="preserve"> 2021, </w:t>
      </w:r>
      <w:r>
        <w:rPr>
          <w:rFonts w:ascii="Times New Roman" w:eastAsia="Times New Roman" w:hAnsi="Times New Roman" w:cs="Times New Roman"/>
          <w:sz w:val="24"/>
          <w:szCs w:val="24"/>
        </w:rPr>
        <w:t xml:space="preserve">os dados permitiram verificar a ocorrência de um total de 446.257 de casos de crimes de </w:t>
      </w:r>
      <w:r w:rsidR="006244F5">
        <w:rPr>
          <w:rFonts w:ascii="Times New Roman" w:eastAsia="Times New Roman" w:hAnsi="Times New Roman" w:cs="Times New Roman"/>
          <w:sz w:val="24"/>
          <w:szCs w:val="24"/>
        </w:rPr>
        <w:t>furto e roubo</w:t>
      </w:r>
      <w:r w:rsidR="00C05C77">
        <w:rPr>
          <w:rFonts w:ascii="Times New Roman" w:eastAsia="Times New Roman" w:hAnsi="Times New Roman" w:cs="Times New Roman"/>
          <w:sz w:val="24"/>
          <w:szCs w:val="24"/>
        </w:rPr>
        <w:t xml:space="preserve"> na Zona Leste de São Paulo</w:t>
      </w:r>
      <w:r w:rsidR="006244F5">
        <w:rPr>
          <w:rFonts w:ascii="Times New Roman" w:eastAsia="Times New Roman" w:hAnsi="Times New Roman" w:cs="Times New Roman"/>
          <w:sz w:val="24"/>
          <w:szCs w:val="24"/>
        </w:rPr>
        <w:t xml:space="preserve">, conforme </w:t>
      </w:r>
      <w:r w:rsidR="000E764A">
        <w:rPr>
          <w:rFonts w:ascii="Times New Roman" w:eastAsia="Times New Roman" w:hAnsi="Times New Roman" w:cs="Times New Roman"/>
          <w:sz w:val="24"/>
          <w:szCs w:val="24"/>
        </w:rPr>
        <w:t>Figura</w:t>
      </w:r>
      <w:r w:rsidR="006244F5">
        <w:rPr>
          <w:rFonts w:ascii="Times New Roman" w:eastAsia="Times New Roman" w:hAnsi="Times New Roman" w:cs="Times New Roman"/>
          <w:sz w:val="24"/>
          <w:szCs w:val="24"/>
        </w:rPr>
        <w:t xml:space="preserve"> 01.</w:t>
      </w:r>
    </w:p>
    <w:p w14:paraId="221E9848" w14:textId="403A7540" w:rsidR="00F06566" w:rsidRDefault="006244F5" w:rsidP="009F1D22">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66A8BE79" wp14:editId="04418FA9">
            <wp:extent cx="4096987" cy="2825636"/>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4107069" cy="2832589"/>
                    </a:xfrm>
                    <a:prstGeom prst="rect">
                      <a:avLst/>
                    </a:prstGeom>
                    <a:ln/>
                  </pic:spPr>
                </pic:pic>
              </a:graphicData>
            </a:graphic>
          </wp:inline>
        </w:drawing>
      </w:r>
    </w:p>
    <w:p w14:paraId="610DB652" w14:textId="77777777" w:rsidR="000E764A" w:rsidRDefault="000E764A" w:rsidP="000E764A">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Figura 01. Totais de casos de crimes de furto e de roubo na zona Leste de São Paulo/SP-Brasil.</w:t>
      </w:r>
    </w:p>
    <w:p w14:paraId="2F1D10BB" w14:textId="54D095BF" w:rsidR="000E764A" w:rsidRDefault="000E764A" w:rsidP="00EF605D">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Fonte: COMPSTAT PAULISTANO; adaptado pelos autores.</w:t>
      </w:r>
    </w:p>
    <w:p w14:paraId="1BEB50F3" w14:textId="77777777" w:rsidR="004E755D" w:rsidRDefault="006244F5">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Conforme </w:t>
      </w:r>
      <w:r w:rsidR="000E764A">
        <w:rPr>
          <w:rFonts w:ascii="Times New Roman" w:eastAsia="Times New Roman" w:hAnsi="Times New Roman" w:cs="Times New Roman"/>
          <w:sz w:val="24"/>
          <w:szCs w:val="24"/>
        </w:rPr>
        <w:t>a Figura</w:t>
      </w:r>
      <w:r>
        <w:rPr>
          <w:rFonts w:ascii="Times New Roman" w:eastAsia="Times New Roman" w:hAnsi="Times New Roman" w:cs="Times New Roman"/>
          <w:sz w:val="24"/>
          <w:szCs w:val="24"/>
        </w:rPr>
        <w:t xml:space="preserve"> </w:t>
      </w:r>
      <w:r w:rsidR="004E205D">
        <w:rPr>
          <w:rFonts w:ascii="Times New Roman" w:eastAsia="Times New Roman" w:hAnsi="Times New Roman" w:cs="Times New Roman"/>
          <w:sz w:val="24"/>
          <w:szCs w:val="24"/>
        </w:rPr>
        <w:t>01, no ano</w:t>
      </w:r>
      <w:r>
        <w:rPr>
          <w:rFonts w:ascii="Times New Roman" w:eastAsia="Times New Roman" w:hAnsi="Times New Roman" w:cs="Times New Roman"/>
          <w:sz w:val="24"/>
          <w:szCs w:val="24"/>
        </w:rPr>
        <w:t xml:space="preserve"> de 2017</w:t>
      </w:r>
      <w:r w:rsidR="000E764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960C1">
        <w:rPr>
          <w:rFonts w:ascii="Times New Roman" w:eastAsia="Times New Roman" w:hAnsi="Times New Roman" w:cs="Times New Roman"/>
          <w:sz w:val="24"/>
          <w:szCs w:val="24"/>
        </w:rPr>
        <w:t>verificou-se o menor número de casos de crimes de furto e de roubo ao longo do período analisado, correspondendo a um total de 49.891 casos registrados. E</w:t>
      </w:r>
      <w:r>
        <w:rPr>
          <w:rFonts w:ascii="Times New Roman" w:eastAsia="Times New Roman" w:hAnsi="Times New Roman" w:cs="Times New Roman"/>
          <w:sz w:val="24"/>
          <w:szCs w:val="24"/>
        </w:rPr>
        <w:t>ntretanto</w:t>
      </w:r>
      <w:r w:rsidR="004E205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 ano de 2018 </w:t>
      </w:r>
      <w:r w:rsidR="004E205D">
        <w:rPr>
          <w:rFonts w:ascii="Times New Roman" w:eastAsia="Times New Roman" w:hAnsi="Times New Roman" w:cs="Times New Roman"/>
          <w:sz w:val="24"/>
          <w:szCs w:val="24"/>
        </w:rPr>
        <w:t>houve</w:t>
      </w:r>
      <w:r>
        <w:rPr>
          <w:rFonts w:ascii="Times New Roman" w:eastAsia="Times New Roman" w:hAnsi="Times New Roman" w:cs="Times New Roman"/>
          <w:sz w:val="24"/>
          <w:szCs w:val="24"/>
        </w:rPr>
        <w:t xml:space="preserve"> um aumento </w:t>
      </w:r>
      <w:r w:rsidR="00E22CB7">
        <w:rPr>
          <w:rFonts w:ascii="Times New Roman" w:eastAsia="Times New Roman" w:hAnsi="Times New Roman" w:cs="Times New Roman"/>
          <w:sz w:val="24"/>
          <w:szCs w:val="24"/>
        </w:rPr>
        <w:t xml:space="preserve">de quase 125% </w:t>
      </w:r>
      <w:r>
        <w:rPr>
          <w:rFonts w:ascii="Times New Roman" w:eastAsia="Times New Roman" w:hAnsi="Times New Roman" w:cs="Times New Roman"/>
          <w:sz w:val="24"/>
          <w:szCs w:val="24"/>
        </w:rPr>
        <w:t xml:space="preserve">em relação ao </w:t>
      </w:r>
      <w:r w:rsidR="004E205D">
        <w:rPr>
          <w:rFonts w:ascii="Times New Roman" w:eastAsia="Times New Roman" w:hAnsi="Times New Roman" w:cs="Times New Roman"/>
          <w:sz w:val="24"/>
          <w:szCs w:val="24"/>
        </w:rPr>
        <w:t xml:space="preserve">ano </w:t>
      </w:r>
      <w:r>
        <w:rPr>
          <w:rFonts w:ascii="Times New Roman" w:eastAsia="Times New Roman" w:hAnsi="Times New Roman" w:cs="Times New Roman"/>
          <w:sz w:val="24"/>
          <w:szCs w:val="24"/>
        </w:rPr>
        <w:t>anterior</w:t>
      </w:r>
      <w:r w:rsidR="001634B1">
        <w:rPr>
          <w:rFonts w:ascii="Times New Roman" w:eastAsia="Times New Roman" w:hAnsi="Times New Roman" w:cs="Times New Roman"/>
          <w:sz w:val="24"/>
          <w:szCs w:val="24"/>
        </w:rPr>
        <w:t>, passando a um total de 112.069 casos registrados.</w:t>
      </w:r>
      <w:r>
        <w:rPr>
          <w:rFonts w:ascii="Times New Roman" w:eastAsia="Times New Roman" w:hAnsi="Times New Roman" w:cs="Times New Roman"/>
          <w:sz w:val="24"/>
          <w:szCs w:val="24"/>
        </w:rPr>
        <w:t xml:space="preserve"> </w:t>
      </w:r>
      <w:r w:rsidR="004E205D">
        <w:rPr>
          <w:rFonts w:ascii="Times New Roman" w:eastAsia="Times New Roman" w:hAnsi="Times New Roman" w:cs="Times New Roman"/>
          <w:sz w:val="24"/>
          <w:szCs w:val="24"/>
        </w:rPr>
        <w:t>Em 2019,</w:t>
      </w:r>
      <w:r>
        <w:rPr>
          <w:rFonts w:ascii="Times New Roman" w:eastAsia="Times New Roman" w:hAnsi="Times New Roman" w:cs="Times New Roman"/>
          <w:sz w:val="24"/>
          <w:szCs w:val="24"/>
        </w:rPr>
        <w:t xml:space="preserve"> houve uma ligeira queda </w:t>
      </w:r>
      <w:r w:rsidR="00E22CB7">
        <w:rPr>
          <w:rFonts w:ascii="Times New Roman" w:eastAsia="Times New Roman" w:hAnsi="Times New Roman" w:cs="Times New Roman"/>
          <w:sz w:val="24"/>
          <w:szCs w:val="24"/>
        </w:rPr>
        <w:t xml:space="preserve">no número de casos de furto e roubo </w:t>
      </w:r>
      <w:r>
        <w:rPr>
          <w:rFonts w:ascii="Times New Roman" w:eastAsia="Times New Roman" w:hAnsi="Times New Roman" w:cs="Times New Roman"/>
          <w:sz w:val="24"/>
          <w:szCs w:val="24"/>
        </w:rPr>
        <w:t xml:space="preserve">em relação ao ano anterior, </w:t>
      </w:r>
      <w:r w:rsidR="00E22CB7">
        <w:rPr>
          <w:rFonts w:ascii="Times New Roman" w:eastAsia="Times New Roman" w:hAnsi="Times New Roman" w:cs="Times New Roman"/>
          <w:sz w:val="24"/>
          <w:szCs w:val="24"/>
        </w:rPr>
        <w:t xml:space="preserve">passando de um total de 112.069 para um total de 106.032. </w:t>
      </w:r>
    </w:p>
    <w:p w14:paraId="5F8BD5B4" w14:textId="02A2001F" w:rsidR="004E205D" w:rsidRDefault="00F839A6">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6244F5">
        <w:rPr>
          <w:rFonts w:ascii="Times New Roman" w:eastAsia="Times New Roman" w:hAnsi="Times New Roman" w:cs="Times New Roman"/>
          <w:sz w:val="24"/>
          <w:szCs w:val="24"/>
        </w:rPr>
        <w:t xml:space="preserve">m </w:t>
      </w:r>
      <w:r w:rsidR="006C254C">
        <w:rPr>
          <w:rFonts w:ascii="Times New Roman" w:eastAsia="Times New Roman" w:hAnsi="Times New Roman" w:cs="Times New Roman"/>
          <w:sz w:val="24"/>
          <w:szCs w:val="24"/>
        </w:rPr>
        <w:t xml:space="preserve">2020, </w:t>
      </w:r>
      <w:r>
        <w:rPr>
          <w:rFonts w:ascii="Times New Roman" w:eastAsia="Times New Roman" w:hAnsi="Times New Roman" w:cs="Times New Roman"/>
          <w:sz w:val="24"/>
          <w:szCs w:val="24"/>
        </w:rPr>
        <w:t>quando comparado ao ano de 2019, verificou-se uma redução de 20,4% no total de crimes. Uma possível explicação para tal redução pode ser atribuída à pandemia de Covid 19, especialmente pela adoção de lockdown, tendo em vista a necessidade de distanciamento social com vias a redução do número de contaminações. Entretanto, no ano de 2021, verificou-se um novo aumento</w:t>
      </w:r>
      <w:r w:rsidR="001634B1">
        <w:rPr>
          <w:rFonts w:ascii="Times New Roman" w:eastAsia="Times New Roman" w:hAnsi="Times New Roman" w:cs="Times New Roman"/>
          <w:sz w:val="24"/>
          <w:szCs w:val="24"/>
        </w:rPr>
        <w:t xml:space="preserve"> nos totais de casos registrados</w:t>
      </w:r>
      <w:r>
        <w:rPr>
          <w:rFonts w:ascii="Times New Roman" w:eastAsia="Times New Roman" w:hAnsi="Times New Roman" w:cs="Times New Roman"/>
          <w:sz w:val="24"/>
          <w:szCs w:val="24"/>
        </w:rPr>
        <w:t xml:space="preserve">, passando de 84.394 para 94.587 casos de furto e roubo, correspondendo a um incremento de </w:t>
      </w:r>
      <w:r w:rsidR="003960C1">
        <w:rPr>
          <w:rFonts w:ascii="Times New Roman" w:eastAsia="Times New Roman" w:hAnsi="Times New Roman" w:cs="Times New Roman"/>
          <w:sz w:val="24"/>
          <w:szCs w:val="24"/>
        </w:rPr>
        <w:t xml:space="preserve">12% entre os anos de 2020 </w:t>
      </w:r>
      <w:r w:rsidR="003960C1">
        <w:rPr>
          <w:rFonts w:ascii="Times New Roman" w:eastAsia="Times New Roman" w:hAnsi="Times New Roman" w:cs="Times New Roman"/>
          <w:sz w:val="24"/>
          <w:szCs w:val="24"/>
        </w:rPr>
        <w:lastRenderedPageBreak/>
        <w:t>e 2021. Atribui-se como motivo de tal aumento, o afrouxamento das restrições à mobilidade da população, o fim do lockdown e a retomada gradual das atividades</w:t>
      </w:r>
      <w:r w:rsidR="001634B1">
        <w:rPr>
          <w:rFonts w:ascii="Times New Roman" w:eastAsia="Times New Roman" w:hAnsi="Times New Roman" w:cs="Times New Roman"/>
          <w:sz w:val="24"/>
          <w:szCs w:val="24"/>
        </w:rPr>
        <w:t xml:space="preserve"> diárias</w:t>
      </w:r>
      <w:r w:rsidR="003960C1">
        <w:rPr>
          <w:rFonts w:ascii="Times New Roman" w:eastAsia="Times New Roman" w:hAnsi="Times New Roman" w:cs="Times New Roman"/>
          <w:sz w:val="24"/>
          <w:szCs w:val="24"/>
        </w:rPr>
        <w:t xml:space="preserve"> da população urbana. </w:t>
      </w:r>
      <w:r>
        <w:rPr>
          <w:rFonts w:ascii="Times New Roman" w:eastAsia="Times New Roman" w:hAnsi="Times New Roman" w:cs="Times New Roman"/>
          <w:sz w:val="24"/>
          <w:szCs w:val="24"/>
        </w:rPr>
        <w:t xml:space="preserve">  </w:t>
      </w:r>
    </w:p>
    <w:p w14:paraId="257931E0" w14:textId="1D4595CF" w:rsidR="00F06566" w:rsidRDefault="00107CA2" w:rsidP="009B33C5">
      <w:pPr>
        <w:spacing w:before="240" w:after="240"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figura 02 ilustra os totais mensais de casos de furto e de roubo ao longo do ano de 2018.  </w:t>
      </w:r>
    </w:p>
    <w:p w14:paraId="357B270E" w14:textId="2F5AB7CE" w:rsidR="00F06566" w:rsidRDefault="006124B2">
      <w:pPr>
        <w:spacing w:before="240" w:after="240" w:line="360" w:lineRule="auto"/>
        <w:ind w:firstLine="709"/>
        <w:jc w:val="both"/>
        <w:rPr>
          <w:rFonts w:ascii="Times New Roman" w:eastAsia="Times New Roman" w:hAnsi="Times New Roman" w:cs="Times New Roman"/>
          <w:sz w:val="24"/>
          <w:szCs w:val="24"/>
        </w:rPr>
      </w:pPr>
      <w:r>
        <w:rPr>
          <w:noProof/>
        </w:rPr>
        <w:drawing>
          <wp:inline distT="0" distB="0" distL="0" distR="0" wp14:anchorId="464A359F" wp14:editId="27F80229">
            <wp:extent cx="4572000" cy="2743200"/>
            <wp:effectExtent l="0" t="0" r="0" b="0"/>
            <wp:docPr id="6" name="Chart 6">
              <a:extLst xmlns:a="http://schemas.openxmlformats.org/drawingml/2006/main">
                <a:ext uri="{FF2B5EF4-FFF2-40B4-BE49-F238E27FC236}">
                  <a16:creationId xmlns:a16="http://schemas.microsoft.com/office/drawing/2014/main" id="{3698B188-A319-D03A-EABF-99712B81B2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3F7191E" w14:textId="7A3ED641" w:rsidR="00F6158C" w:rsidRDefault="00F6158C" w:rsidP="00F6158C">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Figura 0</w:t>
      </w:r>
      <w:r w:rsidR="00735AAD">
        <w:rPr>
          <w:rFonts w:ascii="Times New Roman" w:eastAsia="Times New Roman" w:hAnsi="Times New Roman" w:cs="Times New Roman"/>
          <w:sz w:val="24"/>
          <w:szCs w:val="24"/>
        </w:rPr>
        <w:t>2</w:t>
      </w:r>
      <w:r>
        <w:rPr>
          <w:rFonts w:ascii="Times New Roman" w:eastAsia="Times New Roman" w:hAnsi="Times New Roman" w:cs="Times New Roman"/>
          <w:sz w:val="24"/>
          <w:szCs w:val="24"/>
        </w:rPr>
        <w:t>. Totais de ocorrências de furto e de roubo na zona Leste de São Paulo/SP-Brasil no ano de 2018.</w:t>
      </w:r>
    </w:p>
    <w:p w14:paraId="598B5F0D" w14:textId="77777777" w:rsidR="00F6158C" w:rsidRDefault="00F6158C" w:rsidP="00F6158C">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Fonte: COMPSTAT PAULISTANO; adaptado pelos autores.</w:t>
      </w:r>
    </w:p>
    <w:p w14:paraId="7EE8364F" w14:textId="1811C413" w:rsidR="00FC1BB9" w:rsidRDefault="00DE771E">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gráfico ilustrado pela </w:t>
      </w:r>
      <w:r w:rsidR="001634B1">
        <w:rPr>
          <w:rFonts w:ascii="Times New Roman" w:eastAsia="Times New Roman" w:hAnsi="Times New Roman" w:cs="Times New Roman"/>
          <w:sz w:val="24"/>
          <w:szCs w:val="24"/>
        </w:rPr>
        <w:t xml:space="preserve">Figura 02 </w:t>
      </w:r>
      <w:r>
        <w:rPr>
          <w:rFonts w:ascii="Times New Roman" w:eastAsia="Times New Roman" w:hAnsi="Times New Roman" w:cs="Times New Roman"/>
          <w:sz w:val="24"/>
          <w:szCs w:val="24"/>
        </w:rPr>
        <w:t xml:space="preserve">demonstra os totais mensais de casos de furto e roubo ao longo do ano de 2018. Conforme pode ser observado, o mês de fevereiro tratou-se daquele que apresentou o menor valor total, correspondendo a 6.961 casos registrados. </w:t>
      </w:r>
      <w:r w:rsidR="00DA08DB">
        <w:rPr>
          <w:rFonts w:ascii="Times New Roman" w:eastAsia="Times New Roman" w:hAnsi="Times New Roman" w:cs="Times New Roman"/>
          <w:sz w:val="24"/>
          <w:szCs w:val="24"/>
        </w:rPr>
        <w:t xml:space="preserve">Já o mês de agosto tratou-se do mês com o maior número de casos, a saber 10.292. </w:t>
      </w:r>
      <w:r w:rsidR="00753631">
        <w:rPr>
          <w:rFonts w:ascii="Times New Roman" w:eastAsia="Times New Roman" w:hAnsi="Times New Roman" w:cs="Times New Roman"/>
          <w:sz w:val="24"/>
          <w:szCs w:val="24"/>
        </w:rPr>
        <w:t>Uma das hipóteses na redução de crimes no mês de fevereiro está relacionada à</w:t>
      </w:r>
      <w:r w:rsidR="00FC1BB9">
        <w:rPr>
          <w:rFonts w:ascii="Times New Roman" w:eastAsia="Times New Roman" w:hAnsi="Times New Roman" w:cs="Times New Roman"/>
          <w:sz w:val="24"/>
          <w:szCs w:val="24"/>
        </w:rPr>
        <w:t>s</w:t>
      </w:r>
      <w:r w:rsidR="006244F5">
        <w:rPr>
          <w:rFonts w:ascii="Times New Roman" w:eastAsia="Times New Roman" w:hAnsi="Times New Roman" w:cs="Times New Roman"/>
          <w:sz w:val="24"/>
          <w:szCs w:val="24"/>
        </w:rPr>
        <w:t xml:space="preserve"> férias escolares</w:t>
      </w:r>
      <w:r w:rsidR="00FC1BB9">
        <w:rPr>
          <w:rFonts w:ascii="Times New Roman" w:eastAsia="Times New Roman" w:hAnsi="Times New Roman" w:cs="Times New Roman"/>
          <w:sz w:val="24"/>
          <w:szCs w:val="24"/>
        </w:rPr>
        <w:t xml:space="preserve">, com a diminuição no fluxo de pessoas. </w:t>
      </w:r>
      <w:r w:rsidR="00DA08DB">
        <w:rPr>
          <w:rFonts w:ascii="Times New Roman" w:eastAsia="Times New Roman" w:hAnsi="Times New Roman" w:cs="Times New Roman"/>
          <w:sz w:val="24"/>
          <w:szCs w:val="24"/>
        </w:rPr>
        <w:t xml:space="preserve">De qualquer modo, verifica-se que a média dos totais mensais </w:t>
      </w:r>
      <w:r w:rsidR="00612D17">
        <w:rPr>
          <w:rFonts w:ascii="Times New Roman" w:eastAsia="Times New Roman" w:hAnsi="Times New Roman" w:cs="Times New Roman"/>
          <w:sz w:val="24"/>
          <w:szCs w:val="24"/>
        </w:rPr>
        <w:t xml:space="preserve">para o ano de 2018 ficou em 9.339 </w:t>
      </w:r>
      <w:r w:rsidR="00DA08DB">
        <w:rPr>
          <w:rFonts w:ascii="Times New Roman" w:eastAsia="Times New Roman" w:hAnsi="Times New Roman" w:cs="Times New Roman"/>
          <w:sz w:val="24"/>
          <w:szCs w:val="24"/>
        </w:rPr>
        <w:t xml:space="preserve">casos de furto e de roubo </w:t>
      </w:r>
      <w:r w:rsidR="00612D17">
        <w:rPr>
          <w:rFonts w:ascii="Times New Roman" w:eastAsia="Times New Roman" w:hAnsi="Times New Roman" w:cs="Times New Roman"/>
          <w:sz w:val="24"/>
          <w:szCs w:val="24"/>
        </w:rPr>
        <w:t>na zona leste de São Paulo.</w:t>
      </w:r>
    </w:p>
    <w:p w14:paraId="2B209219" w14:textId="480C9958" w:rsidR="00F06566" w:rsidRDefault="006547CB">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w:t>
      </w:r>
      <w:r w:rsidR="00D0339D">
        <w:rPr>
          <w:rFonts w:ascii="Times New Roman" w:eastAsia="Times New Roman" w:hAnsi="Times New Roman" w:cs="Times New Roman"/>
          <w:sz w:val="24"/>
          <w:szCs w:val="24"/>
        </w:rPr>
        <w:t>m</w:t>
      </w:r>
      <w:r w:rsidR="006244F5">
        <w:rPr>
          <w:rFonts w:ascii="Times New Roman" w:eastAsia="Times New Roman" w:hAnsi="Times New Roman" w:cs="Times New Roman"/>
          <w:sz w:val="24"/>
          <w:szCs w:val="24"/>
        </w:rPr>
        <w:t xml:space="preserve"> 202</w:t>
      </w:r>
      <w:r w:rsidR="00D0339D">
        <w:rPr>
          <w:rFonts w:ascii="Times New Roman" w:eastAsia="Times New Roman" w:hAnsi="Times New Roman" w:cs="Times New Roman"/>
          <w:sz w:val="24"/>
          <w:szCs w:val="24"/>
        </w:rPr>
        <w:t>0</w:t>
      </w:r>
      <w:r w:rsidR="006244F5">
        <w:rPr>
          <w:rFonts w:ascii="Times New Roman" w:eastAsia="Times New Roman" w:hAnsi="Times New Roman" w:cs="Times New Roman"/>
          <w:sz w:val="24"/>
          <w:szCs w:val="24"/>
        </w:rPr>
        <w:t xml:space="preserve"> </w:t>
      </w:r>
      <w:r w:rsidR="00D0339D">
        <w:rPr>
          <w:rFonts w:ascii="Times New Roman" w:eastAsia="Times New Roman" w:hAnsi="Times New Roman" w:cs="Times New Roman"/>
          <w:sz w:val="24"/>
          <w:szCs w:val="24"/>
        </w:rPr>
        <w:t xml:space="preserve">optou-se por analisar a </w:t>
      </w:r>
      <w:r w:rsidR="00403981">
        <w:rPr>
          <w:rFonts w:ascii="Times New Roman" w:eastAsia="Times New Roman" w:hAnsi="Times New Roman" w:cs="Times New Roman"/>
          <w:sz w:val="24"/>
          <w:szCs w:val="24"/>
        </w:rPr>
        <w:t xml:space="preserve">relação dos crimes tendo em vista a </w:t>
      </w:r>
      <w:r w:rsidR="006244F5">
        <w:rPr>
          <w:rFonts w:ascii="Times New Roman" w:eastAsia="Times New Roman" w:hAnsi="Times New Roman" w:cs="Times New Roman"/>
          <w:sz w:val="24"/>
          <w:szCs w:val="24"/>
        </w:rPr>
        <w:t xml:space="preserve">pandemia do coronavírus, </w:t>
      </w:r>
      <w:r w:rsidR="00D0339D">
        <w:rPr>
          <w:rFonts w:ascii="Times New Roman" w:eastAsia="Times New Roman" w:hAnsi="Times New Roman" w:cs="Times New Roman"/>
          <w:sz w:val="24"/>
          <w:szCs w:val="24"/>
        </w:rPr>
        <w:t xml:space="preserve">que modificou comportamentos humanos e trouxe uma nova realidade, inclusive quanto aos deslocamentos das pessoas para atividades rotineiras, </w:t>
      </w:r>
      <w:r w:rsidR="006244F5">
        <w:rPr>
          <w:rFonts w:ascii="Times New Roman" w:eastAsia="Times New Roman" w:hAnsi="Times New Roman" w:cs="Times New Roman"/>
          <w:sz w:val="24"/>
          <w:szCs w:val="24"/>
        </w:rPr>
        <w:t xml:space="preserve">como veremos nos parágrafos seguintes. </w:t>
      </w:r>
    </w:p>
    <w:p w14:paraId="1B918E3E" w14:textId="0C26213A" w:rsidR="00F06566" w:rsidRDefault="005C3BDD">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números de crimes cometidos no ano </w:t>
      </w:r>
      <w:r w:rsidR="006244F5">
        <w:rPr>
          <w:rFonts w:ascii="Times New Roman" w:eastAsia="Times New Roman" w:hAnsi="Times New Roman" w:cs="Times New Roman"/>
          <w:sz w:val="24"/>
          <w:szCs w:val="24"/>
        </w:rPr>
        <w:t xml:space="preserve">de 2017 </w:t>
      </w:r>
      <w:r w:rsidR="007F3BAF">
        <w:rPr>
          <w:rFonts w:ascii="Times New Roman" w:eastAsia="Times New Roman" w:hAnsi="Times New Roman" w:cs="Times New Roman"/>
          <w:sz w:val="24"/>
          <w:szCs w:val="24"/>
        </w:rPr>
        <w:t xml:space="preserve">ficaram </w:t>
      </w:r>
      <w:r w:rsidR="006244F5">
        <w:rPr>
          <w:rFonts w:ascii="Times New Roman" w:eastAsia="Times New Roman" w:hAnsi="Times New Roman" w:cs="Times New Roman"/>
          <w:sz w:val="24"/>
          <w:szCs w:val="24"/>
        </w:rPr>
        <w:t>abaixo do</w:t>
      </w:r>
      <w:r w:rsidR="007F3BAF">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rPr>
        <w:t>números</w:t>
      </w:r>
      <w:r w:rsidR="007F3BAF">
        <w:rPr>
          <w:rFonts w:ascii="Times New Roman" w:eastAsia="Times New Roman" w:hAnsi="Times New Roman" w:cs="Times New Roman"/>
          <w:sz w:val="24"/>
          <w:szCs w:val="24"/>
        </w:rPr>
        <w:t xml:space="preserve"> </w:t>
      </w:r>
      <w:r w:rsidR="006244F5">
        <w:rPr>
          <w:rFonts w:ascii="Times New Roman" w:eastAsia="Times New Roman" w:hAnsi="Times New Roman" w:cs="Times New Roman"/>
          <w:sz w:val="24"/>
          <w:szCs w:val="24"/>
        </w:rPr>
        <w:t>de 2018</w:t>
      </w:r>
      <w:r w:rsidR="007F3BAF">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w:t>
      </w:r>
      <w:r w:rsidR="007F3BAF">
        <w:rPr>
          <w:rFonts w:ascii="Times New Roman" w:eastAsia="Times New Roman" w:hAnsi="Times New Roman" w:cs="Times New Roman"/>
          <w:sz w:val="24"/>
          <w:szCs w:val="24"/>
        </w:rPr>
        <w:t>O</w:t>
      </w:r>
      <w:r w:rsidR="006244F5">
        <w:rPr>
          <w:rFonts w:ascii="Times New Roman" w:eastAsia="Times New Roman" w:hAnsi="Times New Roman" w:cs="Times New Roman"/>
          <w:sz w:val="24"/>
          <w:szCs w:val="24"/>
        </w:rPr>
        <w:t xml:space="preserve"> mês de abril</w:t>
      </w:r>
      <w:r w:rsidR="007F3BAF">
        <w:rPr>
          <w:rFonts w:ascii="Times New Roman" w:eastAsia="Times New Roman" w:hAnsi="Times New Roman" w:cs="Times New Roman"/>
          <w:sz w:val="24"/>
          <w:szCs w:val="24"/>
        </w:rPr>
        <w:t>, por exemplo, apresentou</w:t>
      </w:r>
      <w:r w:rsidR="006244F5">
        <w:rPr>
          <w:rFonts w:ascii="Times New Roman" w:eastAsia="Times New Roman" w:hAnsi="Times New Roman" w:cs="Times New Roman"/>
          <w:sz w:val="24"/>
          <w:szCs w:val="24"/>
        </w:rPr>
        <w:t xml:space="preserve"> a maior quantidade</w:t>
      </w:r>
      <w:r w:rsidR="00D05DB1">
        <w:rPr>
          <w:rFonts w:ascii="Times New Roman" w:eastAsia="Times New Roman" w:hAnsi="Times New Roman" w:cs="Times New Roman"/>
          <w:sz w:val="24"/>
          <w:szCs w:val="24"/>
        </w:rPr>
        <w:t xml:space="preserve"> de crimes,</w:t>
      </w:r>
      <w:r w:rsidR="006244F5">
        <w:rPr>
          <w:rFonts w:ascii="Times New Roman" w:eastAsia="Times New Roman" w:hAnsi="Times New Roman" w:cs="Times New Roman"/>
          <w:sz w:val="24"/>
          <w:szCs w:val="24"/>
        </w:rPr>
        <w:t xml:space="preserve"> co</w:t>
      </w:r>
      <w:r w:rsidR="00CE74CC">
        <w:rPr>
          <w:rFonts w:ascii="Times New Roman" w:eastAsia="Times New Roman" w:hAnsi="Times New Roman" w:cs="Times New Roman"/>
          <w:sz w:val="24"/>
          <w:szCs w:val="24"/>
        </w:rPr>
        <w:t>rrespondendo a</w:t>
      </w:r>
      <w:r w:rsidR="006244F5">
        <w:rPr>
          <w:rFonts w:ascii="Times New Roman" w:eastAsia="Times New Roman" w:hAnsi="Times New Roman" w:cs="Times New Roman"/>
          <w:sz w:val="24"/>
          <w:szCs w:val="24"/>
        </w:rPr>
        <w:t xml:space="preserve"> 8.496 </w:t>
      </w:r>
      <w:r w:rsidR="00D05DB1">
        <w:rPr>
          <w:rFonts w:ascii="Times New Roman" w:eastAsia="Times New Roman" w:hAnsi="Times New Roman" w:cs="Times New Roman"/>
          <w:sz w:val="24"/>
          <w:szCs w:val="24"/>
        </w:rPr>
        <w:t>casos</w:t>
      </w:r>
      <w:r w:rsidR="006244F5">
        <w:rPr>
          <w:rFonts w:ascii="Times New Roman" w:eastAsia="Times New Roman" w:hAnsi="Times New Roman" w:cs="Times New Roman"/>
          <w:sz w:val="24"/>
          <w:szCs w:val="24"/>
        </w:rPr>
        <w:t xml:space="preserve"> e o mês de </w:t>
      </w:r>
      <w:r w:rsidR="00D05DB1">
        <w:rPr>
          <w:rFonts w:ascii="Times New Roman" w:eastAsia="Times New Roman" w:hAnsi="Times New Roman" w:cs="Times New Roman"/>
          <w:sz w:val="24"/>
          <w:szCs w:val="24"/>
        </w:rPr>
        <w:t>fevereiro</w:t>
      </w:r>
      <w:r w:rsidR="00CE74CC">
        <w:rPr>
          <w:rFonts w:ascii="Times New Roman" w:eastAsia="Times New Roman" w:hAnsi="Times New Roman" w:cs="Times New Roman"/>
          <w:sz w:val="24"/>
          <w:szCs w:val="24"/>
        </w:rPr>
        <w:t>,</w:t>
      </w:r>
      <w:r w:rsidR="00D05DB1">
        <w:rPr>
          <w:rFonts w:ascii="Times New Roman" w:eastAsia="Times New Roman" w:hAnsi="Times New Roman" w:cs="Times New Roman"/>
          <w:sz w:val="24"/>
          <w:szCs w:val="24"/>
        </w:rPr>
        <w:t xml:space="preserve"> por sua vez, apresentou </w:t>
      </w:r>
      <w:r w:rsidR="006244F5">
        <w:rPr>
          <w:rFonts w:ascii="Times New Roman" w:eastAsia="Times New Roman" w:hAnsi="Times New Roman" w:cs="Times New Roman"/>
          <w:sz w:val="24"/>
          <w:szCs w:val="24"/>
        </w:rPr>
        <w:t xml:space="preserve">2.838 </w:t>
      </w:r>
      <w:r w:rsidR="00D05DB1">
        <w:rPr>
          <w:rFonts w:ascii="Times New Roman" w:eastAsia="Times New Roman" w:hAnsi="Times New Roman" w:cs="Times New Roman"/>
          <w:sz w:val="24"/>
          <w:szCs w:val="24"/>
        </w:rPr>
        <w:t>casos.</w:t>
      </w:r>
      <w:r w:rsidR="006244F5">
        <w:rPr>
          <w:rFonts w:ascii="Times New Roman" w:eastAsia="Times New Roman" w:hAnsi="Times New Roman" w:cs="Times New Roman"/>
          <w:sz w:val="24"/>
          <w:szCs w:val="24"/>
        </w:rPr>
        <w:t xml:space="preserve"> </w:t>
      </w:r>
      <w:r w:rsidR="00A54D14">
        <w:rPr>
          <w:rFonts w:ascii="Times New Roman" w:eastAsia="Times New Roman" w:hAnsi="Times New Roman" w:cs="Times New Roman"/>
          <w:sz w:val="24"/>
          <w:szCs w:val="24"/>
        </w:rPr>
        <w:t>Já</w:t>
      </w:r>
      <w:r w:rsidR="006244F5">
        <w:rPr>
          <w:rFonts w:ascii="Times New Roman" w:eastAsia="Times New Roman" w:hAnsi="Times New Roman" w:cs="Times New Roman"/>
          <w:sz w:val="24"/>
          <w:szCs w:val="24"/>
        </w:rPr>
        <w:t xml:space="preserve"> no ano de 2019</w:t>
      </w:r>
      <w:r w:rsidR="00D05DB1">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três meses se destacam com mai</w:t>
      </w:r>
      <w:r w:rsidR="00D05DB1">
        <w:rPr>
          <w:rFonts w:ascii="Times New Roman" w:eastAsia="Times New Roman" w:hAnsi="Times New Roman" w:cs="Times New Roman"/>
          <w:sz w:val="24"/>
          <w:szCs w:val="24"/>
        </w:rPr>
        <w:t>or quantidade de</w:t>
      </w:r>
      <w:r w:rsidR="006244F5">
        <w:rPr>
          <w:rFonts w:ascii="Times New Roman" w:eastAsia="Times New Roman" w:hAnsi="Times New Roman" w:cs="Times New Roman"/>
          <w:sz w:val="24"/>
          <w:szCs w:val="24"/>
        </w:rPr>
        <w:t xml:space="preserve"> crimes</w:t>
      </w:r>
      <w:r w:rsidR="00D05DB1">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sendo </w:t>
      </w:r>
      <w:r w:rsidR="00A54D14">
        <w:rPr>
          <w:rFonts w:ascii="Times New Roman" w:eastAsia="Times New Roman" w:hAnsi="Times New Roman" w:cs="Times New Roman"/>
          <w:sz w:val="24"/>
          <w:szCs w:val="24"/>
        </w:rPr>
        <w:t xml:space="preserve">que </w:t>
      </w:r>
      <w:r w:rsidR="006244F5">
        <w:rPr>
          <w:rFonts w:ascii="Times New Roman" w:eastAsia="Times New Roman" w:hAnsi="Times New Roman" w:cs="Times New Roman"/>
          <w:sz w:val="24"/>
          <w:szCs w:val="24"/>
        </w:rPr>
        <w:t xml:space="preserve">agosto </w:t>
      </w:r>
      <w:r w:rsidR="00A54D14">
        <w:rPr>
          <w:rFonts w:ascii="Times New Roman" w:eastAsia="Times New Roman" w:hAnsi="Times New Roman" w:cs="Times New Roman"/>
          <w:sz w:val="24"/>
          <w:szCs w:val="24"/>
        </w:rPr>
        <w:t>apresentou</w:t>
      </w:r>
      <w:r w:rsidR="006244F5">
        <w:rPr>
          <w:rFonts w:ascii="Times New Roman" w:eastAsia="Times New Roman" w:hAnsi="Times New Roman" w:cs="Times New Roman"/>
          <w:sz w:val="24"/>
          <w:szCs w:val="24"/>
        </w:rPr>
        <w:t xml:space="preserve"> 9 mil</w:t>
      </w:r>
      <w:r w:rsidR="00D05DB1">
        <w:rPr>
          <w:rFonts w:ascii="Times New Roman" w:eastAsia="Times New Roman" w:hAnsi="Times New Roman" w:cs="Times New Roman"/>
          <w:sz w:val="24"/>
          <w:szCs w:val="24"/>
        </w:rPr>
        <w:t xml:space="preserve"> casos de roubo e furto</w:t>
      </w:r>
      <w:r w:rsidR="006244F5">
        <w:rPr>
          <w:rFonts w:ascii="Times New Roman" w:eastAsia="Times New Roman" w:hAnsi="Times New Roman" w:cs="Times New Roman"/>
          <w:sz w:val="24"/>
          <w:szCs w:val="24"/>
        </w:rPr>
        <w:t xml:space="preserve">, </w:t>
      </w:r>
      <w:r w:rsidR="00D05DB1">
        <w:rPr>
          <w:rFonts w:ascii="Times New Roman" w:eastAsia="Times New Roman" w:hAnsi="Times New Roman" w:cs="Times New Roman"/>
          <w:sz w:val="24"/>
          <w:szCs w:val="24"/>
        </w:rPr>
        <w:t xml:space="preserve">e </w:t>
      </w:r>
      <w:r w:rsidR="006244F5">
        <w:rPr>
          <w:rFonts w:ascii="Times New Roman" w:eastAsia="Times New Roman" w:hAnsi="Times New Roman" w:cs="Times New Roman"/>
          <w:sz w:val="24"/>
          <w:szCs w:val="24"/>
        </w:rPr>
        <w:t>outubro e novembro com 9</w:t>
      </w:r>
      <w:r w:rsidR="00D42280">
        <w:rPr>
          <w:rFonts w:ascii="Times New Roman" w:eastAsia="Times New Roman" w:hAnsi="Times New Roman" w:cs="Times New Roman"/>
          <w:sz w:val="24"/>
          <w:szCs w:val="24"/>
        </w:rPr>
        <w:t>.100</w:t>
      </w:r>
      <w:r w:rsidR="006244F5">
        <w:rPr>
          <w:rFonts w:ascii="Times New Roman" w:eastAsia="Times New Roman" w:hAnsi="Times New Roman" w:cs="Times New Roman"/>
          <w:sz w:val="24"/>
          <w:szCs w:val="24"/>
        </w:rPr>
        <w:t xml:space="preserve"> </w:t>
      </w:r>
      <w:r w:rsidR="00D05DB1">
        <w:rPr>
          <w:rFonts w:ascii="Times New Roman" w:eastAsia="Times New Roman" w:hAnsi="Times New Roman" w:cs="Times New Roman"/>
          <w:sz w:val="24"/>
          <w:szCs w:val="24"/>
        </w:rPr>
        <w:t>casos.</w:t>
      </w:r>
      <w:r w:rsidR="006244F5">
        <w:rPr>
          <w:rFonts w:ascii="Times New Roman" w:eastAsia="Times New Roman" w:hAnsi="Times New Roman" w:cs="Times New Roman"/>
          <w:sz w:val="24"/>
          <w:szCs w:val="24"/>
        </w:rPr>
        <w:t xml:space="preserve"> </w:t>
      </w:r>
      <w:r w:rsidR="00D05DB1">
        <w:rPr>
          <w:rFonts w:ascii="Times New Roman" w:eastAsia="Times New Roman" w:hAnsi="Times New Roman" w:cs="Times New Roman"/>
          <w:sz w:val="24"/>
          <w:szCs w:val="24"/>
        </w:rPr>
        <w:t>O</w:t>
      </w:r>
      <w:r w:rsidR="006244F5">
        <w:rPr>
          <w:rFonts w:ascii="Times New Roman" w:eastAsia="Times New Roman" w:hAnsi="Times New Roman" w:cs="Times New Roman"/>
          <w:sz w:val="24"/>
          <w:szCs w:val="24"/>
        </w:rPr>
        <w:t xml:space="preserve"> mês com </w:t>
      </w:r>
      <w:r w:rsidR="006A5C57">
        <w:rPr>
          <w:rFonts w:ascii="Times New Roman" w:eastAsia="Times New Roman" w:hAnsi="Times New Roman" w:cs="Times New Roman"/>
          <w:sz w:val="24"/>
          <w:szCs w:val="24"/>
        </w:rPr>
        <w:t>a menor quantidade</w:t>
      </w:r>
      <w:r w:rsidR="00A54D14">
        <w:rPr>
          <w:rFonts w:ascii="Times New Roman" w:eastAsia="Times New Roman" w:hAnsi="Times New Roman" w:cs="Times New Roman"/>
          <w:sz w:val="24"/>
          <w:szCs w:val="24"/>
        </w:rPr>
        <w:t xml:space="preserve"> de crimes</w:t>
      </w:r>
      <w:r w:rsidR="006244F5">
        <w:rPr>
          <w:rFonts w:ascii="Times New Roman" w:eastAsia="Times New Roman" w:hAnsi="Times New Roman" w:cs="Times New Roman"/>
          <w:sz w:val="24"/>
          <w:szCs w:val="24"/>
        </w:rPr>
        <w:t xml:space="preserve"> foi janeiro</w:t>
      </w:r>
      <w:r w:rsidR="00D05DB1">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com 6</w:t>
      </w:r>
      <w:r w:rsidR="00820888">
        <w:rPr>
          <w:rFonts w:ascii="Times New Roman" w:eastAsia="Times New Roman" w:hAnsi="Times New Roman" w:cs="Times New Roman"/>
          <w:sz w:val="24"/>
          <w:szCs w:val="24"/>
        </w:rPr>
        <w:t>.600</w:t>
      </w:r>
      <w:r w:rsidR="006244F5">
        <w:rPr>
          <w:rFonts w:ascii="Times New Roman" w:eastAsia="Times New Roman" w:hAnsi="Times New Roman" w:cs="Times New Roman"/>
          <w:sz w:val="24"/>
          <w:szCs w:val="24"/>
        </w:rPr>
        <w:t xml:space="preserve"> </w:t>
      </w:r>
      <w:r w:rsidR="00D05DB1">
        <w:rPr>
          <w:rFonts w:ascii="Times New Roman" w:eastAsia="Times New Roman" w:hAnsi="Times New Roman" w:cs="Times New Roman"/>
          <w:sz w:val="24"/>
          <w:szCs w:val="24"/>
        </w:rPr>
        <w:t>casos</w:t>
      </w:r>
      <w:r w:rsidR="006244F5">
        <w:rPr>
          <w:rFonts w:ascii="Times New Roman" w:eastAsia="Times New Roman" w:hAnsi="Times New Roman" w:cs="Times New Roman"/>
          <w:sz w:val="24"/>
          <w:szCs w:val="24"/>
        </w:rPr>
        <w:t>.</w:t>
      </w:r>
    </w:p>
    <w:p w14:paraId="3A0AAD1A" w14:textId="7E0CDADE" w:rsidR="00F06566" w:rsidRDefault="006244F5">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início </w:t>
      </w:r>
      <w:r w:rsidR="00A54D14">
        <w:rPr>
          <w:rFonts w:ascii="Times New Roman" w:eastAsia="Times New Roman" w:hAnsi="Times New Roman" w:cs="Times New Roman"/>
          <w:sz w:val="24"/>
          <w:szCs w:val="24"/>
        </w:rPr>
        <w:t>de 2020</w:t>
      </w:r>
      <w:r>
        <w:rPr>
          <w:rFonts w:ascii="Times New Roman" w:eastAsia="Times New Roman" w:hAnsi="Times New Roman" w:cs="Times New Roman"/>
          <w:sz w:val="24"/>
          <w:szCs w:val="24"/>
        </w:rPr>
        <w:t xml:space="preserve"> os números continuaram </w:t>
      </w:r>
      <w:r w:rsidR="00CE74CC">
        <w:rPr>
          <w:rFonts w:ascii="Times New Roman" w:eastAsia="Times New Roman" w:hAnsi="Times New Roman" w:cs="Times New Roman"/>
          <w:sz w:val="24"/>
          <w:szCs w:val="24"/>
        </w:rPr>
        <w:t>elevados</w:t>
      </w:r>
      <w:r>
        <w:rPr>
          <w:rFonts w:ascii="Times New Roman" w:eastAsia="Times New Roman" w:hAnsi="Times New Roman" w:cs="Times New Roman"/>
          <w:sz w:val="24"/>
          <w:szCs w:val="24"/>
        </w:rPr>
        <w:t>,</w:t>
      </w:r>
      <w:r w:rsidR="00FF28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destacando</w:t>
      </w:r>
      <w:r w:rsidR="00E145A4">
        <w:rPr>
          <w:rFonts w:ascii="Times New Roman" w:eastAsia="Times New Roman" w:hAnsi="Times New Roman" w:cs="Times New Roman"/>
          <w:sz w:val="24"/>
          <w:szCs w:val="24"/>
        </w:rPr>
        <w:t>-se</w:t>
      </w:r>
      <w:r>
        <w:rPr>
          <w:rFonts w:ascii="Times New Roman" w:eastAsia="Times New Roman" w:hAnsi="Times New Roman" w:cs="Times New Roman"/>
          <w:sz w:val="24"/>
          <w:szCs w:val="24"/>
        </w:rPr>
        <w:t xml:space="preserve"> os meses de janeiro</w:t>
      </w:r>
      <w:r w:rsidR="00CE74C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8.728</w:t>
      </w:r>
      <w:r w:rsidR="00CE74C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 fevereiro </w:t>
      </w:r>
      <w:r w:rsidR="00CE74CC">
        <w:rPr>
          <w:rFonts w:ascii="Times New Roman" w:eastAsia="Times New Roman" w:hAnsi="Times New Roman" w:cs="Times New Roman"/>
          <w:sz w:val="24"/>
          <w:szCs w:val="24"/>
        </w:rPr>
        <w:t>(</w:t>
      </w:r>
      <w:r>
        <w:rPr>
          <w:rFonts w:ascii="Times New Roman" w:eastAsia="Times New Roman" w:hAnsi="Times New Roman" w:cs="Times New Roman"/>
          <w:sz w:val="24"/>
          <w:szCs w:val="24"/>
        </w:rPr>
        <w:t>8.468</w:t>
      </w:r>
      <w:r w:rsidR="00CE74C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CE74CC">
        <w:rPr>
          <w:rFonts w:ascii="Times New Roman" w:eastAsia="Times New Roman" w:hAnsi="Times New Roman" w:cs="Times New Roman"/>
          <w:sz w:val="24"/>
          <w:szCs w:val="24"/>
        </w:rPr>
        <w:t>C</w:t>
      </w:r>
      <w:r>
        <w:rPr>
          <w:rFonts w:ascii="Times New Roman" w:eastAsia="Times New Roman" w:hAnsi="Times New Roman" w:cs="Times New Roman"/>
          <w:sz w:val="24"/>
          <w:szCs w:val="24"/>
        </w:rPr>
        <w:t>ontudo</w:t>
      </w:r>
      <w:r w:rsidR="00E145A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vale </w:t>
      </w:r>
      <w:r w:rsidR="00D40132">
        <w:rPr>
          <w:rFonts w:ascii="Times New Roman" w:eastAsia="Times New Roman" w:hAnsi="Times New Roman" w:cs="Times New Roman"/>
          <w:sz w:val="24"/>
          <w:szCs w:val="24"/>
        </w:rPr>
        <w:t>observar</w:t>
      </w:r>
      <w:r>
        <w:rPr>
          <w:rFonts w:ascii="Times New Roman" w:eastAsia="Times New Roman" w:hAnsi="Times New Roman" w:cs="Times New Roman"/>
          <w:sz w:val="24"/>
          <w:szCs w:val="24"/>
        </w:rPr>
        <w:t xml:space="preserve"> o aumento no mês de janeiro</w:t>
      </w:r>
      <w:r w:rsidR="00E145A4">
        <w:rPr>
          <w:rFonts w:ascii="Times New Roman" w:eastAsia="Times New Roman" w:hAnsi="Times New Roman" w:cs="Times New Roman"/>
          <w:sz w:val="24"/>
          <w:szCs w:val="24"/>
        </w:rPr>
        <w:t>, que,</w:t>
      </w:r>
      <w:r>
        <w:rPr>
          <w:rFonts w:ascii="Times New Roman" w:eastAsia="Times New Roman" w:hAnsi="Times New Roman" w:cs="Times New Roman"/>
          <w:sz w:val="24"/>
          <w:szCs w:val="24"/>
        </w:rPr>
        <w:t xml:space="preserve"> mesmo </w:t>
      </w:r>
      <w:r w:rsidR="00E145A4">
        <w:rPr>
          <w:rFonts w:ascii="Times New Roman" w:eastAsia="Times New Roman" w:hAnsi="Times New Roman" w:cs="Times New Roman"/>
          <w:sz w:val="24"/>
          <w:szCs w:val="24"/>
        </w:rPr>
        <w:t xml:space="preserve">em </w:t>
      </w:r>
      <w:r w:rsidR="00CE74CC">
        <w:rPr>
          <w:rFonts w:ascii="Times New Roman" w:eastAsia="Times New Roman" w:hAnsi="Times New Roman" w:cs="Times New Roman"/>
          <w:sz w:val="24"/>
          <w:szCs w:val="24"/>
        </w:rPr>
        <w:t xml:space="preserve">período de </w:t>
      </w:r>
      <w:r>
        <w:rPr>
          <w:rFonts w:ascii="Times New Roman" w:eastAsia="Times New Roman" w:hAnsi="Times New Roman" w:cs="Times New Roman"/>
          <w:sz w:val="24"/>
          <w:szCs w:val="24"/>
        </w:rPr>
        <w:t>férias escolares</w:t>
      </w:r>
      <w:r w:rsidR="00CE74C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E145A4">
        <w:rPr>
          <w:rFonts w:ascii="Times New Roman" w:eastAsia="Times New Roman" w:hAnsi="Times New Roman" w:cs="Times New Roman"/>
          <w:sz w:val="24"/>
          <w:szCs w:val="24"/>
        </w:rPr>
        <w:t>teve maior índice de ocorrências</w:t>
      </w:r>
      <w:r>
        <w:rPr>
          <w:rFonts w:ascii="Times New Roman" w:eastAsia="Times New Roman" w:hAnsi="Times New Roman" w:cs="Times New Roman"/>
          <w:sz w:val="24"/>
          <w:szCs w:val="24"/>
        </w:rPr>
        <w:t xml:space="preserve"> que o </w:t>
      </w:r>
      <w:r w:rsidR="00E145A4">
        <w:rPr>
          <w:rFonts w:ascii="Times New Roman" w:eastAsia="Times New Roman" w:hAnsi="Times New Roman" w:cs="Times New Roman"/>
          <w:sz w:val="24"/>
          <w:szCs w:val="24"/>
        </w:rPr>
        <w:t>mês</w:t>
      </w:r>
      <w:r>
        <w:rPr>
          <w:rFonts w:ascii="Times New Roman" w:eastAsia="Times New Roman" w:hAnsi="Times New Roman" w:cs="Times New Roman"/>
          <w:sz w:val="24"/>
          <w:szCs w:val="24"/>
        </w:rPr>
        <w:t xml:space="preserve"> de fevereiro</w:t>
      </w:r>
      <w:r w:rsidR="00D40132">
        <w:rPr>
          <w:rFonts w:ascii="Times New Roman" w:eastAsia="Times New Roman" w:hAnsi="Times New Roman" w:cs="Times New Roman"/>
          <w:sz w:val="24"/>
          <w:szCs w:val="24"/>
        </w:rPr>
        <w:t xml:space="preserve">. Tendo em vista que as festividades do carnaval de rua de São Paulo ocorreram entre os meses de fevereiro e março do referido ano, esperava-se que, com o incremento da população flutuante de 15 milhões de pessoas, estes meses fossem registrar totais de casos de furto e de roubo mais elevados do que o primeiro mês do ano. </w:t>
      </w:r>
      <w:r>
        <w:rPr>
          <w:rFonts w:ascii="Times New Roman" w:eastAsia="Times New Roman" w:hAnsi="Times New Roman" w:cs="Times New Roman"/>
          <w:sz w:val="24"/>
          <w:szCs w:val="24"/>
        </w:rPr>
        <w:t xml:space="preserve"> </w:t>
      </w:r>
    </w:p>
    <w:p w14:paraId="469F8A59" w14:textId="37060AD0" w:rsidR="00F06566" w:rsidRDefault="00541D0A" w:rsidP="00820888">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Entretanto, apesar do mês de fevereiro ter registrado menor número de casos em relação ao mês antecessor, o seu total de casos ainda esteve acima dos demais meses do ano de 2020. Neste sentido, </w:t>
      </w:r>
      <w:r w:rsidR="000A74E0">
        <w:rPr>
          <w:rFonts w:ascii="Times New Roman" w:eastAsia="Times New Roman" w:hAnsi="Times New Roman" w:cs="Times New Roman"/>
          <w:sz w:val="24"/>
          <w:szCs w:val="24"/>
        </w:rPr>
        <w:t>é importante</w:t>
      </w:r>
      <w:r w:rsidR="006244F5">
        <w:rPr>
          <w:rFonts w:ascii="Times New Roman" w:eastAsia="Times New Roman" w:hAnsi="Times New Roman" w:cs="Times New Roman"/>
          <w:sz w:val="24"/>
          <w:szCs w:val="24"/>
        </w:rPr>
        <w:t xml:space="preserve"> salientar que a zona leste não é recebedora de grandes blocos carnavalesco</w:t>
      </w:r>
      <w:r w:rsidR="00795E02">
        <w:rPr>
          <w:rFonts w:ascii="Times New Roman" w:eastAsia="Times New Roman" w:hAnsi="Times New Roman" w:cs="Times New Roman"/>
          <w:sz w:val="24"/>
          <w:szCs w:val="24"/>
        </w:rPr>
        <w:t>s</w:t>
      </w:r>
      <w:r w:rsidR="006244F5">
        <w:rPr>
          <w:rFonts w:ascii="Times New Roman" w:eastAsia="Times New Roman" w:hAnsi="Times New Roman" w:cs="Times New Roman"/>
          <w:sz w:val="24"/>
          <w:szCs w:val="24"/>
        </w:rPr>
        <w:t>, porém</w:t>
      </w:r>
      <w:r w:rsidR="00795E02">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possui uma rede de transporte bem elaborada por trilhos e malha rodoviária que pode ter sido, nestes p</w:t>
      </w:r>
      <w:r w:rsidR="00795E02">
        <w:rPr>
          <w:rFonts w:ascii="Times New Roman" w:eastAsia="Times New Roman" w:hAnsi="Times New Roman" w:cs="Times New Roman"/>
          <w:sz w:val="24"/>
          <w:szCs w:val="24"/>
        </w:rPr>
        <w:t>o</w:t>
      </w:r>
      <w:r w:rsidR="006244F5">
        <w:rPr>
          <w:rFonts w:ascii="Times New Roman" w:eastAsia="Times New Roman" w:hAnsi="Times New Roman" w:cs="Times New Roman"/>
          <w:sz w:val="24"/>
          <w:szCs w:val="24"/>
        </w:rPr>
        <w:t>los geradores de viagens, o atrator de crimes</w:t>
      </w:r>
      <w:r w:rsidR="00795E02">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haja vista as pessoas utilizam os meios de transportes para suas atividades rotineiras</w:t>
      </w:r>
      <w:r w:rsidR="00795E02">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dentre elas trabalho e lazer (Ceccato</w:t>
      </w:r>
      <w:r w:rsidR="00061D4C">
        <w:rPr>
          <w:rFonts w:ascii="Times New Roman" w:eastAsia="Times New Roman" w:hAnsi="Times New Roman" w:cs="Times New Roman"/>
          <w:sz w:val="24"/>
          <w:szCs w:val="24"/>
        </w:rPr>
        <w:t xml:space="preserve"> e </w:t>
      </w:r>
      <w:r w:rsidR="006244F5">
        <w:rPr>
          <w:rFonts w:ascii="Times New Roman" w:eastAsia="Times New Roman" w:hAnsi="Times New Roman" w:cs="Times New Roman"/>
          <w:sz w:val="24"/>
          <w:szCs w:val="24"/>
        </w:rPr>
        <w:t>Moreira, 2021).</w:t>
      </w:r>
    </w:p>
    <w:p w14:paraId="2C6F06BA" w14:textId="5645968C" w:rsidR="005E60C9" w:rsidRDefault="00541D0A">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E60C78">
        <w:rPr>
          <w:rFonts w:ascii="Times New Roman" w:eastAsia="Times New Roman" w:hAnsi="Times New Roman" w:cs="Times New Roman"/>
          <w:sz w:val="24"/>
          <w:szCs w:val="24"/>
        </w:rPr>
        <w:t>ntre os meses</w:t>
      </w:r>
      <w:r w:rsidR="006244F5">
        <w:rPr>
          <w:rFonts w:ascii="Times New Roman" w:eastAsia="Times New Roman" w:hAnsi="Times New Roman" w:cs="Times New Roman"/>
          <w:sz w:val="24"/>
          <w:szCs w:val="24"/>
        </w:rPr>
        <w:t xml:space="preserve"> de março </w:t>
      </w:r>
      <w:r w:rsidR="00E60C78">
        <w:rPr>
          <w:rFonts w:ascii="Times New Roman" w:eastAsia="Times New Roman" w:hAnsi="Times New Roman" w:cs="Times New Roman"/>
          <w:sz w:val="24"/>
          <w:szCs w:val="24"/>
        </w:rPr>
        <w:t>e</w:t>
      </w:r>
      <w:r w:rsidR="006244F5">
        <w:rPr>
          <w:rFonts w:ascii="Times New Roman" w:eastAsia="Times New Roman" w:hAnsi="Times New Roman" w:cs="Times New Roman"/>
          <w:sz w:val="24"/>
          <w:szCs w:val="24"/>
        </w:rPr>
        <w:t xml:space="preserve"> junho de 2020</w:t>
      </w:r>
      <w:r w:rsidR="005E60C9">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w:t>
      </w:r>
      <w:r w:rsidR="005E60C9">
        <w:rPr>
          <w:rFonts w:ascii="Times New Roman" w:eastAsia="Times New Roman" w:hAnsi="Times New Roman" w:cs="Times New Roman"/>
          <w:sz w:val="24"/>
          <w:szCs w:val="24"/>
        </w:rPr>
        <w:t>houve</w:t>
      </w:r>
      <w:r w:rsidR="006244F5">
        <w:rPr>
          <w:rFonts w:ascii="Times New Roman" w:eastAsia="Times New Roman" w:hAnsi="Times New Roman" w:cs="Times New Roman"/>
          <w:sz w:val="24"/>
          <w:szCs w:val="24"/>
        </w:rPr>
        <w:t xml:space="preserve"> queda </w:t>
      </w:r>
      <w:r w:rsidR="005E60C9">
        <w:rPr>
          <w:rFonts w:ascii="Times New Roman" w:eastAsia="Times New Roman" w:hAnsi="Times New Roman" w:cs="Times New Roman"/>
          <w:sz w:val="24"/>
          <w:szCs w:val="24"/>
        </w:rPr>
        <w:t xml:space="preserve">significativa </w:t>
      </w:r>
      <w:r w:rsidR="006244F5">
        <w:rPr>
          <w:rFonts w:ascii="Times New Roman" w:eastAsia="Times New Roman" w:hAnsi="Times New Roman" w:cs="Times New Roman"/>
          <w:sz w:val="24"/>
          <w:szCs w:val="24"/>
        </w:rPr>
        <w:t xml:space="preserve">no número de </w:t>
      </w:r>
      <w:r w:rsidR="005E60C9">
        <w:rPr>
          <w:rFonts w:ascii="Times New Roman" w:eastAsia="Times New Roman" w:hAnsi="Times New Roman" w:cs="Times New Roman"/>
          <w:sz w:val="24"/>
          <w:szCs w:val="24"/>
        </w:rPr>
        <w:t>crimes, o</w:t>
      </w:r>
      <w:r w:rsidR="006244F5">
        <w:rPr>
          <w:rFonts w:ascii="Times New Roman" w:eastAsia="Times New Roman" w:hAnsi="Times New Roman" w:cs="Times New Roman"/>
          <w:sz w:val="24"/>
          <w:szCs w:val="24"/>
        </w:rPr>
        <w:t xml:space="preserve"> que </w:t>
      </w:r>
      <w:r w:rsidR="005E60C9">
        <w:rPr>
          <w:rFonts w:ascii="Times New Roman" w:eastAsia="Times New Roman" w:hAnsi="Times New Roman" w:cs="Times New Roman"/>
          <w:sz w:val="24"/>
          <w:szCs w:val="24"/>
        </w:rPr>
        <w:t xml:space="preserve">se </w:t>
      </w:r>
      <w:r w:rsidR="00F1506F">
        <w:rPr>
          <w:rFonts w:ascii="Times New Roman" w:eastAsia="Times New Roman" w:hAnsi="Times New Roman" w:cs="Times New Roman"/>
          <w:sz w:val="24"/>
          <w:szCs w:val="24"/>
        </w:rPr>
        <w:t xml:space="preserve">pode atribuir às </w:t>
      </w:r>
      <w:r w:rsidR="006244F5">
        <w:rPr>
          <w:rFonts w:ascii="Times New Roman" w:eastAsia="Times New Roman" w:hAnsi="Times New Roman" w:cs="Times New Roman"/>
          <w:sz w:val="24"/>
          <w:szCs w:val="24"/>
        </w:rPr>
        <w:t>restrições instituídas</w:t>
      </w:r>
      <w:r w:rsidR="005E60C9">
        <w:rPr>
          <w:rFonts w:ascii="Times New Roman" w:eastAsia="Times New Roman" w:hAnsi="Times New Roman" w:cs="Times New Roman"/>
          <w:sz w:val="24"/>
          <w:szCs w:val="24"/>
        </w:rPr>
        <w:t xml:space="preserve"> em razão do lockdown estabelecido em </w:t>
      </w:r>
      <w:r w:rsidR="005E60C9">
        <w:rPr>
          <w:rFonts w:ascii="Times New Roman" w:eastAsia="Times New Roman" w:hAnsi="Times New Roman" w:cs="Times New Roman"/>
          <w:sz w:val="24"/>
          <w:szCs w:val="24"/>
        </w:rPr>
        <w:lastRenderedPageBreak/>
        <w:t>11 de março, tanto no estado como na capital de São Paulo, como medida de prevenção e combate à propagação do coronavírus.</w:t>
      </w:r>
    </w:p>
    <w:p w14:paraId="70FCF762" w14:textId="778F42B5" w:rsidR="00F06566" w:rsidRDefault="00C2248A" w:rsidP="00C2248A">
      <w:pPr>
        <w:spacing w:before="240" w:after="240" w:line="360" w:lineRule="auto"/>
        <w:ind w:firstLine="709"/>
        <w:jc w:val="both"/>
        <w:rPr>
          <w:rFonts w:ascii="Times New Roman" w:eastAsia="Times New Roman" w:hAnsi="Times New Roman" w:cs="Times New Roman"/>
          <w:sz w:val="24"/>
          <w:szCs w:val="24"/>
        </w:rPr>
      </w:pPr>
      <w:r w:rsidRPr="00C2248A">
        <w:rPr>
          <w:rFonts w:ascii="Times New Roman" w:eastAsia="Times New Roman" w:hAnsi="Times New Roman" w:cs="Times New Roman"/>
          <w:sz w:val="24"/>
          <w:szCs w:val="24"/>
        </w:rPr>
        <w:t>Portanto, nos meses de março a junho, ocorreram os menores números de crimes, sendo que em março houve 7.608 mil casos, abril 6.359, maio 6.089 e junho 7.103 mil casos</w:t>
      </w:r>
      <w:r w:rsidR="006244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C2248A">
        <w:rPr>
          <w:rFonts w:ascii="Times New Roman" w:eastAsia="Times New Roman" w:hAnsi="Times New Roman" w:cs="Times New Roman"/>
          <w:sz w:val="24"/>
          <w:szCs w:val="24"/>
        </w:rPr>
        <w:t>Cabe ressaltar que, mesmo com as medidas restritivas, muitos profissionais de áreas prioritárias como, saúde, serviço funerário, transporte público viário e por trilhos e forças de segurança, dentre outros, não tiveram a opção de realizar a quarentena ou de trabalhar em casa na modalidade “home office”.</w:t>
      </w:r>
    </w:p>
    <w:p w14:paraId="546B7CF9" w14:textId="0323C0E5" w:rsidR="00C2248A" w:rsidRDefault="00C2248A" w:rsidP="00C2248A">
      <w:pPr>
        <w:spacing w:before="240" w:after="240" w:line="360" w:lineRule="auto"/>
        <w:ind w:firstLine="709"/>
        <w:jc w:val="both"/>
        <w:rPr>
          <w:rFonts w:ascii="Times New Roman" w:eastAsia="Times New Roman" w:hAnsi="Times New Roman" w:cs="Times New Roman"/>
          <w:sz w:val="24"/>
          <w:szCs w:val="24"/>
        </w:rPr>
      </w:pPr>
      <w:r w:rsidRPr="00C2248A">
        <w:rPr>
          <w:rFonts w:ascii="Times New Roman" w:eastAsia="Times New Roman" w:hAnsi="Times New Roman" w:cs="Times New Roman"/>
          <w:sz w:val="24"/>
          <w:szCs w:val="24"/>
        </w:rPr>
        <w:t>Porém, as menores ocorrências dos crimes observadas neste período permitem corroborar com o estudo de Sun et al. (2021), realizado em Londres e com o estudo realizado em Chicago, por Yang et al. (2021), sobre os crimes de roubo no ano de 2020 durante o momento mais crítico da pandemia de Coronavírus. De acordo com tais autores, após o fechamento de Pubs e bares, com aumento do patrulhamento de policiais e bloqueios em ruas, bem como com a mudança de padrões nas atividades rotineiras, os crimes de roubo diminuíram no referido período.</w:t>
      </w:r>
    </w:p>
    <w:p w14:paraId="33AB6689" w14:textId="105955A3" w:rsidR="00F06566" w:rsidRDefault="006244F5">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Finalizando esta análise</w:t>
      </w:r>
      <w:r w:rsidR="00173BA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173BAE">
        <w:rPr>
          <w:rFonts w:ascii="Times New Roman" w:eastAsia="Times New Roman" w:hAnsi="Times New Roman" w:cs="Times New Roman"/>
          <w:sz w:val="24"/>
          <w:szCs w:val="24"/>
        </w:rPr>
        <w:t xml:space="preserve">constatou-se que </w:t>
      </w:r>
      <w:r>
        <w:rPr>
          <w:rFonts w:ascii="Times New Roman" w:eastAsia="Times New Roman" w:hAnsi="Times New Roman" w:cs="Times New Roman"/>
          <w:sz w:val="24"/>
          <w:szCs w:val="24"/>
        </w:rPr>
        <w:t>o ano de 2021 apresentou aumento em todos os meses</w:t>
      </w:r>
      <w:r w:rsidR="00173BAE">
        <w:rPr>
          <w:rFonts w:ascii="Times New Roman" w:eastAsia="Times New Roman" w:hAnsi="Times New Roman" w:cs="Times New Roman"/>
          <w:sz w:val="24"/>
          <w:szCs w:val="24"/>
        </w:rPr>
        <w:t>, e</w:t>
      </w:r>
      <w:r>
        <w:rPr>
          <w:rFonts w:ascii="Times New Roman" w:eastAsia="Times New Roman" w:hAnsi="Times New Roman" w:cs="Times New Roman"/>
          <w:sz w:val="24"/>
          <w:szCs w:val="24"/>
        </w:rPr>
        <w:t xml:space="preserve"> seguindo o padrão de análise dos anos anteriores</w:t>
      </w:r>
      <w:r w:rsidR="00173BA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 mês com maior incidência de crimes foi outubro com 8.644 </w:t>
      </w:r>
      <w:r w:rsidR="00173BAE">
        <w:rPr>
          <w:rFonts w:ascii="Times New Roman" w:eastAsia="Times New Roman" w:hAnsi="Times New Roman" w:cs="Times New Roman"/>
          <w:sz w:val="24"/>
          <w:szCs w:val="24"/>
        </w:rPr>
        <w:t xml:space="preserve">casos </w:t>
      </w:r>
      <w:r>
        <w:rPr>
          <w:rFonts w:ascii="Times New Roman" w:eastAsia="Times New Roman" w:hAnsi="Times New Roman" w:cs="Times New Roman"/>
          <w:sz w:val="24"/>
          <w:szCs w:val="24"/>
        </w:rPr>
        <w:t>e o mês de abril com 7.053</w:t>
      </w:r>
      <w:r w:rsidR="0018648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ocorrências.</w:t>
      </w:r>
    </w:p>
    <w:p w14:paraId="60739FA4" w14:textId="5FF485FD" w:rsidR="006231EF" w:rsidRDefault="006231EF" w:rsidP="006231EF">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 vias a permitir análise do comportamento da ocorrência dos crimes de furto e de roubo ao longo dos turnos diários, elaborou-se o gráfico ilustrado pela figura 03.</w:t>
      </w:r>
    </w:p>
    <w:p w14:paraId="4EC03A62" w14:textId="77777777" w:rsidR="006231EF" w:rsidRDefault="006231EF" w:rsidP="006231EF">
      <w:pPr>
        <w:spacing w:before="240" w:after="240" w:line="360" w:lineRule="auto"/>
        <w:ind w:firstLine="709"/>
        <w:jc w:val="both"/>
        <w:rPr>
          <w:rFonts w:ascii="Times New Roman" w:eastAsia="Times New Roman" w:hAnsi="Times New Roman" w:cs="Times New Roman"/>
          <w:sz w:val="24"/>
          <w:szCs w:val="24"/>
        </w:rPr>
      </w:pPr>
    </w:p>
    <w:p w14:paraId="3F8C9958" w14:textId="77777777" w:rsidR="006231EF" w:rsidRDefault="006231EF" w:rsidP="006231EF">
      <w:pPr>
        <w:spacing w:before="240" w:after="240" w:line="360" w:lineRule="auto"/>
        <w:jc w:val="both"/>
        <w:rPr>
          <w:rFonts w:ascii="Times New Roman" w:eastAsia="Times New Roman" w:hAnsi="Times New Roman" w:cs="Times New Roman"/>
          <w:sz w:val="24"/>
          <w:szCs w:val="24"/>
        </w:rPr>
      </w:pPr>
    </w:p>
    <w:p w14:paraId="0FE39359" w14:textId="77777777" w:rsidR="006231EF" w:rsidRDefault="006231EF" w:rsidP="006231EF">
      <w:pPr>
        <w:spacing w:before="240" w:after="240" w:line="360" w:lineRule="auto"/>
        <w:ind w:firstLine="709"/>
        <w:jc w:val="both"/>
        <w:rPr>
          <w:rFonts w:ascii="Times New Roman" w:eastAsia="Times New Roman" w:hAnsi="Times New Roman" w:cs="Times New Roman"/>
          <w:sz w:val="24"/>
          <w:szCs w:val="24"/>
        </w:rPr>
      </w:pPr>
      <w:r>
        <w:rPr>
          <w:noProof/>
        </w:rPr>
        <w:lastRenderedPageBreak/>
        <w:drawing>
          <wp:inline distT="0" distB="0" distL="0" distR="0" wp14:anchorId="3845ACDB" wp14:editId="64051FAE">
            <wp:extent cx="4572000" cy="2743200"/>
            <wp:effectExtent l="0" t="0" r="0" b="0"/>
            <wp:docPr id="21" name="Imagem 21" descr="Gráfico, Gráfico de pizz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m 21" descr="Gráfico, Gráfico de pizza&#10;&#10;Descrição gerada automa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14:paraId="289870A9" w14:textId="2004410B" w:rsidR="006231EF" w:rsidRDefault="006231EF" w:rsidP="006231EF">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Figura 03. Proporção dos casos de furto e de roubo na zona Leste de São Paulo/SP-Brasil entre os anos de 2017 e 2021, agrupados por turnos em suas ocorrências.</w:t>
      </w:r>
    </w:p>
    <w:p w14:paraId="7B26C720" w14:textId="77777777" w:rsidR="006231EF" w:rsidRDefault="006231EF" w:rsidP="006231EF">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Fonte: COMPSTAT PAULISTANO; adaptado pelos autores.</w:t>
      </w:r>
    </w:p>
    <w:p w14:paraId="614D8750" w14:textId="7B1AD4F9" w:rsidR="006231EF" w:rsidRDefault="006231EF" w:rsidP="006231EF">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o melhor entendimento do gráfico, torna-se necessário destacar que o período da manhã </w:t>
      </w:r>
      <w:r w:rsidR="005E719B">
        <w:rPr>
          <w:rFonts w:ascii="Times New Roman" w:eastAsia="Times New Roman" w:hAnsi="Times New Roman" w:cs="Times New Roman"/>
          <w:sz w:val="24"/>
          <w:szCs w:val="24"/>
        </w:rPr>
        <w:t>se trata</w:t>
      </w:r>
      <w:r>
        <w:rPr>
          <w:rFonts w:ascii="Times New Roman" w:eastAsia="Times New Roman" w:hAnsi="Times New Roman" w:cs="Times New Roman"/>
          <w:sz w:val="24"/>
          <w:szCs w:val="24"/>
        </w:rPr>
        <w:t xml:space="preserve"> daquele entre </w:t>
      </w:r>
      <w:r w:rsidR="005E719B">
        <w:rPr>
          <w:rFonts w:ascii="Times New Roman" w:eastAsia="Times New Roman" w:hAnsi="Times New Roman" w:cs="Times New Roman"/>
          <w:sz w:val="24"/>
          <w:szCs w:val="24"/>
        </w:rPr>
        <w:t xml:space="preserve">às </w:t>
      </w:r>
      <w:r>
        <w:rPr>
          <w:rFonts w:ascii="Times New Roman" w:eastAsia="Times New Roman" w:hAnsi="Times New Roman" w:cs="Times New Roman"/>
          <w:sz w:val="24"/>
          <w:szCs w:val="24"/>
        </w:rPr>
        <w:t xml:space="preserve">6h </w:t>
      </w:r>
      <w:r w:rsidR="005E719B">
        <w:rPr>
          <w:rFonts w:ascii="Times New Roman" w:eastAsia="Times New Roman" w:hAnsi="Times New Roman" w:cs="Times New Roman"/>
          <w:sz w:val="24"/>
          <w:szCs w:val="24"/>
        </w:rPr>
        <w:t>até às</w:t>
      </w:r>
      <w:r>
        <w:rPr>
          <w:rFonts w:ascii="Times New Roman" w:eastAsia="Times New Roman" w:hAnsi="Times New Roman" w:cs="Times New Roman"/>
          <w:sz w:val="24"/>
          <w:szCs w:val="24"/>
        </w:rPr>
        <w:t xml:space="preserve"> 11h59, tarde das 12h às 17h59, noite </w:t>
      </w:r>
      <w:r w:rsidR="005E719B">
        <w:rPr>
          <w:rFonts w:ascii="Times New Roman" w:eastAsia="Times New Roman" w:hAnsi="Times New Roman" w:cs="Times New Roman"/>
          <w:sz w:val="24"/>
          <w:szCs w:val="24"/>
        </w:rPr>
        <w:t xml:space="preserve">das </w:t>
      </w:r>
      <w:r>
        <w:rPr>
          <w:rFonts w:ascii="Times New Roman" w:eastAsia="Times New Roman" w:hAnsi="Times New Roman" w:cs="Times New Roman"/>
          <w:sz w:val="24"/>
          <w:szCs w:val="24"/>
        </w:rPr>
        <w:t>18h às 23h59 e madrugada das 00h às 05h59.</w:t>
      </w:r>
    </w:p>
    <w:p w14:paraId="7E804CB7" w14:textId="0A080137" w:rsidR="006231EF" w:rsidRPr="00523FF8" w:rsidRDefault="006231EF" w:rsidP="00D82279">
      <w:pPr>
        <w:spacing w:before="240" w:after="240" w:line="360" w:lineRule="auto"/>
        <w:ind w:firstLine="709"/>
        <w:jc w:val="both"/>
        <w:rPr>
          <w:rFonts w:ascii="Times New Roman" w:hAnsi="Times New Roman" w:cs="Times New Roman"/>
          <w:sz w:val="24"/>
          <w:szCs w:val="24"/>
        </w:rPr>
      </w:pPr>
      <w:r w:rsidRPr="00277724">
        <w:rPr>
          <w:rFonts w:ascii="Times New Roman" w:hAnsi="Times New Roman" w:cs="Times New Roman"/>
          <w:sz w:val="24"/>
          <w:szCs w:val="24"/>
        </w:rPr>
        <w:t xml:space="preserve">A figura </w:t>
      </w:r>
      <w:r>
        <w:rPr>
          <w:rFonts w:ascii="Times New Roman" w:hAnsi="Times New Roman" w:cs="Times New Roman"/>
          <w:sz w:val="24"/>
          <w:szCs w:val="24"/>
        </w:rPr>
        <w:t>0</w:t>
      </w:r>
      <w:r w:rsidR="005E719B">
        <w:rPr>
          <w:rFonts w:ascii="Times New Roman" w:hAnsi="Times New Roman" w:cs="Times New Roman"/>
          <w:sz w:val="24"/>
          <w:szCs w:val="24"/>
        </w:rPr>
        <w:t>3</w:t>
      </w:r>
      <w:r>
        <w:rPr>
          <w:rFonts w:ascii="Times New Roman" w:hAnsi="Times New Roman" w:cs="Times New Roman"/>
          <w:sz w:val="24"/>
          <w:szCs w:val="24"/>
        </w:rPr>
        <w:t xml:space="preserve"> </w:t>
      </w:r>
      <w:r w:rsidRPr="00277724">
        <w:rPr>
          <w:rFonts w:ascii="Times New Roman" w:hAnsi="Times New Roman" w:cs="Times New Roman"/>
          <w:sz w:val="24"/>
          <w:szCs w:val="24"/>
        </w:rPr>
        <w:t>demonstra a relação do período do dia em que mais acontecem os crimes no período de 2017 a 2021.</w:t>
      </w:r>
      <w:r w:rsidR="00D82279">
        <w:rPr>
          <w:rFonts w:ascii="Times New Roman" w:hAnsi="Times New Roman" w:cs="Times New Roman"/>
          <w:sz w:val="24"/>
          <w:szCs w:val="24"/>
        </w:rPr>
        <w:t xml:space="preserve"> </w:t>
      </w:r>
      <w:r w:rsidRPr="00277724">
        <w:rPr>
          <w:rFonts w:ascii="Times New Roman" w:hAnsi="Times New Roman" w:cs="Times New Roman"/>
          <w:sz w:val="24"/>
          <w:szCs w:val="24"/>
        </w:rPr>
        <w:t>A</w:t>
      </w:r>
      <w:r w:rsidR="00D82279">
        <w:rPr>
          <w:rFonts w:ascii="Times New Roman" w:hAnsi="Times New Roman" w:cs="Times New Roman"/>
          <w:sz w:val="24"/>
          <w:szCs w:val="24"/>
        </w:rPr>
        <w:t>ssim, a</w:t>
      </w:r>
      <w:r w:rsidRPr="00277724">
        <w:rPr>
          <w:rFonts w:ascii="Times New Roman" w:hAnsi="Times New Roman" w:cs="Times New Roman"/>
          <w:sz w:val="24"/>
          <w:szCs w:val="24"/>
        </w:rPr>
        <w:t xml:space="preserve"> maior parte </w:t>
      </w:r>
      <w:r w:rsidR="005E719B">
        <w:rPr>
          <w:rFonts w:ascii="Times New Roman" w:hAnsi="Times New Roman" w:cs="Times New Roman"/>
          <w:sz w:val="24"/>
          <w:szCs w:val="24"/>
        </w:rPr>
        <w:t>dos crimes</w:t>
      </w:r>
      <w:r w:rsidRPr="00277724">
        <w:rPr>
          <w:rFonts w:ascii="Times New Roman" w:hAnsi="Times New Roman" w:cs="Times New Roman"/>
          <w:sz w:val="24"/>
          <w:szCs w:val="24"/>
        </w:rPr>
        <w:t xml:space="preserve"> ocorreram no período noturno com 49% dos casos</w:t>
      </w:r>
      <w:r w:rsidR="005E719B">
        <w:rPr>
          <w:rFonts w:ascii="Times New Roman" w:hAnsi="Times New Roman" w:cs="Times New Roman"/>
          <w:sz w:val="24"/>
          <w:szCs w:val="24"/>
        </w:rPr>
        <w:t>.</w:t>
      </w:r>
      <w:r w:rsidRPr="00277724">
        <w:rPr>
          <w:rFonts w:ascii="Times New Roman" w:hAnsi="Times New Roman" w:cs="Times New Roman"/>
          <w:sz w:val="24"/>
          <w:szCs w:val="24"/>
        </w:rPr>
        <w:t xml:space="preserve"> </w:t>
      </w:r>
      <w:r w:rsidR="005E719B">
        <w:rPr>
          <w:rFonts w:ascii="Times New Roman" w:hAnsi="Times New Roman" w:cs="Times New Roman"/>
          <w:sz w:val="24"/>
          <w:szCs w:val="24"/>
        </w:rPr>
        <w:t>O</w:t>
      </w:r>
      <w:r w:rsidRPr="00277724">
        <w:rPr>
          <w:rFonts w:ascii="Times New Roman" w:hAnsi="Times New Roman" w:cs="Times New Roman"/>
          <w:sz w:val="24"/>
          <w:szCs w:val="24"/>
        </w:rPr>
        <w:t xml:space="preserve"> segundo período foi da </w:t>
      </w:r>
      <w:r w:rsidR="005E719B">
        <w:rPr>
          <w:rFonts w:ascii="Times New Roman" w:hAnsi="Times New Roman" w:cs="Times New Roman"/>
          <w:sz w:val="24"/>
          <w:szCs w:val="24"/>
        </w:rPr>
        <w:t>tarde</w:t>
      </w:r>
      <w:r w:rsidRPr="00277724">
        <w:rPr>
          <w:rFonts w:ascii="Times New Roman" w:hAnsi="Times New Roman" w:cs="Times New Roman"/>
          <w:sz w:val="24"/>
          <w:szCs w:val="24"/>
        </w:rPr>
        <w:t xml:space="preserve">, com 21%, </w:t>
      </w:r>
      <w:r w:rsidR="005E719B">
        <w:rPr>
          <w:rFonts w:ascii="Times New Roman" w:hAnsi="Times New Roman" w:cs="Times New Roman"/>
          <w:sz w:val="24"/>
          <w:szCs w:val="24"/>
        </w:rPr>
        <w:t>seguido pelo da manhã</w:t>
      </w:r>
      <w:r w:rsidRPr="00277724">
        <w:rPr>
          <w:rFonts w:ascii="Times New Roman" w:hAnsi="Times New Roman" w:cs="Times New Roman"/>
          <w:sz w:val="24"/>
          <w:szCs w:val="24"/>
        </w:rPr>
        <w:t xml:space="preserve">, com 17% e </w:t>
      </w:r>
      <w:r w:rsidR="005E719B">
        <w:rPr>
          <w:rFonts w:ascii="Times New Roman" w:hAnsi="Times New Roman" w:cs="Times New Roman"/>
          <w:sz w:val="24"/>
          <w:szCs w:val="24"/>
        </w:rPr>
        <w:t xml:space="preserve">pela </w:t>
      </w:r>
      <w:r w:rsidRPr="00523FF8">
        <w:rPr>
          <w:rFonts w:ascii="Times New Roman" w:hAnsi="Times New Roman" w:cs="Times New Roman"/>
          <w:sz w:val="24"/>
          <w:szCs w:val="24"/>
        </w:rPr>
        <w:t>madrugada com 13%</w:t>
      </w:r>
      <w:r w:rsidR="005E719B">
        <w:rPr>
          <w:rFonts w:ascii="Times New Roman" w:hAnsi="Times New Roman" w:cs="Times New Roman"/>
          <w:sz w:val="24"/>
          <w:szCs w:val="24"/>
        </w:rPr>
        <w:t xml:space="preserve"> do total de caso de crimes de furto e rubo entre os anos de 2017 e 2021</w:t>
      </w:r>
      <w:r w:rsidRPr="00523FF8">
        <w:rPr>
          <w:rFonts w:ascii="Times New Roman" w:hAnsi="Times New Roman" w:cs="Times New Roman"/>
          <w:sz w:val="24"/>
          <w:szCs w:val="24"/>
        </w:rPr>
        <w:t>.</w:t>
      </w:r>
    </w:p>
    <w:p w14:paraId="51895A07" w14:textId="466DAE16" w:rsidR="00F06566" w:rsidRDefault="006F2E0F">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próximos parágrafos visarão analisar os casos de furto e de roubo </w:t>
      </w:r>
      <w:r w:rsidR="009422B1">
        <w:rPr>
          <w:rFonts w:ascii="Times New Roman" w:eastAsia="Times New Roman" w:hAnsi="Times New Roman" w:cs="Times New Roman"/>
          <w:sz w:val="24"/>
          <w:szCs w:val="24"/>
        </w:rPr>
        <w:t>distribuídos nos distritos da zona leste da cidade de São Paulo, conforme figura 0</w:t>
      </w:r>
      <w:r w:rsidR="005E719B">
        <w:rPr>
          <w:rFonts w:ascii="Times New Roman" w:eastAsia="Times New Roman" w:hAnsi="Times New Roman" w:cs="Times New Roman"/>
          <w:sz w:val="24"/>
          <w:szCs w:val="24"/>
        </w:rPr>
        <w:t>4</w:t>
      </w:r>
      <w:r w:rsidR="009422B1">
        <w:rPr>
          <w:rFonts w:ascii="Times New Roman" w:eastAsia="Times New Roman" w:hAnsi="Times New Roman" w:cs="Times New Roman"/>
          <w:sz w:val="24"/>
          <w:szCs w:val="24"/>
        </w:rPr>
        <w:t xml:space="preserve">. </w:t>
      </w:r>
    </w:p>
    <w:p w14:paraId="145039DA" w14:textId="6A427A8D" w:rsidR="00F06566" w:rsidRDefault="003C01D7">
      <w:pPr>
        <w:spacing w:before="240" w:after="240" w:line="360" w:lineRule="auto"/>
        <w:jc w:val="both"/>
        <w:rPr>
          <w:rFonts w:ascii="Times New Roman" w:eastAsia="Times New Roman" w:hAnsi="Times New Roman" w:cs="Times New Roman"/>
          <w:sz w:val="24"/>
          <w:szCs w:val="24"/>
        </w:rPr>
      </w:pPr>
      <w:r>
        <w:rPr>
          <w:noProof/>
        </w:rPr>
        <w:lastRenderedPageBreak/>
        <w:drawing>
          <wp:inline distT="0" distB="0" distL="0" distR="0" wp14:anchorId="136456A8" wp14:editId="62EE8273">
            <wp:extent cx="5760085" cy="4375150"/>
            <wp:effectExtent l="0" t="0" r="12065" b="6350"/>
            <wp:docPr id="12" name="Chart 12">
              <a:extLst xmlns:a="http://schemas.openxmlformats.org/drawingml/2006/main">
                <a:ext uri="{FF2B5EF4-FFF2-40B4-BE49-F238E27FC236}">
                  <a16:creationId xmlns:a16="http://schemas.microsoft.com/office/drawing/2014/main" id="{DF6D9E8F-70BF-0EA0-A8E7-3A03F43CEB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9C2C6DA" w14:textId="164F50A5" w:rsidR="00F6158C" w:rsidRDefault="00F6158C" w:rsidP="00F6158C">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Figura 0</w:t>
      </w:r>
      <w:r w:rsidR="00D82279">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Totais de casos de furto e de roubo na zona Leste de São Paulo/SP-Brasil entre os anos de 2017 </w:t>
      </w:r>
      <w:r w:rsidR="00D82279">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2021.</w:t>
      </w:r>
    </w:p>
    <w:p w14:paraId="705392A7" w14:textId="77777777" w:rsidR="00F6158C" w:rsidRPr="002E1196" w:rsidRDefault="00F6158C" w:rsidP="00F6158C">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Fonte: COMPSTAT P</w:t>
      </w:r>
      <w:r w:rsidRPr="002E1196">
        <w:rPr>
          <w:rFonts w:ascii="Times New Roman" w:eastAsia="Times New Roman" w:hAnsi="Times New Roman" w:cs="Times New Roman"/>
          <w:sz w:val="24"/>
          <w:szCs w:val="24"/>
        </w:rPr>
        <w:t>AULISTANO; adaptado pelos autores.</w:t>
      </w:r>
    </w:p>
    <w:p w14:paraId="1D831E51" w14:textId="48A0BEE3" w:rsidR="00A96E78" w:rsidRPr="002E1196" w:rsidRDefault="00F6158C">
      <w:pPr>
        <w:spacing w:before="240" w:after="240" w:line="360" w:lineRule="auto"/>
        <w:ind w:firstLine="709"/>
        <w:jc w:val="both"/>
        <w:rPr>
          <w:rFonts w:ascii="Times New Roman" w:eastAsia="Times New Roman" w:hAnsi="Times New Roman" w:cs="Times New Roman"/>
          <w:sz w:val="24"/>
          <w:szCs w:val="24"/>
        </w:rPr>
      </w:pPr>
      <w:r w:rsidRPr="002E1196">
        <w:rPr>
          <w:rFonts w:ascii="Times New Roman" w:eastAsia="Times New Roman" w:hAnsi="Times New Roman" w:cs="Times New Roman"/>
          <w:sz w:val="24"/>
          <w:szCs w:val="24"/>
        </w:rPr>
        <w:t xml:space="preserve">A </w:t>
      </w:r>
      <w:r w:rsidR="003D56BC" w:rsidRPr="002E1196">
        <w:rPr>
          <w:rFonts w:ascii="Times New Roman" w:eastAsia="Times New Roman" w:hAnsi="Times New Roman" w:cs="Times New Roman"/>
          <w:sz w:val="24"/>
          <w:szCs w:val="24"/>
        </w:rPr>
        <w:t>figura</w:t>
      </w:r>
      <w:r w:rsidR="003C01D7" w:rsidRPr="002E1196">
        <w:rPr>
          <w:rFonts w:ascii="Times New Roman" w:eastAsia="Times New Roman" w:hAnsi="Times New Roman" w:cs="Times New Roman"/>
          <w:sz w:val="24"/>
          <w:szCs w:val="24"/>
        </w:rPr>
        <w:t xml:space="preserve"> 0</w:t>
      </w:r>
      <w:r w:rsidR="00D82279" w:rsidRPr="002E1196">
        <w:rPr>
          <w:rFonts w:ascii="Times New Roman" w:eastAsia="Times New Roman" w:hAnsi="Times New Roman" w:cs="Times New Roman"/>
          <w:sz w:val="24"/>
          <w:szCs w:val="24"/>
        </w:rPr>
        <w:t>4</w:t>
      </w:r>
      <w:r w:rsidR="006244F5" w:rsidRPr="002E1196">
        <w:rPr>
          <w:rFonts w:ascii="Times New Roman" w:eastAsia="Times New Roman" w:hAnsi="Times New Roman" w:cs="Times New Roman"/>
          <w:sz w:val="24"/>
          <w:szCs w:val="24"/>
        </w:rPr>
        <w:t xml:space="preserve"> </w:t>
      </w:r>
      <w:r w:rsidR="00214970" w:rsidRPr="002E1196">
        <w:rPr>
          <w:rFonts w:ascii="Times New Roman" w:eastAsia="Times New Roman" w:hAnsi="Times New Roman" w:cs="Times New Roman"/>
          <w:sz w:val="24"/>
          <w:szCs w:val="24"/>
        </w:rPr>
        <w:t xml:space="preserve">ilustra os totais anuais de crimes de furto e de roubo para os anos de 2017 a 2021 nos </w:t>
      </w:r>
      <w:r w:rsidR="009422B1" w:rsidRPr="002E1196">
        <w:rPr>
          <w:rFonts w:ascii="Times New Roman" w:eastAsia="Times New Roman" w:hAnsi="Times New Roman" w:cs="Times New Roman"/>
          <w:sz w:val="24"/>
          <w:szCs w:val="24"/>
        </w:rPr>
        <w:t xml:space="preserve">distritos de São Paulo. Assim, </w:t>
      </w:r>
      <w:r w:rsidR="00A96E78" w:rsidRPr="002E1196">
        <w:rPr>
          <w:rFonts w:ascii="Times New Roman" w:eastAsia="Times New Roman" w:hAnsi="Times New Roman" w:cs="Times New Roman"/>
          <w:sz w:val="24"/>
          <w:szCs w:val="24"/>
        </w:rPr>
        <w:t>pela análise do gráfico da referida figura, pode-se verificar que em ordem decrescentes de totais de ocorrências de crimes de furto e de roubo</w:t>
      </w:r>
      <w:r w:rsidR="00214970" w:rsidRPr="002E1196">
        <w:rPr>
          <w:rFonts w:ascii="Times New Roman" w:eastAsia="Times New Roman" w:hAnsi="Times New Roman" w:cs="Times New Roman"/>
          <w:sz w:val="24"/>
          <w:szCs w:val="24"/>
        </w:rPr>
        <w:t xml:space="preserve"> </w:t>
      </w:r>
      <w:r w:rsidR="00A96E78" w:rsidRPr="002E1196">
        <w:rPr>
          <w:rFonts w:ascii="Times New Roman" w:eastAsia="Times New Roman" w:hAnsi="Times New Roman" w:cs="Times New Roman"/>
          <w:sz w:val="24"/>
          <w:szCs w:val="24"/>
        </w:rPr>
        <w:t xml:space="preserve">estão os distritos de </w:t>
      </w:r>
      <w:r w:rsidR="00272C0C" w:rsidRPr="002E1196">
        <w:rPr>
          <w:rFonts w:ascii="Times New Roman" w:eastAsia="Times New Roman" w:hAnsi="Times New Roman" w:cs="Times New Roman"/>
          <w:sz w:val="24"/>
          <w:szCs w:val="24"/>
        </w:rPr>
        <w:t>São M</w:t>
      </w:r>
      <w:r w:rsidR="00C66377" w:rsidRPr="002E1196">
        <w:rPr>
          <w:rFonts w:ascii="Times New Roman" w:eastAsia="Times New Roman" w:hAnsi="Times New Roman" w:cs="Times New Roman"/>
          <w:sz w:val="24"/>
          <w:szCs w:val="24"/>
        </w:rPr>
        <w:t>ateus</w:t>
      </w:r>
      <w:r w:rsidR="00272C0C" w:rsidRPr="002E1196">
        <w:rPr>
          <w:rFonts w:ascii="Times New Roman" w:eastAsia="Times New Roman" w:hAnsi="Times New Roman" w:cs="Times New Roman"/>
          <w:sz w:val="24"/>
          <w:szCs w:val="24"/>
        </w:rPr>
        <w:t xml:space="preserve"> - </w:t>
      </w:r>
      <w:r w:rsidR="00A96E78" w:rsidRPr="002E1196">
        <w:rPr>
          <w:rFonts w:ascii="Times New Roman" w:eastAsia="Times New Roman" w:hAnsi="Times New Roman" w:cs="Times New Roman"/>
          <w:sz w:val="24"/>
          <w:szCs w:val="24"/>
        </w:rPr>
        <w:t xml:space="preserve">SM (58.822), </w:t>
      </w:r>
      <w:r w:rsidR="00272C0C" w:rsidRPr="002E1196">
        <w:rPr>
          <w:rFonts w:ascii="Times New Roman" w:eastAsia="Times New Roman" w:hAnsi="Times New Roman" w:cs="Times New Roman"/>
          <w:sz w:val="24"/>
          <w:szCs w:val="24"/>
        </w:rPr>
        <w:t xml:space="preserve">Cidade Tiradentes - </w:t>
      </w:r>
      <w:r w:rsidR="00A96E78" w:rsidRPr="002E1196">
        <w:rPr>
          <w:rFonts w:ascii="Times New Roman" w:eastAsia="Times New Roman" w:hAnsi="Times New Roman" w:cs="Times New Roman"/>
          <w:sz w:val="24"/>
          <w:szCs w:val="24"/>
        </w:rPr>
        <w:t xml:space="preserve">CT (51.174), </w:t>
      </w:r>
      <w:r w:rsidR="00272C0C" w:rsidRPr="002E1196">
        <w:rPr>
          <w:rFonts w:ascii="Times New Roman" w:eastAsia="Times New Roman" w:hAnsi="Times New Roman" w:cs="Times New Roman"/>
          <w:sz w:val="24"/>
          <w:szCs w:val="24"/>
        </w:rPr>
        <w:t>Ita</w:t>
      </w:r>
      <w:r w:rsidR="00B77A87" w:rsidRPr="002E1196">
        <w:rPr>
          <w:rFonts w:ascii="Times New Roman" w:eastAsia="Times New Roman" w:hAnsi="Times New Roman" w:cs="Times New Roman"/>
          <w:sz w:val="24"/>
          <w:szCs w:val="24"/>
        </w:rPr>
        <w:t>im Paulista</w:t>
      </w:r>
      <w:r w:rsidR="00272C0C" w:rsidRPr="002E1196">
        <w:rPr>
          <w:rFonts w:ascii="Times New Roman" w:eastAsia="Times New Roman" w:hAnsi="Times New Roman" w:cs="Times New Roman"/>
          <w:sz w:val="24"/>
          <w:szCs w:val="24"/>
        </w:rPr>
        <w:t xml:space="preserve"> - </w:t>
      </w:r>
      <w:r w:rsidR="00A96E78" w:rsidRPr="002E1196">
        <w:rPr>
          <w:rFonts w:ascii="Times New Roman" w:eastAsia="Times New Roman" w:hAnsi="Times New Roman" w:cs="Times New Roman"/>
          <w:sz w:val="24"/>
          <w:szCs w:val="24"/>
        </w:rPr>
        <w:t xml:space="preserve">IT (47.983), </w:t>
      </w:r>
      <w:r w:rsidR="00272C0C" w:rsidRPr="002E1196">
        <w:rPr>
          <w:rFonts w:ascii="Times New Roman" w:eastAsia="Times New Roman" w:hAnsi="Times New Roman" w:cs="Times New Roman"/>
          <w:sz w:val="24"/>
          <w:szCs w:val="24"/>
        </w:rPr>
        <w:t xml:space="preserve">Vila Prudente - </w:t>
      </w:r>
      <w:r w:rsidR="00A96E78" w:rsidRPr="002E1196">
        <w:rPr>
          <w:rFonts w:ascii="Times New Roman" w:eastAsia="Times New Roman" w:hAnsi="Times New Roman" w:cs="Times New Roman"/>
          <w:sz w:val="24"/>
          <w:szCs w:val="24"/>
        </w:rPr>
        <w:t xml:space="preserve">VP (47953), </w:t>
      </w:r>
      <w:r w:rsidR="00272C0C" w:rsidRPr="002E1196">
        <w:rPr>
          <w:rFonts w:ascii="Times New Roman" w:eastAsia="Times New Roman" w:hAnsi="Times New Roman" w:cs="Times New Roman"/>
          <w:sz w:val="24"/>
          <w:szCs w:val="24"/>
        </w:rPr>
        <w:t xml:space="preserve">Aricanduva/Formosa - </w:t>
      </w:r>
      <w:r w:rsidR="00A96E78" w:rsidRPr="002E1196">
        <w:rPr>
          <w:rFonts w:ascii="Times New Roman" w:eastAsia="Times New Roman" w:hAnsi="Times New Roman" w:cs="Times New Roman"/>
          <w:sz w:val="24"/>
          <w:szCs w:val="24"/>
        </w:rPr>
        <w:t xml:space="preserve">AF (47.387), </w:t>
      </w:r>
      <w:r w:rsidR="00B77A87" w:rsidRPr="002E1196">
        <w:rPr>
          <w:rFonts w:ascii="Times New Roman" w:eastAsia="Times New Roman" w:hAnsi="Times New Roman" w:cs="Times New Roman"/>
          <w:sz w:val="24"/>
          <w:szCs w:val="24"/>
        </w:rPr>
        <w:t xml:space="preserve">Itaquera - </w:t>
      </w:r>
      <w:r w:rsidR="00A96E78" w:rsidRPr="002E1196">
        <w:rPr>
          <w:rFonts w:ascii="Times New Roman" w:eastAsia="Times New Roman" w:hAnsi="Times New Roman" w:cs="Times New Roman"/>
          <w:sz w:val="24"/>
          <w:szCs w:val="24"/>
        </w:rPr>
        <w:t xml:space="preserve">IQ (46.967), </w:t>
      </w:r>
      <w:r w:rsidR="00272C0C" w:rsidRPr="002E1196">
        <w:rPr>
          <w:rFonts w:ascii="Times New Roman" w:eastAsia="Times New Roman" w:hAnsi="Times New Roman" w:cs="Times New Roman"/>
          <w:sz w:val="24"/>
          <w:szCs w:val="24"/>
        </w:rPr>
        <w:t xml:space="preserve">Sapopemba - </w:t>
      </w:r>
      <w:r w:rsidR="00A96E78" w:rsidRPr="002E1196">
        <w:rPr>
          <w:rFonts w:ascii="Times New Roman" w:eastAsia="Times New Roman" w:hAnsi="Times New Roman" w:cs="Times New Roman"/>
          <w:sz w:val="24"/>
          <w:szCs w:val="24"/>
        </w:rPr>
        <w:t xml:space="preserve">SB (45.964), </w:t>
      </w:r>
      <w:r w:rsidR="00272C0C" w:rsidRPr="002E1196">
        <w:rPr>
          <w:rFonts w:ascii="Times New Roman" w:eastAsia="Times New Roman" w:hAnsi="Times New Roman" w:cs="Times New Roman"/>
          <w:sz w:val="24"/>
          <w:szCs w:val="24"/>
        </w:rPr>
        <w:t>Ermelino Matarazzo</w:t>
      </w:r>
      <w:r w:rsidR="00B77A87" w:rsidRPr="002E1196">
        <w:rPr>
          <w:rFonts w:ascii="Times New Roman" w:eastAsia="Times New Roman" w:hAnsi="Times New Roman" w:cs="Times New Roman"/>
          <w:sz w:val="24"/>
          <w:szCs w:val="24"/>
        </w:rPr>
        <w:t xml:space="preserve"> -</w:t>
      </w:r>
      <w:r w:rsidR="00272C0C" w:rsidRPr="002E1196">
        <w:rPr>
          <w:rFonts w:ascii="Times New Roman" w:eastAsia="Times New Roman" w:hAnsi="Times New Roman" w:cs="Times New Roman"/>
          <w:sz w:val="24"/>
          <w:szCs w:val="24"/>
        </w:rPr>
        <w:t xml:space="preserve"> </w:t>
      </w:r>
      <w:r w:rsidR="00A96E78" w:rsidRPr="002E1196">
        <w:rPr>
          <w:rFonts w:ascii="Times New Roman" w:eastAsia="Times New Roman" w:hAnsi="Times New Roman" w:cs="Times New Roman"/>
          <w:sz w:val="24"/>
          <w:szCs w:val="24"/>
        </w:rPr>
        <w:t xml:space="preserve">EM (37.232), </w:t>
      </w:r>
      <w:r w:rsidR="00B77A87" w:rsidRPr="002E1196">
        <w:rPr>
          <w:rFonts w:ascii="Times New Roman" w:eastAsia="Times New Roman" w:hAnsi="Times New Roman" w:cs="Times New Roman"/>
          <w:sz w:val="24"/>
          <w:szCs w:val="24"/>
        </w:rPr>
        <w:t xml:space="preserve">Penha - </w:t>
      </w:r>
      <w:r w:rsidR="00A96E78" w:rsidRPr="002E1196">
        <w:rPr>
          <w:rFonts w:ascii="Times New Roman" w:eastAsia="Times New Roman" w:hAnsi="Times New Roman" w:cs="Times New Roman"/>
          <w:sz w:val="24"/>
          <w:szCs w:val="24"/>
        </w:rPr>
        <w:t xml:space="preserve">PE (32.175) e </w:t>
      </w:r>
      <w:r w:rsidR="00B77A87" w:rsidRPr="002E1196">
        <w:rPr>
          <w:rFonts w:ascii="Times New Roman" w:eastAsia="Times New Roman" w:hAnsi="Times New Roman" w:cs="Times New Roman"/>
          <w:sz w:val="24"/>
          <w:szCs w:val="24"/>
        </w:rPr>
        <w:t xml:space="preserve">Guaianases - </w:t>
      </w:r>
      <w:r w:rsidR="00A96E78" w:rsidRPr="002E1196">
        <w:rPr>
          <w:rFonts w:ascii="Times New Roman" w:eastAsia="Times New Roman" w:hAnsi="Times New Roman" w:cs="Times New Roman"/>
          <w:sz w:val="24"/>
          <w:szCs w:val="24"/>
        </w:rPr>
        <w:t xml:space="preserve">GN (31.316). </w:t>
      </w:r>
    </w:p>
    <w:p w14:paraId="6EE8449C" w14:textId="68CFAE19" w:rsidR="00B0534E" w:rsidRDefault="007A2591" w:rsidP="00B0534E">
      <w:pPr>
        <w:spacing w:before="240" w:after="240" w:line="360" w:lineRule="auto"/>
        <w:ind w:firstLine="709"/>
        <w:jc w:val="both"/>
        <w:rPr>
          <w:rFonts w:ascii="Times New Roman" w:eastAsia="Times New Roman" w:hAnsi="Times New Roman" w:cs="Times New Roman"/>
          <w:sz w:val="24"/>
          <w:szCs w:val="24"/>
        </w:rPr>
      </w:pPr>
      <w:r w:rsidRPr="002E1196">
        <w:rPr>
          <w:rFonts w:ascii="Times New Roman" w:eastAsia="Times New Roman" w:hAnsi="Times New Roman" w:cs="Times New Roman"/>
          <w:sz w:val="24"/>
          <w:szCs w:val="24"/>
        </w:rPr>
        <w:lastRenderedPageBreak/>
        <w:t>Uma vez expostos os totais de casos de ocorrência de crimes de furto e de roubo para cada um dos distritos da zona Leste de São Paulo, os próximos parágrafos buscarão levantar hipóteses de possíveis atributos espaciais existentes em cada um dos distritos analisados e que possam responder pela ocorrência dos crimes, à luz do que tem sido apontado</w:t>
      </w:r>
      <w:r w:rsidR="00B0534E" w:rsidRPr="002E1196">
        <w:rPr>
          <w:rFonts w:ascii="Times New Roman" w:eastAsia="Times New Roman" w:hAnsi="Times New Roman" w:cs="Times New Roman"/>
          <w:sz w:val="24"/>
          <w:szCs w:val="24"/>
        </w:rPr>
        <w:t xml:space="preserve">, pela literatura especializada, </w:t>
      </w:r>
      <w:r w:rsidRPr="002E1196">
        <w:rPr>
          <w:rFonts w:ascii="Times New Roman" w:eastAsia="Times New Roman" w:hAnsi="Times New Roman" w:cs="Times New Roman"/>
          <w:sz w:val="24"/>
          <w:szCs w:val="24"/>
        </w:rPr>
        <w:t>como possíveis causas espaciais.</w:t>
      </w:r>
      <w:r w:rsidR="00D82279" w:rsidRPr="002E1196">
        <w:rPr>
          <w:rFonts w:ascii="Times New Roman" w:eastAsia="Times New Roman" w:hAnsi="Times New Roman" w:cs="Times New Roman"/>
          <w:sz w:val="24"/>
          <w:szCs w:val="24"/>
        </w:rPr>
        <w:t xml:space="preserve"> </w:t>
      </w:r>
      <w:r w:rsidR="00B0534E" w:rsidRPr="002E1196">
        <w:rPr>
          <w:rFonts w:ascii="Times New Roman" w:eastAsia="Times New Roman" w:hAnsi="Times New Roman" w:cs="Times New Roman"/>
          <w:sz w:val="24"/>
          <w:szCs w:val="24"/>
        </w:rPr>
        <w:t xml:space="preserve">Contudo, torna-se importante salientar que tais hipóteses visam abrir espaço para futuros estudos, especialmente que se baseiem em dados </w:t>
      </w:r>
      <w:proofErr w:type="spellStart"/>
      <w:r w:rsidR="00B0534E" w:rsidRPr="002E1196">
        <w:rPr>
          <w:rFonts w:ascii="Times New Roman" w:eastAsia="Times New Roman" w:hAnsi="Times New Roman" w:cs="Times New Roman"/>
          <w:sz w:val="24"/>
          <w:szCs w:val="24"/>
        </w:rPr>
        <w:t>geolocalizados</w:t>
      </w:r>
      <w:proofErr w:type="spellEnd"/>
      <w:r w:rsidR="00B0534E" w:rsidRPr="002E1196">
        <w:rPr>
          <w:rFonts w:ascii="Times New Roman" w:eastAsia="Times New Roman" w:hAnsi="Times New Roman" w:cs="Times New Roman"/>
          <w:sz w:val="24"/>
          <w:szCs w:val="24"/>
        </w:rPr>
        <w:t xml:space="preserve"> de ocorrências dos tipos de crimes aqui analisados.</w:t>
      </w:r>
    </w:p>
    <w:p w14:paraId="4C8B935F" w14:textId="477D933C" w:rsidR="00F06566" w:rsidRDefault="00B0534E">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Assim, o</w:t>
      </w:r>
      <w:r w:rsidR="006244F5">
        <w:rPr>
          <w:rFonts w:ascii="Times New Roman" w:eastAsia="Times New Roman" w:hAnsi="Times New Roman" w:cs="Times New Roman"/>
          <w:sz w:val="24"/>
          <w:szCs w:val="24"/>
        </w:rPr>
        <w:t xml:space="preserve"> </w:t>
      </w:r>
      <w:r w:rsidR="00B77A87">
        <w:rPr>
          <w:rFonts w:ascii="Times New Roman" w:eastAsia="Times New Roman" w:hAnsi="Times New Roman" w:cs="Times New Roman"/>
          <w:sz w:val="24"/>
          <w:szCs w:val="24"/>
        </w:rPr>
        <w:t>distrito</w:t>
      </w:r>
      <w:r w:rsidR="006244F5">
        <w:rPr>
          <w:rFonts w:ascii="Times New Roman" w:eastAsia="Times New Roman" w:hAnsi="Times New Roman" w:cs="Times New Roman"/>
          <w:sz w:val="24"/>
          <w:szCs w:val="24"/>
        </w:rPr>
        <w:t xml:space="preserve"> de</w:t>
      </w:r>
      <w:r w:rsidR="00D00377">
        <w:rPr>
          <w:rFonts w:ascii="Times New Roman" w:eastAsia="Times New Roman" w:hAnsi="Times New Roman" w:cs="Times New Roman"/>
          <w:sz w:val="24"/>
          <w:szCs w:val="24"/>
        </w:rPr>
        <w:t xml:space="preserve"> Sapopemba -</w:t>
      </w:r>
      <w:r w:rsidR="006244F5">
        <w:rPr>
          <w:rFonts w:ascii="Times New Roman" w:eastAsia="Times New Roman" w:hAnsi="Times New Roman" w:cs="Times New Roman"/>
          <w:sz w:val="24"/>
          <w:szCs w:val="24"/>
        </w:rPr>
        <w:t xml:space="preserve"> SB</w:t>
      </w:r>
      <w:r w:rsidR="00D00377">
        <w:rPr>
          <w:rFonts w:ascii="Times New Roman" w:eastAsia="Times New Roman" w:hAnsi="Times New Roman" w:cs="Times New Roman"/>
          <w:sz w:val="24"/>
          <w:szCs w:val="24"/>
        </w:rPr>
        <w:t xml:space="preserve">, </w:t>
      </w:r>
      <w:r w:rsidR="006244F5">
        <w:rPr>
          <w:rFonts w:ascii="Times New Roman" w:eastAsia="Times New Roman" w:hAnsi="Times New Roman" w:cs="Times New Roman"/>
          <w:sz w:val="24"/>
          <w:szCs w:val="24"/>
        </w:rPr>
        <w:t>até meados de 2019</w:t>
      </w:r>
      <w:r w:rsidR="00D00377">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não </w:t>
      </w:r>
      <w:r>
        <w:rPr>
          <w:rFonts w:ascii="Times New Roman" w:eastAsia="Times New Roman" w:hAnsi="Times New Roman" w:cs="Times New Roman"/>
          <w:sz w:val="24"/>
          <w:szCs w:val="24"/>
        </w:rPr>
        <w:t>possuía</w:t>
      </w:r>
      <w:r w:rsidR="006244F5">
        <w:rPr>
          <w:rFonts w:ascii="Times New Roman" w:eastAsia="Times New Roman" w:hAnsi="Times New Roman" w:cs="Times New Roman"/>
          <w:sz w:val="24"/>
          <w:szCs w:val="24"/>
        </w:rPr>
        <w:t xml:space="preserve"> transporte público sobre trilhos</w:t>
      </w:r>
      <w:r w:rsidR="00566438">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w:t>
      </w:r>
      <w:r w:rsidR="00566438">
        <w:rPr>
          <w:rFonts w:ascii="Times New Roman" w:eastAsia="Times New Roman" w:hAnsi="Times New Roman" w:cs="Times New Roman"/>
          <w:sz w:val="24"/>
          <w:szCs w:val="24"/>
        </w:rPr>
        <w:t>cujos deslocamentos</w:t>
      </w:r>
      <w:r w:rsidR="006244F5">
        <w:rPr>
          <w:rFonts w:ascii="Times New Roman" w:eastAsia="Times New Roman" w:hAnsi="Times New Roman" w:cs="Times New Roman"/>
          <w:sz w:val="24"/>
          <w:szCs w:val="24"/>
        </w:rPr>
        <w:t xml:space="preserve"> das pessoas </w:t>
      </w:r>
      <w:r w:rsidR="00566438">
        <w:rPr>
          <w:rFonts w:ascii="Times New Roman" w:eastAsia="Times New Roman" w:hAnsi="Times New Roman" w:cs="Times New Roman"/>
          <w:sz w:val="24"/>
          <w:szCs w:val="24"/>
        </w:rPr>
        <w:t xml:space="preserve">eram realizados unicamente </w:t>
      </w:r>
      <w:r w:rsidR="006244F5">
        <w:rPr>
          <w:rFonts w:ascii="Times New Roman" w:eastAsia="Times New Roman" w:hAnsi="Times New Roman" w:cs="Times New Roman"/>
          <w:sz w:val="24"/>
          <w:szCs w:val="24"/>
        </w:rPr>
        <w:t xml:space="preserve">através de ônibus municipais </w:t>
      </w:r>
      <w:r w:rsidR="00566438">
        <w:rPr>
          <w:rFonts w:ascii="Times New Roman" w:eastAsia="Times New Roman" w:hAnsi="Times New Roman" w:cs="Times New Roman"/>
          <w:sz w:val="24"/>
          <w:szCs w:val="24"/>
        </w:rPr>
        <w:t>com itinerários</w:t>
      </w:r>
      <w:r w:rsidR="006244F5">
        <w:rPr>
          <w:rFonts w:ascii="Times New Roman" w:eastAsia="Times New Roman" w:hAnsi="Times New Roman" w:cs="Times New Roman"/>
          <w:sz w:val="24"/>
          <w:szCs w:val="24"/>
        </w:rPr>
        <w:t xml:space="preserve"> centro/bairro e bairro/centro</w:t>
      </w:r>
      <w:r w:rsidR="00566438">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principalmente pelas Avenidas Luís de Ignácio de Anhaia Melo</w:t>
      </w:r>
      <w:r w:rsidR="00566438">
        <w:rPr>
          <w:rFonts w:ascii="Times New Roman" w:eastAsia="Times New Roman" w:hAnsi="Times New Roman" w:cs="Times New Roman"/>
          <w:sz w:val="24"/>
          <w:szCs w:val="24"/>
        </w:rPr>
        <w:t xml:space="preserve"> e </w:t>
      </w:r>
      <w:r w:rsidR="006244F5">
        <w:rPr>
          <w:rFonts w:ascii="Times New Roman" w:eastAsia="Times New Roman" w:hAnsi="Times New Roman" w:cs="Times New Roman"/>
          <w:sz w:val="24"/>
          <w:szCs w:val="24"/>
        </w:rPr>
        <w:t>Avenida Sapopemba</w:t>
      </w:r>
      <w:r w:rsidR="00566438">
        <w:rPr>
          <w:rFonts w:ascii="Times New Roman" w:eastAsia="Times New Roman" w:hAnsi="Times New Roman" w:cs="Times New Roman"/>
          <w:sz w:val="24"/>
          <w:szCs w:val="24"/>
        </w:rPr>
        <w:t>, a maior avenida da América Latina com 42 km de extensão.</w:t>
      </w:r>
      <w:r w:rsidR="006244F5">
        <w:rPr>
          <w:rFonts w:ascii="Times New Roman" w:eastAsia="Times New Roman" w:hAnsi="Times New Roman" w:cs="Times New Roman"/>
          <w:sz w:val="24"/>
          <w:szCs w:val="24"/>
        </w:rPr>
        <w:t xml:space="preserve"> </w:t>
      </w:r>
      <w:r w:rsidR="00566438">
        <w:rPr>
          <w:rFonts w:ascii="Times New Roman" w:eastAsia="Times New Roman" w:hAnsi="Times New Roman" w:cs="Times New Roman"/>
          <w:sz w:val="24"/>
          <w:szCs w:val="24"/>
        </w:rPr>
        <w:t>C</w:t>
      </w:r>
      <w:r w:rsidR="006244F5">
        <w:rPr>
          <w:rFonts w:ascii="Times New Roman" w:eastAsia="Times New Roman" w:hAnsi="Times New Roman" w:cs="Times New Roman"/>
          <w:sz w:val="24"/>
          <w:szCs w:val="24"/>
        </w:rPr>
        <w:t xml:space="preserve">om a inauguração das estações da </w:t>
      </w:r>
      <w:r w:rsidR="00566438">
        <w:rPr>
          <w:rFonts w:ascii="Times New Roman" w:eastAsia="Times New Roman" w:hAnsi="Times New Roman" w:cs="Times New Roman"/>
          <w:sz w:val="24"/>
          <w:szCs w:val="24"/>
        </w:rPr>
        <w:t>L</w:t>
      </w:r>
      <w:r w:rsidR="006244F5">
        <w:rPr>
          <w:rFonts w:ascii="Times New Roman" w:eastAsia="Times New Roman" w:hAnsi="Times New Roman" w:cs="Times New Roman"/>
          <w:sz w:val="24"/>
          <w:szCs w:val="24"/>
        </w:rPr>
        <w:t xml:space="preserve">inha </w:t>
      </w:r>
      <w:r w:rsidR="00566438">
        <w:rPr>
          <w:rFonts w:ascii="Times New Roman" w:eastAsia="Times New Roman" w:hAnsi="Times New Roman" w:cs="Times New Roman"/>
          <w:sz w:val="24"/>
          <w:szCs w:val="24"/>
        </w:rPr>
        <w:t>P</w:t>
      </w:r>
      <w:r w:rsidR="006244F5">
        <w:rPr>
          <w:rFonts w:ascii="Times New Roman" w:eastAsia="Times New Roman" w:hAnsi="Times New Roman" w:cs="Times New Roman"/>
          <w:sz w:val="24"/>
          <w:szCs w:val="24"/>
        </w:rPr>
        <w:t>rata do metrô, conhecida como monotrilho, as pessoas puderam realizar o deslocamento tanto de ônibus quanto de trem.</w:t>
      </w:r>
    </w:p>
    <w:p w14:paraId="21A18200" w14:textId="21664AC0" w:rsidR="00F06566" w:rsidRDefault="006244F5">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Acontece que com a chegada da nova linha do metrô</w:t>
      </w:r>
      <w:r w:rsidR="0056643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muitos </w:t>
      </w:r>
      <w:proofErr w:type="spellStart"/>
      <w:r w:rsidR="00566438">
        <w:rPr>
          <w:rFonts w:ascii="Times New Roman" w:eastAsia="Times New Roman" w:hAnsi="Times New Roman" w:cs="Times New Roman"/>
          <w:sz w:val="24"/>
          <w:szCs w:val="24"/>
        </w:rPr>
        <w:t>empreendimentos</w:t>
      </w:r>
      <w:proofErr w:type="spellEnd"/>
      <w:r w:rsidR="00F907E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foram construídos ao longo das avenidas</w:t>
      </w:r>
      <w:r w:rsidR="00716F4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trazendo novos moradores e novas oportunidades aos criminosos</w:t>
      </w:r>
      <w:r w:rsidR="00B859D0">
        <w:rPr>
          <w:rFonts w:ascii="Times New Roman" w:eastAsia="Times New Roman" w:hAnsi="Times New Roman" w:cs="Times New Roman"/>
          <w:sz w:val="24"/>
          <w:szCs w:val="24"/>
        </w:rPr>
        <w:t>. N</w:t>
      </w:r>
      <w:r>
        <w:rPr>
          <w:rFonts w:ascii="Times New Roman" w:eastAsia="Times New Roman" w:hAnsi="Times New Roman" w:cs="Times New Roman"/>
          <w:sz w:val="24"/>
          <w:szCs w:val="24"/>
        </w:rPr>
        <w:t>este sentido</w:t>
      </w:r>
      <w:r w:rsidR="0056643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0B4139">
        <w:rPr>
          <w:rFonts w:ascii="Times New Roman" w:eastAsia="Times New Roman" w:hAnsi="Times New Roman" w:cs="Times New Roman"/>
          <w:sz w:val="24"/>
          <w:szCs w:val="24"/>
        </w:rPr>
        <w:t xml:space="preserve">levanta-se a hipótese de que </w:t>
      </w:r>
      <w:r>
        <w:rPr>
          <w:rFonts w:ascii="Times New Roman" w:eastAsia="Times New Roman" w:hAnsi="Times New Roman" w:cs="Times New Roman"/>
          <w:sz w:val="24"/>
          <w:szCs w:val="24"/>
        </w:rPr>
        <w:t>os crimes aconteçam nos segmentos de rua e próximos às estações de metrô</w:t>
      </w:r>
      <w:r w:rsidR="00566438">
        <w:rPr>
          <w:rFonts w:ascii="Times New Roman" w:eastAsia="Times New Roman" w:hAnsi="Times New Roman" w:cs="Times New Roman"/>
          <w:sz w:val="24"/>
          <w:szCs w:val="24"/>
        </w:rPr>
        <w:t xml:space="preserve"> e paradas de ônibus.</w:t>
      </w:r>
      <w:r w:rsidR="00B859D0">
        <w:rPr>
          <w:rFonts w:ascii="Times New Roman" w:eastAsia="Times New Roman" w:hAnsi="Times New Roman" w:cs="Times New Roman"/>
          <w:sz w:val="24"/>
          <w:szCs w:val="24"/>
        </w:rPr>
        <w:t xml:space="preserve"> </w:t>
      </w:r>
    </w:p>
    <w:p w14:paraId="4C04EF59" w14:textId="446441DD" w:rsidR="00F06566" w:rsidRDefault="00AD25B4">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w:t>
      </w:r>
      <w:r w:rsidR="006244F5">
        <w:rPr>
          <w:rFonts w:ascii="Times New Roman" w:eastAsia="Times New Roman" w:hAnsi="Times New Roman" w:cs="Times New Roman"/>
          <w:sz w:val="24"/>
          <w:szCs w:val="24"/>
        </w:rPr>
        <w:t xml:space="preserve"> </w:t>
      </w:r>
      <w:r w:rsidR="000B4139">
        <w:rPr>
          <w:rFonts w:ascii="Times New Roman" w:eastAsia="Times New Roman" w:hAnsi="Times New Roman" w:cs="Times New Roman"/>
          <w:sz w:val="24"/>
          <w:szCs w:val="24"/>
        </w:rPr>
        <w:t>distritos</w:t>
      </w:r>
      <w:r w:rsidR="006244F5">
        <w:rPr>
          <w:rFonts w:ascii="Times New Roman" w:eastAsia="Times New Roman" w:hAnsi="Times New Roman" w:cs="Times New Roman"/>
          <w:sz w:val="24"/>
          <w:szCs w:val="24"/>
        </w:rPr>
        <w:t xml:space="preserve"> de </w:t>
      </w:r>
      <w:r w:rsidR="003D56BC">
        <w:rPr>
          <w:rFonts w:ascii="Times New Roman" w:eastAsia="Times New Roman" w:hAnsi="Times New Roman" w:cs="Times New Roman"/>
          <w:sz w:val="24"/>
          <w:szCs w:val="24"/>
        </w:rPr>
        <w:t xml:space="preserve">Cidade Tiradentes - </w:t>
      </w:r>
      <w:r w:rsidR="006244F5">
        <w:rPr>
          <w:rFonts w:ascii="Times New Roman" w:eastAsia="Times New Roman" w:hAnsi="Times New Roman" w:cs="Times New Roman"/>
          <w:sz w:val="24"/>
          <w:szCs w:val="24"/>
        </w:rPr>
        <w:t xml:space="preserve">CT e </w:t>
      </w:r>
      <w:r w:rsidR="003D56BC">
        <w:rPr>
          <w:rFonts w:ascii="Times New Roman" w:eastAsia="Times New Roman" w:hAnsi="Times New Roman" w:cs="Times New Roman"/>
          <w:sz w:val="24"/>
          <w:szCs w:val="24"/>
        </w:rPr>
        <w:t xml:space="preserve">Aricanduva/Formosa - </w:t>
      </w:r>
      <w:r w:rsidR="006244F5">
        <w:rPr>
          <w:rFonts w:ascii="Times New Roman" w:eastAsia="Times New Roman" w:hAnsi="Times New Roman" w:cs="Times New Roman"/>
          <w:sz w:val="24"/>
          <w:szCs w:val="24"/>
        </w:rPr>
        <w:t xml:space="preserve">AF, </w:t>
      </w:r>
      <w:r>
        <w:rPr>
          <w:rFonts w:ascii="Times New Roman" w:eastAsia="Times New Roman" w:hAnsi="Times New Roman" w:cs="Times New Roman"/>
          <w:sz w:val="24"/>
          <w:szCs w:val="24"/>
        </w:rPr>
        <w:t>as</w:t>
      </w:r>
      <w:r w:rsidR="006244F5">
        <w:rPr>
          <w:rFonts w:ascii="Times New Roman" w:eastAsia="Times New Roman" w:hAnsi="Times New Roman" w:cs="Times New Roman"/>
          <w:sz w:val="24"/>
          <w:szCs w:val="24"/>
        </w:rPr>
        <w:t xml:space="preserve"> pessoas </w:t>
      </w:r>
      <w:r>
        <w:rPr>
          <w:rFonts w:ascii="Times New Roman" w:eastAsia="Times New Roman" w:hAnsi="Times New Roman" w:cs="Times New Roman"/>
          <w:sz w:val="24"/>
          <w:szCs w:val="24"/>
        </w:rPr>
        <w:t>se deslocam</w:t>
      </w:r>
      <w:r w:rsidR="006244F5">
        <w:rPr>
          <w:rFonts w:ascii="Times New Roman" w:eastAsia="Times New Roman" w:hAnsi="Times New Roman" w:cs="Times New Roman"/>
          <w:sz w:val="24"/>
          <w:szCs w:val="24"/>
        </w:rPr>
        <w:t xml:space="preserve"> </w:t>
      </w:r>
      <w:r w:rsidR="000B4139">
        <w:rPr>
          <w:rFonts w:ascii="Times New Roman" w:eastAsia="Times New Roman" w:hAnsi="Times New Roman" w:cs="Times New Roman"/>
          <w:sz w:val="24"/>
          <w:szCs w:val="24"/>
        </w:rPr>
        <w:t>por meio</w:t>
      </w:r>
      <w:r w:rsidR="006244F5">
        <w:rPr>
          <w:rFonts w:ascii="Times New Roman" w:eastAsia="Times New Roman" w:hAnsi="Times New Roman" w:cs="Times New Roman"/>
          <w:sz w:val="24"/>
          <w:szCs w:val="24"/>
        </w:rPr>
        <w:t xml:space="preserve"> do transporte viário, haja vista </w:t>
      </w:r>
      <w:r w:rsidR="00D00377">
        <w:rPr>
          <w:rFonts w:ascii="Times New Roman" w:eastAsia="Times New Roman" w:hAnsi="Times New Roman" w:cs="Times New Roman"/>
          <w:sz w:val="24"/>
          <w:szCs w:val="24"/>
        </w:rPr>
        <w:t>que</w:t>
      </w:r>
      <w:r w:rsidR="006244F5">
        <w:rPr>
          <w:rFonts w:ascii="Times New Roman" w:eastAsia="Times New Roman" w:hAnsi="Times New Roman" w:cs="Times New Roman"/>
          <w:sz w:val="24"/>
          <w:szCs w:val="24"/>
        </w:rPr>
        <w:t xml:space="preserve"> não possuem estações de trem ou metrô, sendo que a estação de trem mais próxima para a Cidade Tiradentes é a </w:t>
      </w:r>
      <w:r>
        <w:rPr>
          <w:rFonts w:ascii="Times New Roman" w:eastAsia="Times New Roman" w:hAnsi="Times New Roman" w:cs="Times New Roman"/>
          <w:sz w:val="24"/>
          <w:szCs w:val="24"/>
        </w:rPr>
        <w:t xml:space="preserve">de </w:t>
      </w:r>
      <w:r w:rsidR="006244F5">
        <w:rPr>
          <w:rFonts w:ascii="Times New Roman" w:eastAsia="Times New Roman" w:hAnsi="Times New Roman" w:cs="Times New Roman"/>
          <w:sz w:val="24"/>
          <w:szCs w:val="24"/>
        </w:rPr>
        <w:t>Guaianases</w:t>
      </w:r>
      <w:r w:rsidR="000B4139">
        <w:rPr>
          <w:rFonts w:ascii="Times New Roman" w:eastAsia="Times New Roman" w:hAnsi="Times New Roman" w:cs="Times New Roman"/>
          <w:sz w:val="24"/>
          <w:szCs w:val="24"/>
        </w:rPr>
        <w:t xml:space="preserve">, pertencente à </w:t>
      </w:r>
      <w:r w:rsidR="006244F5">
        <w:rPr>
          <w:rFonts w:ascii="Times New Roman" w:eastAsia="Times New Roman" w:hAnsi="Times New Roman" w:cs="Times New Roman"/>
          <w:sz w:val="24"/>
          <w:szCs w:val="24"/>
        </w:rPr>
        <w:t>Companhia Paulista de Trens Metropolitano – CPTM</w:t>
      </w:r>
      <w:r>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bem como </w:t>
      </w:r>
      <w:r>
        <w:rPr>
          <w:rFonts w:ascii="Times New Roman" w:eastAsia="Times New Roman" w:hAnsi="Times New Roman" w:cs="Times New Roman"/>
          <w:sz w:val="24"/>
          <w:szCs w:val="24"/>
        </w:rPr>
        <w:t>a</w:t>
      </w:r>
      <w:r w:rsidR="000B413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6244F5">
        <w:rPr>
          <w:rFonts w:ascii="Times New Roman" w:eastAsia="Times New Roman" w:hAnsi="Times New Roman" w:cs="Times New Roman"/>
          <w:sz w:val="24"/>
          <w:szCs w:val="24"/>
        </w:rPr>
        <w:t>estaç</w:t>
      </w:r>
      <w:r w:rsidR="000B4139">
        <w:rPr>
          <w:rFonts w:ascii="Times New Roman" w:eastAsia="Times New Roman" w:hAnsi="Times New Roman" w:cs="Times New Roman"/>
          <w:sz w:val="24"/>
          <w:szCs w:val="24"/>
        </w:rPr>
        <w:t>ões</w:t>
      </w:r>
      <w:r w:rsidR="006244F5">
        <w:rPr>
          <w:rFonts w:ascii="Times New Roman" w:eastAsia="Times New Roman" w:hAnsi="Times New Roman" w:cs="Times New Roman"/>
          <w:sz w:val="24"/>
          <w:szCs w:val="24"/>
        </w:rPr>
        <w:t xml:space="preserve"> do metrô Corinthians Itaquera e Penha</w:t>
      </w:r>
      <w:r w:rsidR="00214970">
        <w:rPr>
          <w:rFonts w:ascii="Times New Roman" w:eastAsia="Times New Roman" w:hAnsi="Times New Roman" w:cs="Times New Roman"/>
          <w:sz w:val="24"/>
          <w:szCs w:val="24"/>
        </w:rPr>
        <w:t>. P</w:t>
      </w:r>
      <w:r w:rsidR="003516F3">
        <w:rPr>
          <w:rFonts w:ascii="Times New Roman" w:eastAsia="Times New Roman" w:hAnsi="Times New Roman" w:cs="Times New Roman"/>
          <w:sz w:val="24"/>
          <w:szCs w:val="24"/>
        </w:rPr>
        <w:t>ortanto</w:t>
      </w:r>
      <w:r>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w:t>
      </w:r>
      <w:r w:rsidR="000B4139">
        <w:rPr>
          <w:rFonts w:ascii="Times New Roman" w:eastAsia="Times New Roman" w:hAnsi="Times New Roman" w:cs="Times New Roman"/>
          <w:sz w:val="24"/>
          <w:szCs w:val="24"/>
        </w:rPr>
        <w:t xml:space="preserve">levanta-se a hipótese de </w:t>
      </w:r>
      <w:r w:rsidR="006244F5">
        <w:rPr>
          <w:rFonts w:ascii="Times New Roman" w:eastAsia="Times New Roman" w:hAnsi="Times New Roman" w:cs="Times New Roman"/>
          <w:sz w:val="24"/>
          <w:szCs w:val="24"/>
        </w:rPr>
        <w:t xml:space="preserve">que os crimes ocorram próximos aos terminais </w:t>
      </w:r>
      <w:r>
        <w:rPr>
          <w:rFonts w:ascii="Times New Roman" w:eastAsia="Times New Roman" w:hAnsi="Times New Roman" w:cs="Times New Roman"/>
          <w:sz w:val="24"/>
          <w:szCs w:val="24"/>
        </w:rPr>
        <w:t xml:space="preserve">de ônibus e segmentos de rua (LIU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2017)</w:t>
      </w:r>
      <w:r w:rsidR="00501C0A">
        <w:rPr>
          <w:rFonts w:ascii="Times New Roman" w:eastAsia="Times New Roman" w:hAnsi="Times New Roman" w:cs="Times New Roman"/>
          <w:sz w:val="24"/>
          <w:szCs w:val="24"/>
        </w:rPr>
        <w:t xml:space="preserve"> e</w:t>
      </w:r>
      <w:r w:rsidR="006244F5">
        <w:rPr>
          <w:rFonts w:ascii="Times New Roman" w:eastAsia="Times New Roman" w:hAnsi="Times New Roman" w:cs="Times New Roman"/>
          <w:sz w:val="24"/>
          <w:szCs w:val="24"/>
        </w:rPr>
        <w:t xml:space="preserve"> estações do metrô</w:t>
      </w:r>
      <w:r>
        <w:rPr>
          <w:rFonts w:ascii="Times New Roman" w:eastAsia="Times New Roman" w:hAnsi="Times New Roman" w:cs="Times New Roman"/>
          <w:sz w:val="24"/>
          <w:szCs w:val="24"/>
        </w:rPr>
        <w:t xml:space="preserve"> e entorno</w:t>
      </w:r>
      <w:r w:rsidR="003516F3">
        <w:rPr>
          <w:rFonts w:ascii="Times New Roman" w:eastAsia="Times New Roman" w:hAnsi="Times New Roman" w:cs="Times New Roman"/>
          <w:sz w:val="24"/>
          <w:szCs w:val="24"/>
        </w:rPr>
        <w:t>s</w:t>
      </w:r>
      <w:r w:rsidR="006244F5">
        <w:rPr>
          <w:rFonts w:ascii="Times New Roman" w:eastAsia="Times New Roman" w:hAnsi="Times New Roman" w:cs="Times New Roman"/>
          <w:sz w:val="24"/>
          <w:szCs w:val="24"/>
        </w:rPr>
        <w:t xml:space="preserve"> (CECCATO</w:t>
      </w:r>
      <w:r w:rsidR="00061D4C">
        <w:rPr>
          <w:rFonts w:ascii="Times New Roman" w:eastAsia="Times New Roman" w:hAnsi="Times New Roman" w:cs="Times New Roman"/>
          <w:sz w:val="24"/>
          <w:szCs w:val="24"/>
        </w:rPr>
        <w:t xml:space="preserve"> e </w:t>
      </w:r>
      <w:r w:rsidR="006244F5">
        <w:rPr>
          <w:rFonts w:ascii="Times New Roman" w:eastAsia="Times New Roman" w:hAnsi="Times New Roman" w:cs="Times New Roman"/>
          <w:sz w:val="24"/>
          <w:szCs w:val="24"/>
        </w:rPr>
        <w:t>UITTENBOGAARD, 2014)</w:t>
      </w:r>
      <w:r>
        <w:rPr>
          <w:rFonts w:ascii="Times New Roman" w:eastAsia="Times New Roman" w:hAnsi="Times New Roman" w:cs="Times New Roman"/>
          <w:sz w:val="24"/>
          <w:szCs w:val="24"/>
        </w:rPr>
        <w:t>.</w:t>
      </w:r>
    </w:p>
    <w:p w14:paraId="7DEC6AED" w14:textId="7090F9A3" w:rsidR="00F06566" w:rsidRDefault="006244F5">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B4139">
        <w:rPr>
          <w:rFonts w:ascii="Times New Roman" w:eastAsia="Times New Roman" w:hAnsi="Times New Roman" w:cs="Times New Roman"/>
          <w:sz w:val="24"/>
          <w:szCs w:val="24"/>
        </w:rPr>
        <w:t>distrito</w:t>
      </w:r>
      <w:r>
        <w:rPr>
          <w:rFonts w:ascii="Times New Roman" w:eastAsia="Times New Roman" w:hAnsi="Times New Roman" w:cs="Times New Roman"/>
          <w:sz w:val="24"/>
          <w:szCs w:val="24"/>
        </w:rPr>
        <w:t xml:space="preserve"> de </w:t>
      </w:r>
      <w:r w:rsidR="00E8375A">
        <w:rPr>
          <w:rFonts w:ascii="Times New Roman" w:eastAsia="Times New Roman" w:hAnsi="Times New Roman" w:cs="Times New Roman"/>
          <w:sz w:val="24"/>
          <w:szCs w:val="24"/>
        </w:rPr>
        <w:t>Aricanduva/F</w:t>
      </w:r>
      <w:r w:rsidR="00887B3D">
        <w:rPr>
          <w:rFonts w:ascii="Times New Roman" w:eastAsia="Times New Roman" w:hAnsi="Times New Roman" w:cs="Times New Roman"/>
          <w:sz w:val="24"/>
          <w:szCs w:val="24"/>
        </w:rPr>
        <w:t xml:space="preserve">ormosa - </w:t>
      </w:r>
      <w:r>
        <w:rPr>
          <w:rFonts w:ascii="Times New Roman" w:eastAsia="Times New Roman" w:hAnsi="Times New Roman" w:cs="Times New Roman"/>
          <w:sz w:val="24"/>
          <w:szCs w:val="24"/>
        </w:rPr>
        <w:t>AF possui atributos e</w:t>
      </w:r>
      <w:r w:rsidR="003C6F1C">
        <w:rPr>
          <w:rFonts w:ascii="Times New Roman" w:eastAsia="Times New Roman" w:hAnsi="Times New Roman" w:cs="Times New Roman"/>
          <w:sz w:val="24"/>
          <w:szCs w:val="24"/>
        </w:rPr>
        <w:t>m seu espaço</w:t>
      </w:r>
      <w:r w:rsidR="00180A9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que atra</w:t>
      </w:r>
      <w:r w:rsidR="003C6F1C">
        <w:rPr>
          <w:rFonts w:ascii="Times New Roman" w:eastAsia="Times New Roman" w:hAnsi="Times New Roman" w:cs="Times New Roman"/>
          <w:sz w:val="24"/>
          <w:szCs w:val="24"/>
        </w:rPr>
        <w:t>em</w:t>
      </w:r>
      <w:r>
        <w:rPr>
          <w:rFonts w:ascii="Times New Roman" w:eastAsia="Times New Roman" w:hAnsi="Times New Roman" w:cs="Times New Roman"/>
          <w:sz w:val="24"/>
          <w:szCs w:val="24"/>
        </w:rPr>
        <w:t xml:space="preserve"> pessoas tanto para o divertimento quanto para a despedida de entes queridos, </w:t>
      </w:r>
      <w:r w:rsidR="003C6F1C">
        <w:rPr>
          <w:rFonts w:ascii="Times New Roman" w:eastAsia="Times New Roman" w:hAnsi="Times New Roman" w:cs="Times New Roman"/>
          <w:sz w:val="24"/>
          <w:szCs w:val="24"/>
        </w:rPr>
        <w:t>tais como,</w:t>
      </w:r>
      <w:r>
        <w:rPr>
          <w:rFonts w:ascii="Times New Roman" w:eastAsia="Times New Roman" w:hAnsi="Times New Roman" w:cs="Times New Roman"/>
          <w:sz w:val="24"/>
          <w:szCs w:val="24"/>
        </w:rPr>
        <w:t xml:space="preserve"> o </w:t>
      </w:r>
      <w:r>
        <w:rPr>
          <w:rFonts w:ascii="Times New Roman" w:eastAsia="Times New Roman" w:hAnsi="Times New Roman" w:cs="Times New Roman"/>
          <w:sz w:val="24"/>
          <w:szCs w:val="24"/>
        </w:rPr>
        <w:lastRenderedPageBreak/>
        <w:t>Shopping Aricanduva e o cemitério da Vila Formosa, ambos os maiores da América Latina</w:t>
      </w:r>
      <w:r w:rsidR="00180A9B">
        <w:rPr>
          <w:rFonts w:ascii="Times New Roman" w:eastAsia="Times New Roman" w:hAnsi="Times New Roman" w:cs="Times New Roman"/>
          <w:sz w:val="24"/>
          <w:szCs w:val="24"/>
        </w:rPr>
        <w:t>, dando oportunidades aos criminosos para a prática delituosa de roubos e furtos.</w:t>
      </w:r>
    </w:p>
    <w:p w14:paraId="2DE10D58" w14:textId="347DFCA1" w:rsidR="00F06566" w:rsidRDefault="00FD29D5" w:rsidP="00FD29D5">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Uma vez que já foi constatado que os crimes acompanham as pessoas em suas atividades de rotina, </w:t>
      </w:r>
      <w:r w:rsidR="000B4139">
        <w:rPr>
          <w:rFonts w:ascii="Times New Roman" w:eastAsia="Times New Roman" w:hAnsi="Times New Roman" w:cs="Times New Roman"/>
          <w:sz w:val="24"/>
          <w:szCs w:val="24"/>
        </w:rPr>
        <w:t xml:space="preserve">levanta-se a seguinte hipótese </w:t>
      </w:r>
      <w:r>
        <w:rPr>
          <w:rFonts w:ascii="Times New Roman" w:eastAsia="Times New Roman" w:hAnsi="Times New Roman" w:cs="Times New Roman"/>
          <w:sz w:val="24"/>
          <w:szCs w:val="24"/>
        </w:rPr>
        <w:t>p</w:t>
      </w:r>
      <w:r w:rsidR="006244F5">
        <w:rPr>
          <w:rFonts w:ascii="Times New Roman" w:eastAsia="Times New Roman" w:hAnsi="Times New Roman" w:cs="Times New Roman"/>
          <w:sz w:val="24"/>
          <w:szCs w:val="24"/>
        </w:rPr>
        <w:t xml:space="preserve">ara os </w:t>
      </w:r>
      <w:r w:rsidR="000B4139">
        <w:rPr>
          <w:rFonts w:ascii="Times New Roman" w:eastAsia="Times New Roman" w:hAnsi="Times New Roman" w:cs="Times New Roman"/>
          <w:sz w:val="24"/>
          <w:szCs w:val="24"/>
        </w:rPr>
        <w:t>distritos</w:t>
      </w:r>
      <w:r w:rsidR="006244F5">
        <w:rPr>
          <w:rFonts w:ascii="Times New Roman" w:eastAsia="Times New Roman" w:hAnsi="Times New Roman" w:cs="Times New Roman"/>
          <w:sz w:val="24"/>
          <w:szCs w:val="24"/>
        </w:rPr>
        <w:t xml:space="preserve"> de </w:t>
      </w:r>
      <w:r w:rsidR="00CF53DE">
        <w:rPr>
          <w:rFonts w:ascii="Times New Roman" w:eastAsia="Times New Roman" w:hAnsi="Times New Roman" w:cs="Times New Roman"/>
          <w:sz w:val="24"/>
          <w:szCs w:val="24"/>
        </w:rPr>
        <w:t>Ita</w:t>
      </w:r>
      <w:r w:rsidR="006D533C">
        <w:rPr>
          <w:rFonts w:ascii="Times New Roman" w:eastAsia="Times New Roman" w:hAnsi="Times New Roman" w:cs="Times New Roman"/>
          <w:sz w:val="24"/>
          <w:szCs w:val="24"/>
        </w:rPr>
        <w:t xml:space="preserve">quera - </w:t>
      </w:r>
      <w:r w:rsidR="006244F5">
        <w:rPr>
          <w:rFonts w:ascii="Times New Roman" w:eastAsia="Times New Roman" w:hAnsi="Times New Roman" w:cs="Times New Roman"/>
          <w:sz w:val="24"/>
          <w:szCs w:val="24"/>
        </w:rPr>
        <w:t xml:space="preserve">IQ, </w:t>
      </w:r>
      <w:r w:rsidR="006D533C">
        <w:rPr>
          <w:rFonts w:ascii="Times New Roman" w:eastAsia="Times New Roman" w:hAnsi="Times New Roman" w:cs="Times New Roman"/>
          <w:sz w:val="24"/>
          <w:szCs w:val="24"/>
        </w:rPr>
        <w:t xml:space="preserve">Vila Prudente - </w:t>
      </w:r>
      <w:r w:rsidR="006244F5">
        <w:rPr>
          <w:rFonts w:ascii="Times New Roman" w:eastAsia="Times New Roman" w:hAnsi="Times New Roman" w:cs="Times New Roman"/>
          <w:sz w:val="24"/>
          <w:szCs w:val="24"/>
        </w:rPr>
        <w:t xml:space="preserve">VP, </w:t>
      </w:r>
      <w:r w:rsidR="006D533C">
        <w:rPr>
          <w:rFonts w:ascii="Times New Roman" w:eastAsia="Times New Roman" w:hAnsi="Times New Roman" w:cs="Times New Roman"/>
          <w:sz w:val="24"/>
          <w:szCs w:val="24"/>
        </w:rPr>
        <w:t>Guaiana</w:t>
      </w:r>
      <w:r w:rsidR="000C0E59">
        <w:rPr>
          <w:rFonts w:ascii="Times New Roman" w:eastAsia="Times New Roman" w:hAnsi="Times New Roman" w:cs="Times New Roman"/>
          <w:sz w:val="24"/>
          <w:szCs w:val="24"/>
        </w:rPr>
        <w:t xml:space="preserve">ses - </w:t>
      </w:r>
      <w:r w:rsidR="006244F5">
        <w:rPr>
          <w:rFonts w:ascii="Times New Roman" w:eastAsia="Times New Roman" w:hAnsi="Times New Roman" w:cs="Times New Roman"/>
          <w:sz w:val="24"/>
          <w:szCs w:val="24"/>
        </w:rPr>
        <w:t xml:space="preserve">GN e </w:t>
      </w:r>
      <w:r w:rsidR="000C0E59">
        <w:rPr>
          <w:rFonts w:ascii="Times New Roman" w:eastAsia="Times New Roman" w:hAnsi="Times New Roman" w:cs="Times New Roman"/>
          <w:sz w:val="24"/>
          <w:szCs w:val="24"/>
        </w:rPr>
        <w:t>Itaim Paulista</w:t>
      </w:r>
      <w:r w:rsidR="00C66377">
        <w:rPr>
          <w:rFonts w:ascii="Times New Roman" w:eastAsia="Times New Roman" w:hAnsi="Times New Roman" w:cs="Times New Roman"/>
          <w:sz w:val="24"/>
          <w:szCs w:val="24"/>
        </w:rPr>
        <w:t xml:space="preserve"> - </w:t>
      </w:r>
      <w:r w:rsidR="000C0E59">
        <w:rPr>
          <w:rFonts w:ascii="Times New Roman" w:eastAsia="Times New Roman" w:hAnsi="Times New Roman" w:cs="Times New Roman"/>
          <w:sz w:val="24"/>
          <w:szCs w:val="24"/>
        </w:rPr>
        <w:t xml:space="preserve"> </w:t>
      </w:r>
      <w:r w:rsidR="006244F5">
        <w:rPr>
          <w:rFonts w:ascii="Times New Roman" w:eastAsia="Times New Roman" w:hAnsi="Times New Roman" w:cs="Times New Roman"/>
          <w:sz w:val="24"/>
          <w:szCs w:val="24"/>
        </w:rPr>
        <w:t>IT</w:t>
      </w:r>
      <w:r w:rsidR="000B413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w:t>
      </w:r>
      <w:r w:rsidR="006244F5">
        <w:rPr>
          <w:rFonts w:ascii="Times New Roman" w:eastAsia="Times New Roman" w:hAnsi="Times New Roman" w:cs="Times New Roman"/>
          <w:sz w:val="24"/>
          <w:szCs w:val="24"/>
        </w:rPr>
        <w:t xml:space="preserve"> </w:t>
      </w:r>
      <w:r w:rsidR="000B4139">
        <w:rPr>
          <w:rFonts w:ascii="Times New Roman" w:eastAsia="Times New Roman" w:hAnsi="Times New Roman" w:cs="Times New Roman"/>
          <w:sz w:val="24"/>
          <w:szCs w:val="24"/>
        </w:rPr>
        <w:t xml:space="preserve">distrito de </w:t>
      </w:r>
      <w:r w:rsidR="00167AF8">
        <w:rPr>
          <w:rFonts w:ascii="Times New Roman" w:eastAsia="Times New Roman" w:hAnsi="Times New Roman" w:cs="Times New Roman"/>
          <w:sz w:val="24"/>
          <w:szCs w:val="24"/>
        </w:rPr>
        <w:t xml:space="preserve">Itaquera </w:t>
      </w:r>
      <w:r w:rsidR="000B4139">
        <w:rPr>
          <w:rFonts w:ascii="Times New Roman" w:eastAsia="Times New Roman" w:hAnsi="Times New Roman" w:cs="Times New Roman"/>
          <w:sz w:val="24"/>
          <w:szCs w:val="24"/>
        </w:rPr>
        <w:t>–</w:t>
      </w:r>
      <w:r w:rsidR="00167AF8">
        <w:rPr>
          <w:rFonts w:ascii="Times New Roman" w:eastAsia="Times New Roman" w:hAnsi="Times New Roman" w:cs="Times New Roman"/>
          <w:sz w:val="24"/>
          <w:szCs w:val="24"/>
        </w:rPr>
        <w:t xml:space="preserve"> </w:t>
      </w:r>
      <w:r w:rsidR="006244F5">
        <w:rPr>
          <w:rFonts w:ascii="Times New Roman" w:eastAsia="Times New Roman" w:hAnsi="Times New Roman" w:cs="Times New Roman"/>
          <w:sz w:val="24"/>
          <w:szCs w:val="24"/>
        </w:rPr>
        <w:t>IQ</w:t>
      </w:r>
      <w:r w:rsidR="000B4139">
        <w:rPr>
          <w:rFonts w:ascii="Times New Roman" w:eastAsia="Times New Roman" w:hAnsi="Times New Roman" w:cs="Times New Roman"/>
          <w:sz w:val="24"/>
          <w:szCs w:val="24"/>
        </w:rPr>
        <w:t>,</w:t>
      </w:r>
      <w:r w:rsidR="003C0C24">
        <w:rPr>
          <w:rFonts w:ascii="Times New Roman" w:eastAsia="Times New Roman" w:hAnsi="Times New Roman" w:cs="Times New Roman"/>
          <w:sz w:val="24"/>
          <w:szCs w:val="24"/>
        </w:rPr>
        <w:t xml:space="preserve"> além de possuir os atributos já mencionados nesse trabalho, possui também o Parque do Carmo, o SESC Itaquera e o Aquário de Itaquera, responsáveis por grande fluxo de pessoas em busca de atividades esportivas, lazer e recreação, aumentando a incidência de crimes.</w:t>
      </w:r>
    </w:p>
    <w:p w14:paraId="13335121" w14:textId="5AA88DBF" w:rsidR="00DF0465" w:rsidRDefault="006244F5">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167AF8">
        <w:rPr>
          <w:rFonts w:ascii="Times New Roman" w:eastAsia="Times New Roman" w:hAnsi="Times New Roman" w:cs="Times New Roman"/>
          <w:sz w:val="24"/>
          <w:szCs w:val="24"/>
        </w:rPr>
        <w:t>Vila Prudente -</w:t>
      </w:r>
      <w:r>
        <w:rPr>
          <w:rFonts w:ascii="Times New Roman" w:eastAsia="Times New Roman" w:hAnsi="Times New Roman" w:cs="Times New Roman"/>
          <w:sz w:val="24"/>
          <w:szCs w:val="24"/>
        </w:rPr>
        <w:t xml:space="preserve">VP era semelhante ao </w:t>
      </w:r>
      <w:r w:rsidR="00167AF8">
        <w:rPr>
          <w:rFonts w:ascii="Times New Roman" w:eastAsia="Times New Roman" w:hAnsi="Times New Roman" w:cs="Times New Roman"/>
          <w:sz w:val="24"/>
          <w:szCs w:val="24"/>
        </w:rPr>
        <w:t xml:space="preserve">Sapopemba - </w:t>
      </w:r>
      <w:r>
        <w:rPr>
          <w:rFonts w:ascii="Times New Roman" w:eastAsia="Times New Roman" w:hAnsi="Times New Roman" w:cs="Times New Roman"/>
          <w:sz w:val="24"/>
          <w:szCs w:val="24"/>
        </w:rPr>
        <w:t>SB</w:t>
      </w:r>
      <w:r w:rsidR="00DF0465">
        <w:rPr>
          <w:rFonts w:ascii="Times New Roman" w:eastAsia="Times New Roman" w:hAnsi="Times New Roman" w:cs="Times New Roman"/>
          <w:sz w:val="24"/>
          <w:szCs w:val="24"/>
        </w:rPr>
        <w:t>, carente de transporte sobre trilhos,</w:t>
      </w:r>
      <w:r>
        <w:rPr>
          <w:rFonts w:ascii="Times New Roman" w:eastAsia="Times New Roman" w:hAnsi="Times New Roman" w:cs="Times New Roman"/>
          <w:sz w:val="24"/>
          <w:szCs w:val="24"/>
        </w:rPr>
        <w:t xml:space="preserve"> até a inauguração da linha verde do metrô em 2010</w:t>
      </w:r>
      <w:r w:rsidR="00DF0465">
        <w:rPr>
          <w:rFonts w:ascii="Times New Roman" w:eastAsia="Times New Roman" w:hAnsi="Times New Roman" w:cs="Times New Roman"/>
          <w:sz w:val="24"/>
          <w:szCs w:val="24"/>
        </w:rPr>
        <w:t xml:space="preserve">. Com a chegada do metrô, Linha Verde, na </w:t>
      </w:r>
      <w:r w:rsidR="00167AF8">
        <w:rPr>
          <w:rFonts w:ascii="Times New Roman" w:eastAsia="Times New Roman" w:hAnsi="Times New Roman" w:cs="Times New Roman"/>
          <w:sz w:val="24"/>
          <w:szCs w:val="24"/>
        </w:rPr>
        <w:t>Vila Prudente -VP</w:t>
      </w:r>
      <w:r w:rsidR="00DF0465">
        <w:rPr>
          <w:rFonts w:ascii="Times New Roman" w:eastAsia="Times New Roman" w:hAnsi="Times New Roman" w:cs="Times New Roman"/>
          <w:sz w:val="24"/>
          <w:szCs w:val="24"/>
        </w:rPr>
        <w:t xml:space="preserve"> foram construídos novos prédios comerciais e residências e uma universidade que concentra em seu campus aproximadamente 20 mil alunos diariamente, atributos tais que </w:t>
      </w:r>
      <w:r w:rsidR="0019469E">
        <w:rPr>
          <w:rFonts w:ascii="Times New Roman" w:eastAsia="Times New Roman" w:hAnsi="Times New Roman" w:cs="Times New Roman"/>
          <w:sz w:val="24"/>
          <w:szCs w:val="24"/>
        </w:rPr>
        <w:t>se constituem</w:t>
      </w:r>
      <w:r w:rsidR="00DF0465">
        <w:rPr>
          <w:rFonts w:ascii="Times New Roman" w:eastAsia="Times New Roman" w:hAnsi="Times New Roman" w:cs="Times New Roman"/>
          <w:sz w:val="24"/>
          <w:szCs w:val="24"/>
        </w:rPr>
        <w:t xml:space="preserve"> em grande polo gerador de viagem, atratores e geradores de crimes.</w:t>
      </w:r>
    </w:p>
    <w:p w14:paraId="2B8C0731" w14:textId="27347230" w:rsidR="00F06566" w:rsidRDefault="007E0A29" w:rsidP="00FA5681">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r w:rsidR="006244F5">
        <w:rPr>
          <w:rFonts w:ascii="Times New Roman" w:eastAsia="Times New Roman" w:hAnsi="Times New Roman" w:cs="Times New Roman"/>
          <w:sz w:val="24"/>
          <w:szCs w:val="24"/>
        </w:rPr>
        <w:t xml:space="preserve"> extremo leste </w:t>
      </w:r>
      <w:r>
        <w:rPr>
          <w:rFonts w:ascii="Times New Roman" w:eastAsia="Times New Roman" w:hAnsi="Times New Roman" w:cs="Times New Roman"/>
          <w:sz w:val="24"/>
          <w:szCs w:val="24"/>
        </w:rPr>
        <w:t xml:space="preserve">de São Paulo, o </w:t>
      </w:r>
      <w:r w:rsidR="00C66377">
        <w:rPr>
          <w:rFonts w:ascii="Times New Roman" w:eastAsia="Times New Roman" w:hAnsi="Times New Roman" w:cs="Times New Roman"/>
          <w:sz w:val="24"/>
          <w:szCs w:val="24"/>
        </w:rPr>
        <w:t xml:space="preserve">distrito de Guaianases - </w:t>
      </w:r>
      <w:r w:rsidR="006244F5">
        <w:rPr>
          <w:rFonts w:ascii="Times New Roman" w:eastAsia="Times New Roman" w:hAnsi="Times New Roman" w:cs="Times New Roman"/>
          <w:sz w:val="24"/>
          <w:szCs w:val="24"/>
        </w:rPr>
        <w:t>GN possu</w:t>
      </w:r>
      <w:r>
        <w:rPr>
          <w:rFonts w:ascii="Times New Roman" w:eastAsia="Times New Roman" w:hAnsi="Times New Roman" w:cs="Times New Roman"/>
          <w:sz w:val="24"/>
          <w:szCs w:val="24"/>
        </w:rPr>
        <w:t>i como atributos</w:t>
      </w:r>
      <w:r w:rsidR="006244F5">
        <w:rPr>
          <w:rFonts w:ascii="Times New Roman" w:eastAsia="Times New Roman" w:hAnsi="Times New Roman" w:cs="Times New Roman"/>
          <w:sz w:val="24"/>
          <w:szCs w:val="24"/>
        </w:rPr>
        <w:t xml:space="preserve"> as estações que integram a linha 11 coral da CPTM</w:t>
      </w:r>
      <w:r w:rsidR="00C66377">
        <w:rPr>
          <w:rFonts w:ascii="Times New Roman" w:eastAsia="Times New Roman" w:hAnsi="Times New Roman" w:cs="Times New Roman"/>
          <w:sz w:val="24"/>
          <w:szCs w:val="24"/>
        </w:rPr>
        <w:t>. P</w:t>
      </w:r>
      <w:r w:rsidR="006244F5">
        <w:rPr>
          <w:rFonts w:ascii="Times New Roman" w:eastAsia="Times New Roman" w:hAnsi="Times New Roman" w:cs="Times New Roman"/>
          <w:sz w:val="24"/>
          <w:szCs w:val="24"/>
        </w:rPr>
        <w:t>ortanto</w:t>
      </w:r>
      <w:r>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o deslocamento sentido centro</w:t>
      </w:r>
      <w:r>
        <w:rPr>
          <w:rFonts w:ascii="Times New Roman" w:eastAsia="Times New Roman" w:hAnsi="Times New Roman" w:cs="Times New Roman"/>
          <w:sz w:val="24"/>
          <w:szCs w:val="24"/>
        </w:rPr>
        <w:t>-bairro</w:t>
      </w:r>
      <w:r w:rsidR="006244F5">
        <w:rPr>
          <w:rFonts w:ascii="Times New Roman" w:eastAsia="Times New Roman" w:hAnsi="Times New Roman" w:cs="Times New Roman"/>
          <w:sz w:val="24"/>
          <w:szCs w:val="24"/>
        </w:rPr>
        <w:t xml:space="preserve"> é realizado em sua maioria, pelos trilhos ou por ônibus </w:t>
      </w:r>
      <w:r>
        <w:rPr>
          <w:rFonts w:ascii="Times New Roman" w:eastAsia="Times New Roman" w:hAnsi="Times New Roman" w:cs="Times New Roman"/>
          <w:sz w:val="24"/>
          <w:szCs w:val="24"/>
        </w:rPr>
        <w:t>com integração</w:t>
      </w:r>
      <w:r w:rsidR="006244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w:t>
      </w:r>
      <w:r w:rsidR="006244F5">
        <w:rPr>
          <w:rFonts w:ascii="Times New Roman" w:eastAsia="Times New Roman" w:hAnsi="Times New Roman" w:cs="Times New Roman"/>
          <w:sz w:val="24"/>
          <w:szCs w:val="24"/>
        </w:rPr>
        <w:t>o</w:t>
      </w:r>
      <w:r>
        <w:rPr>
          <w:rFonts w:ascii="Times New Roman" w:eastAsia="Times New Roman" w:hAnsi="Times New Roman" w:cs="Times New Roman"/>
          <w:sz w:val="24"/>
          <w:szCs w:val="24"/>
        </w:rPr>
        <w:t>m o</w:t>
      </w:r>
      <w:r w:rsidR="006244F5">
        <w:rPr>
          <w:rFonts w:ascii="Times New Roman" w:eastAsia="Times New Roman" w:hAnsi="Times New Roman" w:cs="Times New Roman"/>
          <w:sz w:val="24"/>
          <w:szCs w:val="24"/>
        </w:rPr>
        <w:t xml:space="preserve"> metrô Corinthians Itaquera</w:t>
      </w:r>
      <w:r>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w:t>
      </w:r>
      <w:r w:rsidR="006244F5">
        <w:rPr>
          <w:rFonts w:ascii="Times New Roman" w:eastAsia="Times New Roman" w:hAnsi="Times New Roman" w:cs="Times New Roman"/>
          <w:sz w:val="24"/>
          <w:szCs w:val="24"/>
        </w:rPr>
        <w:t xml:space="preserve"> mesmo ocorre com </w:t>
      </w:r>
      <w:r w:rsidR="00167AF8">
        <w:rPr>
          <w:rFonts w:ascii="Times New Roman" w:eastAsia="Times New Roman" w:hAnsi="Times New Roman" w:cs="Times New Roman"/>
          <w:sz w:val="24"/>
          <w:szCs w:val="24"/>
        </w:rPr>
        <w:t>Itaim Paulista IT</w:t>
      </w:r>
      <w:r>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que possui as estações da linha 12 Safira da CPTM e ônibus para a regi</w:t>
      </w:r>
      <w:r>
        <w:rPr>
          <w:rFonts w:ascii="Times New Roman" w:eastAsia="Times New Roman" w:hAnsi="Times New Roman" w:cs="Times New Roman"/>
          <w:sz w:val="24"/>
          <w:szCs w:val="24"/>
        </w:rPr>
        <w:t>ão</w:t>
      </w:r>
      <w:r w:rsidR="006244F5">
        <w:rPr>
          <w:rFonts w:ascii="Times New Roman" w:eastAsia="Times New Roman" w:hAnsi="Times New Roman" w:cs="Times New Roman"/>
          <w:sz w:val="24"/>
          <w:szCs w:val="24"/>
        </w:rPr>
        <w:t xml:space="preserve"> central</w:t>
      </w:r>
      <w:r w:rsidR="00FA5681">
        <w:rPr>
          <w:rFonts w:ascii="Times New Roman" w:eastAsia="Times New Roman" w:hAnsi="Times New Roman" w:cs="Times New Roman"/>
          <w:sz w:val="24"/>
          <w:szCs w:val="24"/>
        </w:rPr>
        <w:t xml:space="preserve">. </w:t>
      </w:r>
    </w:p>
    <w:p w14:paraId="69AA1DEB" w14:textId="55448B3B" w:rsidR="00860620" w:rsidRDefault="00860620">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Quanto aos </w:t>
      </w:r>
      <w:r w:rsidR="00C66377">
        <w:rPr>
          <w:rFonts w:ascii="Times New Roman" w:eastAsia="Times New Roman" w:hAnsi="Times New Roman" w:cs="Times New Roman"/>
          <w:sz w:val="24"/>
          <w:szCs w:val="24"/>
        </w:rPr>
        <w:t>distritos</w:t>
      </w:r>
      <w:r>
        <w:rPr>
          <w:rFonts w:ascii="Times New Roman" w:eastAsia="Times New Roman" w:hAnsi="Times New Roman" w:cs="Times New Roman"/>
          <w:sz w:val="24"/>
          <w:szCs w:val="24"/>
        </w:rPr>
        <w:t xml:space="preserve"> de</w:t>
      </w:r>
      <w:r w:rsidR="006244F5">
        <w:rPr>
          <w:rFonts w:ascii="Times New Roman" w:eastAsia="Times New Roman" w:hAnsi="Times New Roman" w:cs="Times New Roman"/>
          <w:sz w:val="24"/>
          <w:szCs w:val="24"/>
        </w:rPr>
        <w:t xml:space="preserve"> </w:t>
      </w:r>
      <w:r w:rsidR="00FA1D80">
        <w:rPr>
          <w:rFonts w:ascii="Times New Roman" w:eastAsia="Times New Roman" w:hAnsi="Times New Roman" w:cs="Times New Roman"/>
          <w:sz w:val="24"/>
          <w:szCs w:val="24"/>
        </w:rPr>
        <w:t xml:space="preserve">Ermelino Matarazzo - </w:t>
      </w:r>
      <w:r w:rsidR="006244F5">
        <w:rPr>
          <w:rFonts w:ascii="Times New Roman" w:eastAsia="Times New Roman" w:hAnsi="Times New Roman" w:cs="Times New Roman"/>
          <w:sz w:val="24"/>
          <w:szCs w:val="24"/>
        </w:rPr>
        <w:t xml:space="preserve">EM e </w:t>
      </w:r>
      <w:r w:rsidR="00FA1D80">
        <w:rPr>
          <w:rFonts w:ascii="Times New Roman" w:eastAsia="Times New Roman" w:hAnsi="Times New Roman" w:cs="Times New Roman"/>
          <w:sz w:val="24"/>
          <w:szCs w:val="24"/>
        </w:rPr>
        <w:t xml:space="preserve">Penha - </w:t>
      </w:r>
      <w:r w:rsidR="006244F5">
        <w:rPr>
          <w:rFonts w:ascii="Times New Roman" w:eastAsia="Times New Roman" w:hAnsi="Times New Roman" w:cs="Times New Roman"/>
          <w:sz w:val="24"/>
          <w:szCs w:val="24"/>
        </w:rPr>
        <w:t>PE</w:t>
      </w:r>
      <w:r>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estes possuem proximidade geográfica</w:t>
      </w:r>
      <w:r w:rsidR="006244F5">
        <w:rPr>
          <w:rFonts w:ascii="Times New Roman" w:eastAsia="Times New Roman" w:hAnsi="Times New Roman" w:cs="Times New Roman"/>
          <w:sz w:val="24"/>
          <w:szCs w:val="24"/>
        </w:rPr>
        <w:t xml:space="preserve"> e </w:t>
      </w:r>
      <w:r>
        <w:rPr>
          <w:rFonts w:ascii="Times New Roman" w:eastAsia="Times New Roman" w:hAnsi="Times New Roman" w:cs="Times New Roman"/>
          <w:sz w:val="24"/>
          <w:szCs w:val="24"/>
        </w:rPr>
        <w:t>têm</w:t>
      </w:r>
      <w:r w:rsidR="006244F5">
        <w:rPr>
          <w:rFonts w:ascii="Times New Roman" w:eastAsia="Times New Roman" w:hAnsi="Times New Roman" w:cs="Times New Roman"/>
          <w:sz w:val="24"/>
          <w:szCs w:val="24"/>
        </w:rPr>
        <w:t xml:space="preserve"> atributos bem distintos. </w:t>
      </w:r>
      <w:r>
        <w:rPr>
          <w:rFonts w:ascii="Times New Roman" w:eastAsia="Times New Roman" w:hAnsi="Times New Roman" w:cs="Times New Roman"/>
          <w:sz w:val="24"/>
          <w:szCs w:val="24"/>
        </w:rPr>
        <w:t xml:space="preserve">Enquanto </w:t>
      </w:r>
      <w:r w:rsidR="006244F5">
        <w:rPr>
          <w:rFonts w:ascii="Times New Roman" w:eastAsia="Times New Roman" w:hAnsi="Times New Roman" w:cs="Times New Roman"/>
          <w:sz w:val="24"/>
          <w:szCs w:val="24"/>
        </w:rPr>
        <w:t xml:space="preserve">EM possui a estação de trem que leva o nome do </w:t>
      </w:r>
      <w:r w:rsidR="00C66377">
        <w:rPr>
          <w:rFonts w:ascii="Times New Roman" w:eastAsia="Times New Roman" w:hAnsi="Times New Roman" w:cs="Times New Roman"/>
          <w:sz w:val="24"/>
          <w:szCs w:val="24"/>
        </w:rPr>
        <w:t>distrito</w:t>
      </w:r>
      <w:r>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PE </w:t>
      </w:r>
      <w:r w:rsidR="00ED5845">
        <w:rPr>
          <w:rFonts w:ascii="Times New Roman" w:eastAsia="Times New Roman" w:hAnsi="Times New Roman" w:cs="Times New Roman"/>
          <w:sz w:val="24"/>
          <w:szCs w:val="24"/>
        </w:rPr>
        <w:t>possui estação de metrô, bem como um shopping center. Já EM possui algumas empresas, sendo uma de grande porte, a Cisper e o Parque Ecológico do Tietê que faz divisa com a PE e que atrai as pessoas para a prática de esporte e lazer.</w:t>
      </w:r>
    </w:p>
    <w:p w14:paraId="78EC4BB6" w14:textId="3C123E0F" w:rsidR="00F06566" w:rsidRDefault="008D58B4" w:rsidP="008D58B4">
      <w:pPr>
        <w:spacing w:before="240"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fim, tem</w:t>
      </w:r>
      <w:r w:rsidR="00C66377">
        <w:rPr>
          <w:rFonts w:ascii="Times New Roman" w:eastAsia="Times New Roman" w:hAnsi="Times New Roman" w:cs="Times New Roman"/>
          <w:sz w:val="24"/>
          <w:szCs w:val="24"/>
        </w:rPr>
        <w:t>-se</w:t>
      </w:r>
      <w:r>
        <w:rPr>
          <w:rFonts w:ascii="Times New Roman" w:eastAsia="Times New Roman" w:hAnsi="Times New Roman" w:cs="Times New Roman"/>
          <w:sz w:val="24"/>
          <w:szCs w:val="24"/>
        </w:rPr>
        <w:t xml:space="preserve"> o </w:t>
      </w:r>
      <w:r w:rsidR="00C66377">
        <w:rPr>
          <w:rFonts w:ascii="Times New Roman" w:eastAsia="Times New Roman" w:hAnsi="Times New Roman" w:cs="Times New Roman"/>
          <w:sz w:val="24"/>
          <w:szCs w:val="24"/>
        </w:rPr>
        <w:t xml:space="preserve">distrito de </w:t>
      </w:r>
      <w:r w:rsidR="00813351">
        <w:rPr>
          <w:rFonts w:ascii="Times New Roman" w:eastAsia="Times New Roman" w:hAnsi="Times New Roman" w:cs="Times New Roman"/>
          <w:sz w:val="24"/>
          <w:szCs w:val="24"/>
        </w:rPr>
        <w:t xml:space="preserve">São Mateus - </w:t>
      </w:r>
      <w:r w:rsidR="006244F5">
        <w:rPr>
          <w:rFonts w:ascii="Times New Roman" w:eastAsia="Times New Roman" w:hAnsi="Times New Roman" w:cs="Times New Roman"/>
          <w:sz w:val="24"/>
          <w:szCs w:val="24"/>
        </w:rPr>
        <w:t>SM</w:t>
      </w:r>
      <w:r>
        <w:rPr>
          <w:rFonts w:ascii="Times New Roman" w:eastAsia="Times New Roman" w:hAnsi="Times New Roman" w:cs="Times New Roman"/>
          <w:sz w:val="24"/>
          <w:szCs w:val="24"/>
        </w:rPr>
        <w:t xml:space="preserve"> que possui o maior número de</w:t>
      </w:r>
      <w:r w:rsidR="006244F5">
        <w:rPr>
          <w:rFonts w:ascii="Times New Roman" w:eastAsia="Times New Roman" w:hAnsi="Times New Roman" w:cs="Times New Roman"/>
          <w:sz w:val="24"/>
          <w:szCs w:val="24"/>
        </w:rPr>
        <w:t xml:space="preserve"> registro</w:t>
      </w:r>
      <w:r>
        <w:rPr>
          <w:rFonts w:ascii="Times New Roman" w:eastAsia="Times New Roman" w:hAnsi="Times New Roman" w:cs="Times New Roman"/>
          <w:sz w:val="24"/>
          <w:szCs w:val="24"/>
        </w:rPr>
        <w:t>s</w:t>
      </w:r>
      <w:r w:rsidR="006244F5">
        <w:rPr>
          <w:rFonts w:ascii="Times New Roman" w:eastAsia="Times New Roman" w:hAnsi="Times New Roman" w:cs="Times New Roman"/>
          <w:sz w:val="24"/>
          <w:szCs w:val="24"/>
        </w:rPr>
        <w:t xml:space="preserve"> de ocorrência em todos os </w:t>
      </w:r>
      <w:r>
        <w:rPr>
          <w:rFonts w:ascii="Times New Roman" w:eastAsia="Times New Roman" w:hAnsi="Times New Roman" w:cs="Times New Roman"/>
          <w:sz w:val="24"/>
          <w:szCs w:val="24"/>
        </w:rPr>
        <w:t xml:space="preserve">anos, isso pode ser explicado, uma vez que ele faz </w:t>
      </w:r>
      <w:r w:rsidR="006244F5">
        <w:rPr>
          <w:rFonts w:ascii="Times New Roman" w:eastAsia="Times New Roman" w:hAnsi="Times New Roman" w:cs="Times New Roman"/>
          <w:sz w:val="24"/>
          <w:szCs w:val="24"/>
        </w:rPr>
        <w:t xml:space="preserve">divisa com outros </w:t>
      </w:r>
      <w:r w:rsidR="006244F5">
        <w:rPr>
          <w:rFonts w:ascii="Times New Roman" w:eastAsia="Times New Roman" w:hAnsi="Times New Roman" w:cs="Times New Roman"/>
          <w:sz w:val="24"/>
          <w:szCs w:val="24"/>
        </w:rPr>
        <w:lastRenderedPageBreak/>
        <w:t>municípios</w:t>
      </w:r>
      <w:r>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como Santo André</w:t>
      </w:r>
      <w:r>
        <w:rPr>
          <w:rFonts w:ascii="Times New Roman" w:eastAsia="Times New Roman" w:hAnsi="Times New Roman" w:cs="Times New Roman"/>
          <w:sz w:val="24"/>
          <w:szCs w:val="24"/>
        </w:rPr>
        <w:t xml:space="preserve"> </w:t>
      </w:r>
      <w:r w:rsidR="006244F5">
        <w:rPr>
          <w:rFonts w:ascii="Times New Roman" w:eastAsia="Times New Roman" w:hAnsi="Times New Roman" w:cs="Times New Roman"/>
          <w:sz w:val="24"/>
          <w:szCs w:val="24"/>
        </w:rPr>
        <w:t xml:space="preserve">e Mauá, </w:t>
      </w:r>
      <w:r>
        <w:rPr>
          <w:rFonts w:ascii="Times New Roman" w:eastAsia="Times New Roman" w:hAnsi="Times New Roman" w:cs="Times New Roman"/>
          <w:sz w:val="24"/>
          <w:szCs w:val="24"/>
        </w:rPr>
        <w:t>e</w:t>
      </w:r>
      <w:r w:rsidR="006244F5">
        <w:rPr>
          <w:rFonts w:ascii="Times New Roman" w:eastAsia="Times New Roman" w:hAnsi="Times New Roman" w:cs="Times New Roman"/>
          <w:sz w:val="24"/>
          <w:szCs w:val="24"/>
        </w:rPr>
        <w:t xml:space="preserve"> </w:t>
      </w:r>
      <w:r w:rsidR="0079321D">
        <w:rPr>
          <w:rFonts w:ascii="Times New Roman" w:eastAsia="Times New Roman" w:hAnsi="Times New Roman" w:cs="Times New Roman"/>
          <w:sz w:val="24"/>
          <w:szCs w:val="24"/>
        </w:rPr>
        <w:t xml:space="preserve">por </w:t>
      </w:r>
      <w:r w:rsidR="006244F5">
        <w:rPr>
          <w:rFonts w:ascii="Times New Roman" w:eastAsia="Times New Roman" w:hAnsi="Times New Roman" w:cs="Times New Roman"/>
          <w:sz w:val="24"/>
          <w:szCs w:val="24"/>
        </w:rPr>
        <w:t xml:space="preserve">ser rota para os distritos de </w:t>
      </w:r>
      <w:r w:rsidR="00813351">
        <w:rPr>
          <w:rFonts w:ascii="Times New Roman" w:eastAsia="Times New Roman" w:hAnsi="Times New Roman" w:cs="Times New Roman"/>
          <w:sz w:val="24"/>
          <w:szCs w:val="24"/>
        </w:rPr>
        <w:t xml:space="preserve">Itaquera - </w:t>
      </w:r>
      <w:r>
        <w:rPr>
          <w:rFonts w:ascii="Times New Roman" w:eastAsia="Times New Roman" w:hAnsi="Times New Roman" w:cs="Times New Roman"/>
          <w:sz w:val="24"/>
          <w:szCs w:val="24"/>
        </w:rPr>
        <w:t>IQ</w:t>
      </w:r>
      <w:r w:rsidR="006244F5">
        <w:rPr>
          <w:rFonts w:ascii="Times New Roman" w:eastAsia="Times New Roman" w:hAnsi="Times New Roman" w:cs="Times New Roman"/>
          <w:sz w:val="24"/>
          <w:szCs w:val="24"/>
        </w:rPr>
        <w:t xml:space="preserve">, </w:t>
      </w:r>
      <w:r w:rsidR="00F44417">
        <w:rPr>
          <w:rFonts w:ascii="Times New Roman" w:eastAsia="Times New Roman" w:hAnsi="Times New Roman" w:cs="Times New Roman"/>
          <w:sz w:val="24"/>
          <w:szCs w:val="24"/>
        </w:rPr>
        <w:t xml:space="preserve">Cidade Tiradentes - </w:t>
      </w:r>
      <w:r>
        <w:rPr>
          <w:rFonts w:ascii="Times New Roman" w:eastAsia="Times New Roman" w:hAnsi="Times New Roman" w:cs="Times New Roman"/>
          <w:sz w:val="24"/>
          <w:szCs w:val="24"/>
        </w:rPr>
        <w:t>CT</w:t>
      </w:r>
      <w:r w:rsidR="006244F5">
        <w:rPr>
          <w:rFonts w:ascii="Times New Roman" w:eastAsia="Times New Roman" w:hAnsi="Times New Roman" w:cs="Times New Roman"/>
          <w:sz w:val="24"/>
          <w:szCs w:val="24"/>
        </w:rPr>
        <w:t xml:space="preserve"> e </w:t>
      </w:r>
      <w:r w:rsidR="00F44417">
        <w:rPr>
          <w:rFonts w:ascii="Times New Roman" w:eastAsia="Times New Roman" w:hAnsi="Times New Roman" w:cs="Times New Roman"/>
          <w:sz w:val="24"/>
          <w:szCs w:val="24"/>
        </w:rPr>
        <w:t xml:space="preserve">Guaianases - </w:t>
      </w:r>
      <w:r>
        <w:rPr>
          <w:rFonts w:ascii="Times New Roman" w:eastAsia="Times New Roman" w:hAnsi="Times New Roman" w:cs="Times New Roman"/>
          <w:sz w:val="24"/>
          <w:szCs w:val="24"/>
        </w:rPr>
        <w:t>GN</w:t>
      </w:r>
      <w:r w:rsidR="006244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9321D">
        <w:rPr>
          <w:rFonts w:ascii="Times New Roman" w:eastAsia="Times New Roman" w:hAnsi="Times New Roman" w:cs="Times New Roman"/>
          <w:sz w:val="24"/>
          <w:szCs w:val="24"/>
        </w:rPr>
        <w:t>Além</w:t>
      </w:r>
      <w:r>
        <w:rPr>
          <w:rFonts w:ascii="Times New Roman" w:eastAsia="Times New Roman" w:hAnsi="Times New Roman" w:cs="Times New Roman"/>
          <w:sz w:val="24"/>
          <w:szCs w:val="24"/>
        </w:rPr>
        <w:t xml:space="preserve"> de SM recebe</w:t>
      </w:r>
      <w:r w:rsidR="0079321D">
        <w:rPr>
          <w:rFonts w:ascii="Times New Roman" w:eastAsia="Times New Roman" w:hAnsi="Times New Roman" w:cs="Times New Roman"/>
          <w:sz w:val="24"/>
          <w:szCs w:val="24"/>
        </w:rPr>
        <w:t>r</w:t>
      </w:r>
      <w:r w:rsidR="006244F5">
        <w:rPr>
          <w:rFonts w:ascii="Times New Roman" w:eastAsia="Times New Roman" w:hAnsi="Times New Roman" w:cs="Times New Roman"/>
          <w:sz w:val="24"/>
          <w:szCs w:val="24"/>
        </w:rPr>
        <w:t xml:space="preserve"> diariamente pessoas para suas atividades rotineiras</w:t>
      </w:r>
      <w:r>
        <w:rPr>
          <w:rFonts w:ascii="Times New Roman" w:eastAsia="Times New Roman" w:hAnsi="Times New Roman" w:cs="Times New Roman"/>
          <w:sz w:val="24"/>
          <w:szCs w:val="24"/>
        </w:rPr>
        <w:t xml:space="preserve"> (trabalho, escola e lazer)</w:t>
      </w:r>
      <w:r w:rsidR="00E4225E">
        <w:rPr>
          <w:rFonts w:ascii="Times New Roman" w:eastAsia="Times New Roman" w:hAnsi="Times New Roman" w:cs="Times New Roman"/>
          <w:sz w:val="24"/>
          <w:szCs w:val="24"/>
        </w:rPr>
        <w:t>,</w:t>
      </w:r>
      <w:r w:rsidR="006244F5">
        <w:rPr>
          <w:rFonts w:ascii="Times New Roman" w:eastAsia="Times New Roman" w:hAnsi="Times New Roman" w:cs="Times New Roman"/>
          <w:sz w:val="24"/>
          <w:szCs w:val="24"/>
        </w:rPr>
        <w:t xml:space="preserve"> o que </w:t>
      </w:r>
      <w:r w:rsidR="004A1CB0">
        <w:rPr>
          <w:rFonts w:ascii="Times New Roman" w:eastAsia="Times New Roman" w:hAnsi="Times New Roman" w:cs="Times New Roman"/>
          <w:sz w:val="24"/>
          <w:szCs w:val="24"/>
        </w:rPr>
        <w:t>contribui</w:t>
      </w:r>
      <w:r w:rsidR="006244F5">
        <w:rPr>
          <w:rFonts w:ascii="Times New Roman" w:eastAsia="Times New Roman" w:hAnsi="Times New Roman" w:cs="Times New Roman"/>
          <w:sz w:val="24"/>
          <w:szCs w:val="24"/>
        </w:rPr>
        <w:t xml:space="preserve"> com a atividade criminal</w:t>
      </w:r>
      <w:r w:rsidR="0079321D">
        <w:rPr>
          <w:rFonts w:ascii="Times New Roman" w:eastAsia="Times New Roman" w:hAnsi="Times New Roman" w:cs="Times New Roman"/>
          <w:sz w:val="24"/>
          <w:szCs w:val="24"/>
        </w:rPr>
        <w:t>,</w:t>
      </w:r>
      <w:r w:rsidR="004A1CB0">
        <w:rPr>
          <w:rFonts w:ascii="Times New Roman" w:eastAsia="Times New Roman" w:hAnsi="Times New Roman" w:cs="Times New Roman"/>
          <w:sz w:val="24"/>
          <w:szCs w:val="24"/>
        </w:rPr>
        <w:t xml:space="preserve"> p</w:t>
      </w:r>
      <w:r w:rsidR="006244F5">
        <w:rPr>
          <w:rFonts w:ascii="Times New Roman" w:eastAsia="Times New Roman" w:hAnsi="Times New Roman" w:cs="Times New Roman"/>
          <w:sz w:val="24"/>
          <w:szCs w:val="24"/>
        </w:rPr>
        <w:t xml:space="preserve">ossui o terminal intermunicipal </w:t>
      </w:r>
      <w:r w:rsidR="004A1CB0">
        <w:rPr>
          <w:rFonts w:ascii="Times New Roman" w:eastAsia="Times New Roman" w:hAnsi="Times New Roman" w:cs="Times New Roman"/>
          <w:sz w:val="24"/>
          <w:szCs w:val="24"/>
        </w:rPr>
        <w:t xml:space="preserve">de ônibus </w:t>
      </w:r>
      <w:r w:rsidR="006244F5">
        <w:rPr>
          <w:rFonts w:ascii="Times New Roman" w:eastAsia="Times New Roman" w:hAnsi="Times New Roman" w:cs="Times New Roman"/>
          <w:sz w:val="24"/>
          <w:szCs w:val="24"/>
        </w:rPr>
        <w:t xml:space="preserve">interligado a rede de trólebus com destino às cidades de Santo André, São Bernardo, Mauá e Diadema </w:t>
      </w:r>
      <w:r w:rsidR="004A1CB0">
        <w:rPr>
          <w:rFonts w:ascii="Times New Roman" w:eastAsia="Times New Roman" w:hAnsi="Times New Roman" w:cs="Times New Roman"/>
          <w:sz w:val="24"/>
          <w:szCs w:val="24"/>
        </w:rPr>
        <w:t xml:space="preserve">bem como </w:t>
      </w:r>
      <w:r w:rsidR="006244F5">
        <w:rPr>
          <w:rFonts w:ascii="Times New Roman" w:eastAsia="Times New Roman" w:hAnsi="Times New Roman" w:cs="Times New Roman"/>
          <w:sz w:val="24"/>
          <w:szCs w:val="24"/>
        </w:rPr>
        <w:t>e a estação da linha 15 prata</w:t>
      </w:r>
      <w:r w:rsidR="0079321D">
        <w:rPr>
          <w:rFonts w:ascii="Times New Roman" w:eastAsia="Times New Roman" w:hAnsi="Times New Roman" w:cs="Times New Roman"/>
          <w:sz w:val="24"/>
          <w:szCs w:val="24"/>
        </w:rPr>
        <w:t>, aumentando ainda mais a incidência de crimes.</w:t>
      </w:r>
    </w:p>
    <w:p w14:paraId="29D7F1CB" w14:textId="7F145F75" w:rsidR="00C30C0E" w:rsidRPr="009713DB" w:rsidRDefault="009F1D22" w:rsidP="009F1D22">
      <w:pPr>
        <w:spacing w:before="240" w:after="240" w:line="360" w:lineRule="auto"/>
        <w:jc w:val="both"/>
        <w:rPr>
          <w:rFonts w:ascii="Times New Roman" w:eastAsia="Times New Roman" w:hAnsi="Times New Roman" w:cs="Times New Roman"/>
          <w:b/>
          <w:bCs/>
          <w:sz w:val="24"/>
          <w:szCs w:val="24"/>
        </w:rPr>
      </w:pPr>
      <w:r w:rsidRPr="009F1D22">
        <w:rPr>
          <w:rFonts w:ascii="Times New Roman" w:eastAsia="Times New Roman" w:hAnsi="Times New Roman" w:cs="Times New Roman"/>
          <w:b/>
          <w:bCs/>
          <w:sz w:val="24"/>
          <w:szCs w:val="24"/>
        </w:rPr>
        <w:t xml:space="preserve">5 </w:t>
      </w:r>
      <w:r w:rsidR="00C30C0E" w:rsidRPr="009713DB">
        <w:rPr>
          <w:rFonts w:ascii="Times New Roman" w:eastAsia="Times New Roman" w:hAnsi="Times New Roman" w:cs="Times New Roman"/>
          <w:b/>
          <w:bCs/>
          <w:sz w:val="24"/>
          <w:szCs w:val="24"/>
        </w:rPr>
        <w:t>Considerações Finais</w:t>
      </w:r>
    </w:p>
    <w:p w14:paraId="2E437F81" w14:textId="406C05B0" w:rsidR="009F1D22" w:rsidRPr="009713DB" w:rsidRDefault="009F1D22" w:rsidP="00206DD7">
      <w:pPr>
        <w:spacing w:after="0" w:line="360" w:lineRule="auto"/>
        <w:ind w:firstLine="709"/>
        <w:jc w:val="both"/>
        <w:rPr>
          <w:rFonts w:ascii="Times New Roman" w:eastAsia="Times New Roman" w:hAnsi="Times New Roman" w:cs="Times New Roman"/>
          <w:sz w:val="24"/>
          <w:szCs w:val="24"/>
        </w:rPr>
      </w:pPr>
      <w:r w:rsidRPr="009713DB">
        <w:rPr>
          <w:rFonts w:ascii="Times New Roman" w:eastAsia="Times New Roman" w:hAnsi="Times New Roman" w:cs="Times New Roman"/>
          <w:sz w:val="24"/>
          <w:szCs w:val="24"/>
        </w:rPr>
        <w:t>O presente artigo buscou descrever padrões temporais e espaciais dos crimes de furto e de roubo na zona Leste de São Paulo – SP/Brasil.</w:t>
      </w:r>
    </w:p>
    <w:p w14:paraId="10E904BC" w14:textId="77777777" w:rsidR="002C4396" w:rsidRPr="009713DB" w:rsidRDefault="009F1D22" w:rsidP="00206DD7">
      <w:pPr>
        <w:spacing w:after="0" w:line="360" w:lineRule="auto"/>
        <w:ind w:firstLine="709"/>
        <w:jc w:val="both"/>
        <w:rPr>
          <w:rFonts w:ascii="Times New Roman" w:eastAsia="Times New Roman" w:hAnsi="Times New Roman" w:cs="Times New Roman"/>
          <w:sz w:val="24"/>
          <w:szCs w:val="24"/>
        </w:rPr>
      </w:pPr>
      <w:r w:rsidRPr="009713DB">
        <w:rPr>
          <w:rFonts w:ascii="Times New Roman" w:eastAsia="Times New Roman" w:hAnsi="Times New Roman" w:cs="Times New Roman"/>
          <w:sz w:val="24"/>
          <w:szCs w:val="24"/>
        </w:rPr>
        <w:t xml:space="preserve">Dentre as principais </w:t>
      </w:r>
      <w:r w:rsidR="002C4396" w:rsidRPr="009713DB">
        <w:rPr>
          <w:rFonts w:ascii="Times New Roman" w:eastAsia="Times New Roman" w:hAnsi="Times New Roman" w:cs="Times New Roman"/>
          <w:sz w:val="24"/>
          <w:szCs w:val="24"/>
        </w:rPr>
        <w:t xml:space="preserve">contribuições no que diz respeito à descrição dos padrões temporais verificou-se que o ano de 2018 tratou-se do que apresentou o maior número de casos de crimes de furto e de roubo em relação aos demais anos abarcados pelo presente estudo. </w:t>
      </w:r>
    </w:p>
    <w:p w14:paraId="0B22FEF1" w14:textId="2D646435" w:rsidR="009F1D22" w:rsidRPr="009713DB" w:rsidRDefault="002C4396" w:rsidP="00206DD7">
      <w:pPr>
        <w:spacing w:after="0" w:line="360" w:lineRule="auto"/>
        <w:ind w:firstLine="709"/>
        <w:jc w:val="both"/>
        <w:rPr>
          <w:rFonts w:ascii="Times New Roman" w:eastAsia="Times New Roman" w:hAnsi="Times New Roman" w:cs="Times New Roman"/>
          <w:sz w:val="24"/>
          <w:szCs w:val="24"/>
        </w:rPr>
      </w:pPr>
      <w:r w:rsidRPr="009713DB">
        <w:rPr>
          <w:rFonts w:ascii="Times New Roman" w:eastAsia="Times New Roman" w:hAnsi="Times New Roman" w:cs="Times New Roman"/>
          <w:sz w:val="24"/>
          <w:szCs w:val="24"/>
        </w:rPr>
        <w:t xml:space="preserve">Também foi possível </w:t>
      </w:r>
      <w:r w:rsidR="00A665CC" w:rsidRPr="009713DB">
        <w:rPr>
          <w:rFonts w:ascii="Times New Roman" w:eastAsia="Times New Roman" w:hAnsi="Times New Roman" w:cs="Times New Roman"/>
          <w:sz w:val="24"/>
          <w:szCs w:val="24"/>
        </w:rPr>
        <w:t xml:space="preserve">destacar </w:t>
      </w:r>
      <w:r w:rsidRPr="009713DB">
        <w:rPr>
          <w:rFonts w:ascii="Times New Roman" w:eastAsia="Times New Roman" w:hAnsi="Times New Roman" w:cs="Times New Roman"/>
          <w:sz w:val="24"/>
          <w:szCs w:val="24"/>
        </w:rPr>
        <w:t xml:space="preserve">a </w:t>
      </w:r>
      <w:r w:rsidR="00A665CC" w:rsidRPr="009713DB">
        <w:rPr>
          <w:rFonts w:ascii="Times New Roman" w:eastAsia="Times New Roman" w:hAnsi="Times New Roman" w:cs="Times New Roman"/>
          <w:sz w:val="24"/>
          <w:szCs w:val="24"/>
        </w:rPr>
        <w:t xml:space="preserve">possível </w:t>
      </w:r>
      <w:r w:rsidRPr="009713DB">
        <w:rPr>
          <w:rFonts w:ascii="Times New Roman" w:eastAsia="Times New Roman" w:hAnsi="Times New Roman" w:cs="Times New Roman"/>
          <w:sz w:val="24"/>
          <w:szCs w:val="24"/>
        </w:rPr>
        <w:t xml:space="preserve">influência da pandemia da Covid-19, a qual pode ser apontada como responsável pela redução de casos de </w:t>
      </w:r>
      <w:r w:rsidR="00A665CC" w:rsidRPr="009713DB">
        <w:rPr>
          <w:rFonts w:ascii="Times New Roman" w:eastAsia="Times New Roman" w:hAnsi="Times New Roman" w:cs="Times New Roman"/>
          <w:sz w:val="24"/>
          <w:szCs w:val="24"/>
        </w:rPr>
        <w:t>furto e de roubo verificados no ano de 2020, em comparação à 2019. A influência da pandemia também pode ser observada pelo aumento do número de casos no ano de 2021, em relação ao ano de 2020, e que pode ter ocorrido em função do afrouxamento das medidas de lockdown.</w:t>
      </w:r>
    </w:p>
    <w:p w14:paraId="7F650790" w14:textId="0784EA56" w:rsidR="00A665CC" w:rsidRPr="009713DB" w:rsidRDefault="00A665CC" w:rsidP="00206DD7">
      <w:pPr>
        <w:spacing w:after="0" w:line="360" w:lineRule="auto"/>
        <w:ind w:firstLine="709"/>
        <w:jc w:val="both"/>
        <w:rPr>
          <w:rFonts w:ascii="Times New Roman" w:eastAsia="Times New Roman" w:hAnsi="Times New Roman" w:cs="Times New Roman"/>
          <w:sz w:val="24"/>
          <w:szCs w:val="24"/>
        </w:rPr>
      </w:pPr>
      <w:r w:rsidRPr="009713DB">
        <w:rPr>
          <w:rFonts w:ascii="Times New Roman" w:eastAsia="Times New Roman" w:hAnsi="Times New Roman" w:cs="Times New Roman"/>
          <w:sz w:val="24"/>
          <w:szCs w:val="24"/>
        </w:rPr>
        <w:t xml:space="preserve">Em relação aos turnos diários de ocorrência dos crimes, verificou-se com base nas médias que </w:t>
      </w:r>
      <w:r w:rsidR="00FC1C0B" w:rsidRPr="009713DB">
        <w:rPr>
          <w:rFonts w:ascii="Times New Roman" w:eastAsia="Times New Roman" w:hAnsi="Times New Roman" w:cs="Times New Roman"/>
          <w:sz w:val="24"/>
          <w:szCs w:val="24"/>
        </w:rPr>
        <w:t>os mesmos aconteceram predominantemente no turno da noite, seguido pela tarde, manhã e madrugada.</w:t>
      </w:r>
    </w:p>
    <w:p w14:paraId="111E9054" w14:textId="4DC7DA90" w:rsidR="00FC1C0B" w:rsidRPr="009713DB" w:rsidRDefault="00FC1C0B" w:rsidP="00206DD7">
      <w:pPr>
        <w:spacing w:after="0" w:line="360" w:lineRule="auto"/>
        <w:ind w:firstLine="709"/>
        <w:jc w:val="both"/>
        <w:rPr>
          <w:rFonts w:ascii="Times New Roman" w:eastAsia="Times New Roman" w:hAnsi="Times New Roman" w:cs="Times New Roman"/>
          <w:sz w:val="24"/>
          <w:szCs w:val="24"/>
        </w:rPr>
      </w:pPr>
      <w:r w:rsidRPr="009713DB">
        <w:rPr>
          <w:rFonts w:ascii="Times New Roman" w:eastAsia="Times New Roman" w:hAnsi="Times New Roman" w:cs="Times New Roman"/>
          <w:sz w:val="24"/>
          <w:szCs w:val="24"/>
        </w:rPr>
        <w:t>Com relação a distribuição espacial dos casos de furto e roubo na zona Leste de São Paulo, foi possível apontar os valores de ocorrência por distrito, indicando o distrito de São Mateus, como o que apresentou maior número de casos e o distrito de Guaianases como o que apresentou o menor número de ocorrência dos crimes aqui estudados.</w:t>
      </w:r>
    </w:p>
    <w:p w14:paraId="0718A5ED" w14:textId="5692EECE" w:rsidR="00FC1C0B" w:rsidRPr="009713DB" w:rsidRDefault="00FC1C0B" w:rsidP="00206DD7">
      <w:pPr>
        <w:spacing w:after="0" w:line="360" w:lineRule="auto"/>
        <w:ind w:firstLine="709"/>
        <w:jc w:val="both"/>
        <w:rPr>
          <w:rFonts w:ascii="Times New Roman" w:eastAsia="Times New Roman" w:hAnsi="Times New Roman" w:cs="Times New Roman"/>
          <w:sz w:val="24"/>
          <w:szCs w:val="24"/>
        </w:rPr>
      </w:pPr>
      <w:r w:rsidRPr="009713DB">
        <w:rPr>
          <w:rFonts w:ascii="Times New Roman" w:eastAsia="Times New Roman" w:hAnsi="Times New Roman" w:cs="Times New Roman"/>
          <w:sz w:val="24"/>
          <w:szCs w:val="24"/>
        </w:rPr>
        <w:t>Além disso, foi possível levantar hipóteses d</w:t>
      </w:r>
      <w:r w:rsidR="002B0851" w:rsidRPr="009713DB">
        <w:rPr>
          <w:rFonts w:ascii="Times New Roman" w:eastAsia="Times New Roman" w:hAnsi="Times New Roman" w:cs="Times New Roman"/>
          <w:sz w:val="24"/>
          <w:szCs w:val="24"/>
        </w:rPr>
        <w:t>as possíveis causas de ocorrências dos crimes com base em características e atributos espaciais de cada distrito, bem como com base nos aspectos espaciais apontados como indutores/facilitadores de crimes pela literatura especializada.</w:t>
      </w:r>
    </w:p>
    <w:p w14:paraId="5DE03A36" w14:textId="303324CC" w:rsidR="002B0851" w:rsidRPr="009713DB" w:rsidRDefault="002B0851" w:rsidP="00206DD7">
      <w:pPr>
        <w:spacing w:after="0" w:line="360" w:lineRule="auto"/>
        <w:ind w:firstLine="709"/>
        <w:jc w:val="both"/>
        <w:rPr>
          <w:rFonts w:ascii="Times New Roman" w:eastAsia="Times New Roman" w:hAnsi="Times New Roman" w:cs="Times New Roman"/>
          <w:sz w:val="24"/>
          <w:szCs w:val="24"/>
        </w:rPr>
      </w:pPr>
      <w:r w:rsidRPr="009713DB">
        <w:rPr>
          <w:rFonts w:ascii="Times New Roman" w:eastAsia="Times New Roman" w:hAnsi="Times New Roman" w:cs="Times New Roman"/>
          <w:sz w:val="24"/>
          <w:szCs w:val="24"/>
        </w:rPr>
        <w:lastRenderedPageBreak/>
        <w:t>Para fins de estudos futuros, destaca-se a importância de se analisar os dados de furto e de roubo em separado para que os padrões de mudanças apontados por parte da literatura, especialmente durante a pandemia, quando casos de roubo passaram a aumentar em detrimento da redução no número de furtos, possam ser analisados.</w:t>
      </w:r>
    </w:p>
    <w:p w14:paraId="351763C7" w14:textId="4AFDE59D" w:rsidR="002B0851" w:rsidRPr="009713DB" w:rsidRDefault="002B0851" w:rsidP="00206DD7">
      <w:pPr>
        <w:spacing w:after="0" w:line="360" w:lineRule="auto"/>
        <w:ind w:firstLine="709"/>
        <w:jc w:val="both"/>
        <w:rPr>
          <w:rFonts w:ascii="Times New Roman" w:eastAsia="Times New Roman" w:hAnsi="Times New Roman" w:cs="Times New Roman"/>
          <w:sz w:val="24"/>
          <w:szCs w:val="24"/>
        </w:rPr>
      </w:pPr>
      <w:r w:rsidRPr="009713DB">
        <w:rPr>
          <w:rFonts w:ascii="Times New Roman" w:eastAsia="Times New Roman" w:hAnsi="Times New Roman" w:cs="Times New Roman"/>
          <w:sz w:val="24"/>
          <w:szCs w:val="24"/>
        </w:rPr>
        <w:t xml:space="preserve">Também </w:t>
      </w:r>
      <w:r w:rsidR="00792AA6" w:rsidRPr="009713DB">
        <w:rPr>
          <w:rFonts w:ascii="Times New Roman" w:eastAsia="Times New Roman" w:hAnsi="Times New Roman" w:cs="Times New Roman"/>
          <w:sz w:val="24"/>
          <w:szCs w:val="24"/>
        </w:rPr>
        <w:t>se aponta</w:t>
      </w:r>
      <w:r w:rsidRPr="009713DB">
        <w:rPr>
          <w:rFonts w:ascii="Times New Roman" w:eastAsia="Times New Roman" w:hAnsi="Times New Roman" w:cs="Times New Roman"/>
          <w:sz w:val="24"/>
          <w:szCs w:val="24"/>
        </w:rPr>
        <w:t xml:space="preserve"> a importância de </w:t>
      </w:r>
      <w:r w:rsidR="00792AA6" w:rsidRPr="009713DB">
        <w:rPr>
          <w:rFonts w:ascii="Times New Roman" w:eastAsia="Times New Roman" w:hAnsi="Times New Roman" w:cs="Times New Roman"/>
          <w:sz w:val="24"/>
          <w:szCs w:val="24"/>
        </w:rPr>
        <w:t xml:space="preserve">que sejam levantados dados de crimes com base na sua geolocalização, tendo em vista que parte da literatura aponta as relações dos crimes de furto e de roubo com a presença de estações de metrô e de trem, pontos de ônibus, seguimentos e cruzamentos de </w:t>
      </w:r>
      <w:r w:rsidR="00812F0D" w:rsidRPr="009713DB">
        <w:rPr>
          <w:rFonts w:ascii="Times New Roman" w:eastAsia="Times New Roman" w:hAnsi="Times New Roman" w:cs="Times New Roman"/>
          <w:sz w:val="24"/>
          <w:szCs w:val="24"/>
        </w:rPr>
        <w:t>ruas etc.</w:t>
      </w:r>
      <w:r w:rsidR="00792AA6" w:rsidRPr="009713DB">
        <w:rPr>
          <w:rFonts w:ascii="Times New Roman" w:eastAsia="Times New Roman" w:hAnsi="Times New Roman" w:cs="Times New Roman"/>
          <w:sz w:val="24"/>
          <w:szCs w:val="24"/>
        </w:rPr>
        <w:t xml:space="preserve"> </w:t>
      </w:r>
    </w:p>
    <w:p w14:paraId="773F0FC1" w14:textId="535D8CAA" w:rsidR="00A665CC" w:rsidRDefault="00812F0D" w:rsidP="00206DD7">
      <w:pPr>
        <w:spacing w:after="0" w:line="360" w:lineRule="auto"/>
        <w:ind w:firstLine="709"/>
        <w:jc w:val="both"/>
        <w:rPr>
          <w:rFonts w:ascii="Times New Roman" w:hAnsi="Times New Roman" w:cs="Times New Roman"/>
          <w:color w:val="202124"/>
          <w:sz w:val="24"/>
          <w:szCs w:val="24"/>
          <w:shd w:val="clear" w:color="auto" w:fill="FFFFFF"/>
        </w:rPr>
      </w:pPr>
      <w:r w:rsidRPr="009713DB">
        <w:rPr>
          <w:rFonts w:ascii="Times New Roman" w:hAnsi="Times New Roman" w:cs="Times New Roman"/>
          <w:color w:val="202124"/>
          <w:sz w:val="24"/>
          <w:szCs w:val="24"/>
          <w:shd w:val="clear" w:color="auto" w:fill="FFFFFF"/>
        </w:rPr>
        <w:t>Deste modo, espera-se que os resultados aqui apresentados e discutidos contribuam para com outros estudos inerentes à temática, bem como para com futuras políticas públicas de prevenção e combate aos crimes contra o patrimônio na cidade de São Paulo.</w:t>
      </w:r>
    </w:p>
    <w:p w14:paraId="2E2062B9" w14:textId="2B782EFF" w:rsidR="004D34EB" w:rsidRPr="00B10287" w:rsidRDefault="004D34EB" w:rsidP="00240470">
      <w:pPr>
        <w:spacing w:after="0" w:line="360" w:lineRule="auto"/>
        <w:jc w:val="both"/>
        <w:rPr>
          <w:rFonts w:ascii="Times New Roman" w:eastAsia="Times New Roman" w:hAnsi="Times New Roman" w:cs="Times New Roman"/>
          <w:sz w:val="24"/>
          <w:szCs w:val="24"/>
        </w:rPr>
      </w:pPr>
    </w:p>
    <w:p w14:paraId="3C32DE07" w14:textId="77777777" w:rsidR="00CB0BCE" w:rsidRDefault="00CB0BCE">
      <w:pP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br w:type="page"/>
      </w:r>
    </w:p>
    <w:p w14:paraId="49B3561F" w14:textId="4690CDC5" w:rsidR="00394AAF" w:rsidRPr="00394AAF" w:rsidRDefault="00394AAF" w:rsidP="00394AAF">
      <w:pPr>
        <w:spacing w:after="0" w:line="240" w:lineRule="auto"/>
        <w:jc w:val="both"/>
        <w:rPr>
          <w:rFonts w:ascii="Times New Roman" w:eastAsia="Times New Roman" w:hAnsi="Times New Roman" w:cs="Times New Roman"/>
          <w:b/>
          <w:sz w:val="24"/>
          <w:szCs w:val="24"/>
          <w:lang w:val="en-US"/>
        </w:rPr>
      </w:pPr>
      <w:r w:rsidRPr="00394AAF">
        <w:rPr>
          <w:rFonts w:ascii="Times New Roman" w:eastAsia="Times New Roman" w:hAnsi="Times New Roman" w:cs="Times New Roman"/>
          <w:b/>
          <w:sz w:val="24"/>
          <w:szCs w:val="24"/>
          <w:lang w:val="en-US"/>
        </w:rPr>
        <w:lastRenderedPageBreak/>
        <w:t>REFERÊNCIAS</w:t>
      </w:r>
    </w:p>
    <w:p w14:paraId="6FB96F67" w14:textId="77777777" w:rsidR="00CB0BCE" w:rsidRPr="00040AD1" w:rsidRDefault="00CB0BCE" w:rsidP="00CB0BCE">
      <w:pPr>
        <w:spacing w:after="0" w:line="240" w:lineRule="auto"/>
        <w:jc w:val="both"/>
        <w:rPr>
          <w:rFonts w:ascii="Times New Roman" w:hAnsi="Times New Roman" w:cs="Times New Roman"/>
          <w:color w:val="222222"/>
          <w:sz w:val="24"/>
          <w:szCs w:val="24"/>
          <w:shd w:val="clear" w:color="auto" w:fill="FFFFFF"/>
          <w:lang w:val="en-US"/>
        </w:rPr>
      </w:pPr>
      <w:r w:rsidRPr="00040AD1">
        <w:rPr>
          <w:rFonts w:ascii="Times New Roman" w:hAnsi="Times New Roman" w:cs="Times New Roman"/>
          <w:color w:val="222222"/>
          <w:sz w:val="24"/>
          <w:szCs w:val="24"/>
          <w:shd w:val="clear" w:color="auto" w:fill="FFFFFF"/>
          <w:lang w:val="en-US"/>
        </w:rPr>
        <w:t>CECCATO, Vania; MOREIRA, Gustavo. the dynamics of thefts and robberies in São Paulo’s Metro, Brazil. </w:t>
      </w:r>
      <w:r w:rsidRPr="00040AD1">
        <w:rPr>
          <w:rFonts w:ascii="Times New Roman" w:hAnsi="Times New Roman" w:cs="Times New Roman"/>
          <w:b/>
          <w:bCs/>
          <w:color w:val="222222"/>
          <w:sz w:val="24"/>
          <w:szCs w:val="24"/>
          <w:shd w:val="clear" w:color="auto" w:fill="FFFFFF"/>
          <w:lang w:val="en-US"/>
        </w:rPr>
        <w:t>European Journal on Criminal Policy and Research</w:t>
      </w:r>
      <w:r w:rsidRPr="00040AD1">
        <w:rPr>
          <w:rFonts w:ascii="Times New Roman" w:hAnsi="Times New Roman" w:cs="Times New Roman"/>
          <w:color w:val="222222"/>
          <w:sz w:val="24"/>
          <w:szCs w:val="24"/>
          <w:shd w:val="clear" w:color="auto" w:fill="FFFFFF"/>
          <w:lang w:val="en-US"/>
        </w:rPr>
        <w:t>, v. 27, n. 3, p. 353-373, 2021.</w:t>
      </w:r>
    </w:p>
    <w:p w14:paraId="37F3AF4A" w14:textId="77777777" w:rsidR="00CB0BCE" w:rsidRPr="00040AD1" w:rsidRDefault="00CB0BCE" w:rsidP="00CB0BCE">
      <w:pPr>
        <w:spacing w:after="0" w:line="240" w:lineRule="auto"/>
        <w:jc w:val="both"/>
        <w:rPr>
          <w:rFonts w:ascii="Times New Roman" w:hAnsi="Times New Roman" w:cs="Times New Roman"/>
          <w:color w:val="222222"/>
          <w:sz w:val="24"/>
          <w:szCs w:val="24"/>
          <w:shd w:val="clear" w:color="auto" w:fill="FFFFFF"/>
          <w:lang w:val="en-US"/>
        </w:rPr>
      </w:pPr>
      <w:r w:rsidRPr="00040AD1">
        <w:rPr>
          <w:rFonts w:ascii="Times New Roman" w:hAnsi="Times New Roman" w:cs="Times New Roman"/>
          <w:color w:val="222222"/>
          <w:sz w:val="24"/>
          <w:szCs w:val="24"/>
          <w:shd w:val="clear" w:color="auto" w:fill="FFFFFF"/>
          <w:lang w:val="en-US"/>
        </w:rPr>
        <w:t>COHEN, Lawrence E.; FELSON, Marcus. Social change and crime rate trends: A routine activity approach (1979). In: </w:t>
      </w:r>
      <w:r w:rsidRPr="00040AD1">
        <w:rPr>
          <w:rFonts w:ascii="Times New Roman" w:hAnsi="Times New Roman" w:cs="Times New Roman"/>
          <w:b/>
          <w:bCs/>
          <w:color w:val="222222"/>
          <w:sz w:val="24"/>
          <w:szCs w:val="24"/>
          <w:shd w:val="clear" w:color="auto" w:fill="FFFFFF"/>
          <w:lang w:val="en-US"/>
        </w:rPr>
        <w:t>Classics in environmental criminology</w:t>
      </w:r>
      <w:r w:rsidRPr="00040AD1">
        <w:rPr>
          <w:rFonts w:ascii="Times New Roman" w:hAnsi="Times New Roman" w:cs="Times New Roman"/>
          <w:color w:val="222222"/>
          <w:sz w:val="24"/>
          <w:szCs w:val="24"/>
          <w:shd w:val="clear" w:color="auto" w:fill="FFFFFF"/>
          <w:lang w:val="en-US"/>
        </w:rPr>
        <w:t>. Routledge, 2010. p. 203-232.</w:t>
      </w:r>
    </w:p>
    <w:p w14:paraId="1A9880E1" w14:textId="77777777" w:rsidR="00CB0BCE" w:rsidRPr="00394AAF" w:rsidRDefault="00CB0BCE" w:rsidP="00CB0BCE">
      <w:pPr>
        <w:spacing w:after="0" w:line="240" w:lineRule="auto"/>
        <w:jc w:val="both"/>
        <w:rPr>
          <w:rFonts w:ascii="Times New Roman" w:eastAsia="Times New Roman" w:hAnsi="Times New Roman" w:cs="Times New Roman"/>
          <w:sz w:val="24"/>
          <w:szCs w:val="24"/>
          <w:lang w:val="en-US"/>
        </w:rPr>
      </w:pPr>
      <w:r w:rsidRPr="00394AAF">
        <w:rPr>
          <w:rFonts w:ascii="Times New Roman" w:eastAsia="Times New Roman" w:hAnsi="Times New Roman" w:cs="Times New Roman"/>
          <w:color w:val="222222"/>
          <w:sz w:val="24"/>
          <w:szCs w:val="24"/>
          <w:highlight w:val="white"/>
          <w:lang w:val="en-US"/>
        </w:rPr>
        <w:t xml:space="preserve">GRECO, </w:t>
      </w:r>
      <w:proofErr w:type="spellStart"/>
      <w:r w:rsidRPr="00394AAF">
        <w:rPr>
          <w:rFonts w:ascii="Times New Roman" w:eastAsia="Times New Roman" w:hAnsi="Times New Roman" w:cs="Times New Roman"/>
          <w:color w:val="222222"/>
          <w:sz w:val="24"/>
          <w:szCs w:val="24"/>
          <w:highlight w:val="white"/>
          <w:lang w:val="en-US"/>
        </w:rPr>
        <w:t>Rogério</w:t>
      </w:r>
      <w:proofErr w:type="spellEnd"/>
      <w:r w:rsidRPr="00394AAF">
        <w:rPr>
          <w:rFonts w:ascii="Times New Roman" w:eastAsia="Times New Roman" w:hAnsi="Times New Roman" w:cs="Times New Roman"/>
          <w:color w:val="222222"/>
          <w:sz w:val="24"/>
          <w:szCs w:val="24"/>
          <w:highlight w:val="white"/>
          <w:lang w:val="en-US"/>
        </w:rPr>
        <w:t xml:space="preserve">. </w:t>
      </w:r>
      <w:proofErr w:type="spellStart"/>
      <w:r w:rsidRPr="00394AAF">
        <w:rPr>
          <w:rFonts w:ascii="Times New Roman" w:eastAsia="Times New Roman" w:hAnsi="Times New Roman" w:cs="Times New Roman"/>
          <w:color w:val="222222"/>
          <w:sz w:val="24"/>
          <w:szCs w:val="24"/>
          <w:highlight w:val="white"/>
          <w:lang w:val="en-US"/>
        </w:rPr>
        <w:t>Curso</w:t>
      </w:r>
      <w:proofErr w:type="spellEnd"/>
      <w:r w:rsidRPr="00394AAF">
        <w:rPr>
          <w:rFonts w:ascii="Times New Roman" w:eastAsia="Times New Roman" w:hAnsi="Times New Roman" w:cs="Times New Roman"/>
          <w:color w:val="222222"/>
          <w:sz w:val="24"/>
          <w:szCs w:val="24"/>
          <w:highlight w:val="white"/>
          <w:lang w:val="en-US"/>
        </w:rPr>
        <w:t xml:space="preserve"> de </w:t>
      </w:r>
      <w:proofErr w:type="spellStart"/>
      <w:r w:rsidRPr="00394AAF">
        <w:rPr>
          <w:rFonts w:ascii="Times New Roman" w:eastAsia="Times New Roman" w:hAnsi="Times New Roman" w:cs="Times New Roman"/>
          <w:color w:val="222222"/>
          <w:sz w:val="24"/>
          <w:szCs w:val="24"/>
          <w:highlight w:val="white"/>
          <w:lang w:val="en-US"/>
        </w:rPr>
        <w:t>Direito</w:t>
      </w:r>
      <w:proofErr w:type="spellEnd"/>
      <w:r w:rsidRPr="00394AAF">
        <w:rPr>
          <w:rFonts w:ascii="Times New Roman" w:eastAsia="Times New Roman" w:hAnsi="Times New Roman" w:cs="Times New Roman"/>
          <w:color w:val="222222"/>
          <w:sz w:val="24"/>
          <w:szCs w:val="24"/>
          <w:highlight w:val="white"/>
          <w:lang w:val="en-US"/>
        </w:rPr>
        <w:t xml:space="preserve"> Penal: </w:t>
      </w:r>
      <w:proofErr w:type="spellStart"/>
      <w:r w:rsidRPr="00394AAF">
        <w:rPr>
          <w:rFonts w:ascii="Times New Roman" w:eastAsia="Times New Roman" w:hAnsi="Times New Roman" w:cs="Times New Roman"/>
          <w:color w:val="222222"/>
          <w:sz w:val="24"/>
          <w:szCs w:val="24"/>
          <w:highlight w:val="white"/>
          <w:lang w:val="en-US"/>
        </w:rPr>
        <w:t>parte</w:t>
      </w:r>
      <w:proofErr w:type="spellEnd"/>
      <w:r w:rsidRPr="00394AAF">
        <w:rPr>
          <w:rFonts w:ascii="Times New Roman" w:eastAsia="Times New Roman" w:hAnsi="Times New Roman" w:cs="Times New Roman"/>
          <w:color w:val="222222"/>
          <w:sz w:val="24"/>
          <w:szCs w:val="24"/>
          <w:highlight w:val="white"/>
          <w:lang w:val="en-US"/>
        </w:rPr>
        <w:t xml:space="preserve"> </w:t>
      </w:r>
      <w:proofErr w:type="spellStart"/>
      <w:r w:rsidRPr="00394AAF">
        <w:rPr>
          <w:rFonts w:ascii="Times New Roman" w:eastAsia="Times New Roman" w:hAnsi="Times New Roman" w:cs="Times New Roman"/>
          <w:color w:val="222222"/>
          <w:sz w:val="24"/>
          <w:szCs w:val="24"/>
          <w:highlight w:val="white"/>
          <w:lang w:val="en-US"/>
        </w:rPr>
        <w:t>geral</w:t>
      </w:r>
      <w:proofErr w:type="spellEnd"/>
      <w:r w:rsidRPr="00394AAF">
        <w:rPr>
          <w:rFonts w:ascii="Times New Roman" w:eastAsia="Times New Roman" w:hAnsi="Times New Roman" w:cs="Times New Roman"/>
          <w:color w:val="222222"/>
          <w:sz w:val="24"/>
          <w:szCs w:val="24"/>
          <w:highlight w:val="white"/>
          <w:lang w:val="en-US"/>
        </w:rPr>
        <w:t>, volume I. </w:t>
      </w:r>
      <w:proofErr w:type="spellStart"/>
      <w:r w:rsidRPr="00394AAF">
        <w:rPr>
          <w:rFonts w:ascii="Times New Roman" w:eastAsia="Times New Roman" w:hAnsi="Times New Roman" w:cs="Times New Roman"/>
          <w:b/>
          <w:color w:val="222222"/>
          <w:sz w:val="24"/>
          <w:szCs w:val="24"/>
          <w:highlight w:val="white"/>
          <w:lang w:val="en-US"/>
        </w:rPr>
        <w:t>Niterói</w:t>
      </w:r>
      <w:proofErr w:type="spellEnd"/>
      <w:r w:rsidRPr="00394AAF">
        <w:rPr>
          <w:rFonts w:ascii="Times New Roman" w:eastAsia="Times New Roman" w:hAnsi="Times New Roman" w:cs="Times New Roman"/>
          <w:b/>
          <w:color w:val="222222"/>
          <w:sz w:val="24"/>
          <w:szCs w:val="24"/>
          <w:highlight w:val="white"/>
          <w:lang w:val="en-US"/>
        </w:rPr>
        <w:t>, RJ: Impetus</w:t>
      </w:r>
      <w:r w:rsidRPr="00394AAF">
        <w:rPr>
          <w:rFonts w:ascii="Times New Roman" w:eastAsia="Times New Roman" w:hAnsi="Times New Roman" w:cs="Times New Roman"/>
          <w:color w:val="222222"/>
          <w:sz w:val="24"/>
          <w:szCs w:val="24"/>
          <w:highlight w:val="white"/>
          <w:lang w:val="en-US"/>
        </w:rPr>
        <w:t>, p. 48-50, 2017.</w:t>
      </w:r>
    </w:p>
    <w:p w14:paraId="6794E6CB" w14:textId="77777777" w:rsidR="00CB0BCE" w:rsidRPr="00040AD1" w:rsidRDefault="00CB0BCE" w:rsidP="00CB0BCE">
      <w:pPr>
        <w:spacing w:after="0" w:line="240" w:lineRule="auto"/>
        <w:jc w:val="both"/>
        <w:rPr>
          <w:rFonts w:ascii="Times New Roman" w:eastAsia="Times New Roman" w:hAnsi="Times New Roman" w:cs="Times New Roman"/>
          <w:sz w:val="24"/>
          <w:szCs w:val="24"/>
          <w:lang w:val="en-US"/>
        </w:rPr>
      </w:pPr>
      <w:r w:rsidRPr="00040AD1">
        <w:rPr>
          <w:rFonts w:ascii="Times New Roman" w:eastAsia="Times New Roman" w:hAnsi="Times New Roman" w:cs="Times New Roman"/>
          <w:sz w:val="24"/>
          <w:szCs w:val="24"/>
          <w:lang w:val="en-US"/>
        </w:rPr>
        <w:t xml:space="preserve">GRUBESIC, Tony H.; MACK, Elizabeth A. </w:t>
      </w:r>
      <w:proofErr w:type="spellStart"/>
      <w:r w:rsidRPr="00040AD1">
        <w:rPr>
          <w:rFonts w:ascii="Times New Roman" w:eastAsia="Times New Roman" w:hAnsi="Times New Roman" w:cs="Times New Roman"/>
          <w:sz w:val="24"/>
          <w:szCs w:val="24"/>
          <w:lang w:val="en-US"/>
        </w:rPr>
        <w:t>Spatio</w:t>
      </w:r>
      <w:proofErr w:type="spellEnd"/>
      <w:r w:rsidRPr="00040AD1">
        <w:rPr>
          <w:rFonts w:ascii="Times New Roman" w:eastAsia="Times New Roman" w:hAnsi="Times New Roman" w:cs="Times New Roman"/>
          <w:sz w:val="24"/>
          <w:szCs w:val="24"/>
          <w:lang w:val="en-US"/>
        </w:rPr>
        <w:t>-temporal interaction of urban crime. Journal of Quantitative Criminology, v. 24, n. 3, p. 285-306, 2008.</w:t>
      </w:r>
    </w:p>
    <w:p w14:paraId="5666D648" w14:textId="77777777" w:rsidR="00CB0BCE" w:rsidRPr="00394AAF" w:rsidRDefault="00CB0BCE" w:rsidP="00CB0BCE">
      <w:pPr>
        <w:spacing w:after="0" w:line="240" w:lineRule="auto"/>
        <w:jc w:val="both"/>
        <w:rPr>
          <w:rFonts w:ascii="Times New Roman" w:eastAsia="Times New Roman" w:hAnsi="Times New Roman" w:cs="Times New Roman"/>
          <w:sz w:val="24"/>
          <w:szCs w:val="24"/>
          <w:lang w:val="en-US"/>
        </w:rPr>
      </w:pPr>
      <w:r w:rsidRPr="00040AD1">
        <w:rPr>
          <w:rFonts w:ascii="Times New Roman" w:eastAsia="Times New Roman" w:hAnsi="Times New Roman" w:cs="Times New Roman"/>
          <w:sz w:val="24"/>
          <w:szCs w:val="24"/>
          <w:lang w:val="en-US"/>
        </w:rPr>
        <w:t xml:space="preserve">Irvin-Erickson, Y., &amp; La </w:t>
      </w:r>
      <w:proofErr w:type="spellStart"/>
      <w:r w:rsidRPr="00040AD1">
        <w:rPr>
          <w:rFonts w:ascii="Times New Roman" w:eastAsia="Times New Roman" w:hAnsi="Times New Roman" w:cs="Times New Roman"/>
          <w:sz w:val="24"/>
          <w:szCs w:val="24"/>
          <w:lang w:val="en-US"/>
        </w:rPr>
        <w:t>Vigne</w:t>
      </w:r>
      <w:proofErr w:type="spellEnd"/>
      <w:r w:rsidRPr="00040AD1">
        <w:rPr>
          <w:rFonts w:ascii="Times New Roman" w:eastAsia="Times New Roman" w:hAnsi="Times New Roman" w:cs="Times New Roman"/>
          <w:sz w:val="24"/>
          <w:szCs w:val="24"/>
          <w:lang w:val="en-US"/>
        </w:rPr>
        <w:t xml:space="preserve">, N. (2015). A </w:t>
      </w:r>
      <w:proofErr w:type="spellStart"/>
      <w:r w:rsidRPr="00040AD1">
        <w:rPr>
          <w:rFonts w:ascii="Times New Roman" w:eastAsia="Times New Roman" w:hAnsi="Times New Roman" w:cs="Times New Roman"/>
          <w:sz w:val="24"/>
          <w:szCs w:val="24"/>
          <w:lang w:val="en-US"/>
        </w:rPr>
        <w:t>Spatio</w:t>
      </w:r>
      <w:proofErr w:type="spellEnd"/>
      <w:r w:rsidRPr="00040AD1">
        <w:rPr>
          <w:rFonts w:ascii="Times New Roman" w:eastAsia="Times New Roman" w:hAnsi="Times New Roman" w:cs="Times New Roman"/>
          <w:sz w:val="24"/>
          <w:szCs w:val="24"/>
          <w:lang w:val="en-US"/>
        </w:rPr>
        <w:t xml:space="preserve">-temporal Analysis of Crime at Washington, DC Metro Rail: Stations’ Crime-generating and Crime-attracting Characteristics as Transportation Nodes and Places. </w:t>
      </w:r>
      <w:r w:rsidRPr="00394AAF">
        <w:rPr>
          <w:rFonts w:ascii="Times New Roman" w:eastAsia="Times New Roman" w:hAnsi="Times New Roman" w:cs="Times New Roman"/>
          <w:i/>
          <w:sz w:val="24"/>
          <w:szCs w:val="24"/>
          <w:lang w:val="en-US"/>
        </w:rPr>
        <w:t>Crime Science</w:t>
      </w:r>
      <w:r w:rsidRPr="00394AAF">
        <w:rPr>
          <w:rFonts w:ascii="Times New Roman" w:eastAsia="Times New Roman" w:hAnsi="Times New Roman" w:cs="Times New Roman"/>
          <w:sz w:val="24"/>
          <w:szCs w:val="24"/>
          <w:lang w:val="en-US"/>
        </w:rPr>
        <w:t xml:space="preserve">, </w:t>
      </w:r>
      <w:r w:rsidRPr="00394AAF">
        <w:rPr>
          <w:rFonts w:ascii="Times New Roman" w:eastAsia="Times New Roman" w:hAnsi="Times New Roman" w:cs="Times New Roman"/>
          <w:i/>
          <w:sz w:val="24"/>
          <w:szCs w:val="24"/>
          <w:lang w:val="en-US"/>
        </w:rPr>
        <w:t>4</w:t>
      </w:r>
      <w:r w:rsidRPr="00394AAF">
        <w:rPr>
          <w:rFonts w:ascii="Times New Roman" w:eastAsia="Times New Roman" w:hAnsi="Times New Roman" w:cs="Times New Roman"/>
          <w:sz w:val="24"/>
          <w:szCs w:val="24"/>
          <w:lang w:val="en-US"/>
        </w:rPr>
        <w:t xml:space="preserve">(1), 14. </w:t>
      </w:r>
    </w:p>
    <w:p w14:paraId="42376E82" w14:textId="77777777" w:rsidR="00CB0BCE" w:rsidRPr="00394AAF" w:rsidRDefault="00CB0BCE" w:rsidP="00CB0BCE">
      <w:pPr>
        <w:spacing w:after="0" w:line="240" w:lineRule="auto"/>
        <w:jc w:val="both"/>
        <w:rPr>
          <w:rFonts w:ascii="Times New Roman" w:eastAsia="Times New Roman" w:hAnsi="Times New Roman" w:cs="Times New Roman"/>
          <w:sz w:val="24"/>
          <w:szCs w:val="24"/>
          <w:lang w:val="en-US"/>
        </w:rPr>
      </w:pPr>
      <w:r w:rsidRPr="00040AD1">
        <w:rPr>
          <w:rFonts w:ascii="Times New Roman" w:eastAsia="Times New Roman" w:hAnsi="Times New Roman" w:cs="Times New Roman"/>
          <w:sz w:val="24"/>
          <w:szCs w:val="24"/>
          <w:lang w:val="en-US"/>
        </w:rPr>
        <w:t xml:space="preserve">IRVIN-ERICKSON, Yasemin; LA VIGNE, Nancy. A </w:t>
      </w:r>
      <w:proofErr w:type="spellStart"/>
      <w:r w:rsidRPr="00040AD1">
        <w:rPr>
          <w:rFonts w:ascii="Times New Roman" w:eastAsia="Times New Roman" w:hAnsi="Times New Roman" w:cs="Times New Roman"/>
          <w:sz w:val="24"/>
          <w:szCs w:val="24"/>
          <w:lang w:val="en-US"/>
        </w:rPr>
        <w:t>spatio</w:t>
      </w:r>
      <w:proofErr w:type="spellEnd"/>
      <w:r w:rsidRPr="00040AD1">
        <w:rPr>
          <w:rFonts w:ascii="Times New Roman" w:eastAsia="Times New Roman" w:hAnsi="Times New Roman" w:cs="Times New Roman"/>
          <w:sz w:val="24"/>
          <w:szCs w:val="24"/>
          <w:lang w:val="en-US"/>
        </w:rPr>
        <w:t xml:space="preserve">-temporal analysis of crime at Washington, DC metro rail: Stations’ crime-generating and crime-attracting characteristics as transportation nodes and places. </w:t>
      </w:r>
      <w:r w:rsidRPr="00394AAF">
        <w:rPr>
          <w:rFonts w:ascii="Times New Roman" w:eastAsia="Times New Roman" w:hAnsi="Times New Roman" w:cs="Times New Roman"/>
          <w:sz w:val="24"/>
          <w:szCs w:val="24"/>
          <w:lang w:val="en-US"/>
        </w:rPr>
        <w:t>Crime Science, v. 4, n. 1, p. 1-13, 2015.</w:t>
      </w:r>
    </w:p>
    <w:p w14:paraId="63974FB6" w14:textId="77777777" w:rsidR="00CB0BCE" w:rsidRPr="00394AAF" w:rsidRDefault="00CB0BCE" w:rsidP="00CB0BCE">
      <w:pPr>
        <w:spacing w:after="0" w:line="240" w:lineRule="auto"/>
        <w:jc w:val="both"/>
        <w:rPr>
          <w:rFonts w:ascii="Times New Roman" w:eastAsia="Times New Roman" w:hAnsi="Times New Roman" w:cs="Times New Roman"/>
          <w:sz w:val="24"/>
          <w:szCs w:val="24"/>
        </w:rPr>
      </w:pPr>
      <w:proofErr w:type="spellStart"/>
      <w:r w:rsidRPr="00040AD1">
        <w:rPr>
          <w:rFonts w:ascii="Times New Roman" w:eastAsia="Times New Roman" w:hAnsi="Times New Roman" w:cs="Times New Roman"/>
          <w:sz w:val="24"/>
          <w:szCs w:val="24"/>
          <w:lang w:val="en-US"/>
        </w:rPr>
        <w:t>Shach-Pinsly</w:t>
      </w:r>
      <w:proofErr w:type="spellEnd"/>
      <w:r w:rsidRPr="00040AD1">
        <w:rPr>
          <w:rFonts w:ascii="Times New Roman" w:eastAsia="Times New Roman" w:hAnsi="Times New Roman" w:cs="Times New Roman"/>
          <w:sz w:val="24"/>
          <w:szCs w:val="24"/>
          <w:lang w:val="en-US"/>
        </w:rPr>
        <w:t xml:space="preserve">, D., &amp; </w:t>
      </w:r>
      <w:proofErr w:type="spellStart"/>
      <w:r w:rsidRPr="00040AD1">
        <w:rPr>
          <w:rFonts w:ascii="Times New Roman" w:eastAsia="Times New Roman" w:hAnsi="Times New Roman" w:cs="Times New Roman"/>
          <w:sz w:val="24"/>
          <w:szCs w:val="24"/>
          <w:lang w:val="en-US"/>
        </w:rPr>
        <w:t>Ganor</w:t>
      </w:r>
      <w:proofErr w:type="spellEnd"/>
      <w:r w:rsidRPr="00040AD1">
        <w:rPr>
          <w:rFonts w:ascii="Times New Roman" w:eastAsia="Times New Roman" w:hAnsi="Times New Roman" w:cs="Times New Roman"/>
          <w:sz w:val="24"/>
          <w:szCs w:val="24"/>
          <w:lang w:val="en-US"/>
        </w:rPr>
        <w:t xml:space="preserve">, T. (2021). A New Approach for Assessing Secure and Vulnerable Areas in Central Urban Neighborhoods Based on Social-Groups’ Analysis. </w:t>
      </w:r>
      <w:proofErr w:type="spellStart"/>
      <w:r w:rsidRPr="00394AAF">
        <w:rPr>
          <w:rFonts w:ascii="Times New Roman" w:eastAsia="Times New Roman" w:hAnsi="Times New Roman" w:cs="Times New Roman"/>
          <w:i/>
          <w:sz w:val="24"/>
          <w:szCs w:val="24"/>
        </w:rPr>
        <w:t>Sustainability</w:t>
      </w:r>
      <w:proofErr w:type="spellEnd"/>
      <w:r w:rsidRPr="00394AAF">
        <w:rPr>
          <w:rFonts w:ascii="Times New Roman" w:eastAsia="Times New Roman" w:hAnsi="Times New Roman" w:cs="Times New Roman"/>
          <w:sz w:val="24"/>
          <w:szCs w:val="24"/>
        </w:rPr>
        <w:t xml:space="preserve">, </w:t>
      </w:r>
      <w:r w:rsidRPr="00394AAF">
        <w:rPr>
          <w:rFonts w:ascii="Times New Roman" w:eastAsia="Times New Roman" w:hAnsi="Times New Roman" w:cs="Times New Roman"/>
          <w:i/>
          <w:sz w:val="24"/>
          <w:szCs w:val="24"/>
        </w:rPr>
        <w:t>13</w:t>
      </w:r>
      <w:r w:rsidRPr="00394AAF">
        <w:rPr>
          <w:rFonts w:ascii="Times New Roman" w:eastAsia="Times New Roman" w:hAnsi="Times New Roman" w:cs="Times New Roman"/>
          <w:sz w:val="24"/>
          <w:szCs w:val="24"/>
        </w:rPr>
        <w:t>(3), 1174.</w:t>
      </w:r>
    </w:p>
    <w:p w14:paraId="3ED9D4D4" w14:textId="77777777" w:rsidR="00CB0BCE" w:rsidRPr="00040AD1" w:rsidRDefault="00CB0BCE" w:rsidP="00CB0BCE">
      <w:pPr>
        <w:spacing w:after="0" w:line="240" w:lineRule="auto"/>
        <w:jc w:val="both"/>
        <w:rPr>
          <w:rFonts w:ascii="Times New Roman" w:hAnsi="Times New Roman" w:cs="Times New Roman"/>
          <w:color w:val="222222"/>
          <w:sz w:val="24"/>
          <w:szCs w:val="24"/>
          <w:shd w:val="clear" w:color="auto" w:fill="FFFFFF"/>
        </w:rPr>
      </w:pPr>
      <w:r w:rsidRPr="00040AD1">
        <w:rPr>
          <w:rFonts w:ascii="Times New Roman" w:hAnsi="Times New Roman" w:cs="Times New Roman"/>
          <w:color w:val="222222"/>
          <w:sz w:val="24"/>
          <w:szCs w:val="24"/>
          <w:shd w:val="clear" w:color="auto" w:fill="FFFFFF"/>
        </w:rPr>
        <w:t xml:space="preserve">MARTINSA, </w:t>
      </w:r>
      <w:proofErr w:type="spellStart"/>
      <w:r w:rsidRPr="00040AD1">
        <w:rPr>
          <w:rFonts w:ascii="Times New Roman" w:hAnsi="Times New Roman" w:cs="Times New Roman"/>
          <w:color w:val="222222"/>
          <w:sz w:val="24"/>
          <w:szCs w:val="24"/>
          <w:shd w:val="clear" w:color="auto" w:fill="FFFFFF"/>
        </w:rPr>
        <w:t>Adrielle</w:t>
      </w:r>
      <w:proofErr w:type="spellEnd"/>
      <w:r w:rsidRPr="00040AD1">
        <w:rPr>
          <w:rFonts w:ascii="Times New Roman" w:hAnsi="Times New Roman" w:cs="Times New Roman"/>
          <w:color w:val="222222"/>
          <w:sz w:val="24"/>
          <w:szCs w:val="24"/>
          <w:shd w:val="clear" w:color="auto" w:fill="FFFFFF"/>
        </w:rPr>
        <w:t xml:space="preserve"> </w:t>
      </w:r>
      <w:proofErr w:type="spellStart"/>
      <w:r w:rsidRPr="00040AD1">
        <w:rPr>
          <w:rFonts w:ascii="Times New Roman" w:hAnsi="Times New Roman" w:cs="Times New Roman"/>
          <w:color w:val="222222"/>
          <w:sz w:val="24"/>
          <w:szCs w:val="24"/>
          <w:shd w:val="clear" w:color="auto" w:fill="FFFFFF"/>
        </w:rPr>
        <w:t>Cléssia</w:t>
      </w:r>
      <w:proofErr w:type="spellEnd"/>
      <w:r w:rsidRPr="00040AD1">
        <w:rPr>
          <w:rFonts w:ascii="Times New Roman" w:hAnsi="Times New Roman" w:cs="Times New Roman"/>
          <w:color w:val="222222"/>
          <w:sz w:val="24"/>
          <w:szCs w:val="24"/>
          <w:shd w:val="clear" w:color="auto" w:fill="FFFFFF"/>
        </w:rPr>
        <w:t xml:space="preserve">; TEIXEIRAB, Evandro Camargos; SILVAC, </w:t>
      </w:r>
      <w:proofErr w:type="spellStart"/>
      <w:r w:rsidRPr="00040AD1">
        <w:rPr>
          <w:rFonts w:ascii="Times New Roman" w:hAnsi="Times New Roman" w:cs="Times New Roman"/>
          <w:color w:val="222222"/>
          <w:sz w:val="24"/>
          <w:szCs w:val="24"/>
          <w:shd w:val="clear" w:color="auto" w:fill="FFFFFF"/>
        </w:rPr>
        <w:t>Gercione</w:t>
      </w:r>
      <w:proofErr w:type="spellEnd"/>
      <w:r w:rsidRPr="00040AD1">
        <w:rPr>
          <w:rFonts w:ascii="Times New Roman" w:hAnsi="Times New Roman" w:cs="Times New Roman"/>
          <w:color w:val="222222"/>
          <w:sz w:val="24"/>
          <w:szCs w:val="24"/>
          <w:shd w:val="clear" w:color="auto" w:fill="FFFFFF"/>
        </w:rPr>
        <w:t xml:space="preserve"> Dionizio. Determinantes da Probabilidade de Subnotificação de Crimes Contra o Patrimônio no Brasil.</w:t>
      </w:r>
    </w:p>
    <w:p w14:paraId="45C6AF71" w14:textId="77777777" w:rsidR="00CB0BCE" w:rsidRDefault="00CB0BCE" w:rsidP="00CB0B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PREFEITURA DE SÃO PAULO (2005). </w:t>
      </w:r>
      <w:r w:rsidRPr="00394AAF">
        <w:rPr>
          <w:rFonts w:ascii="Times New Roman" w:eastAsia="Times New Roman" w:hAnsi="Times New Roman" w:cs="Times New Roman"/>
          <w:sz w:val="24"/>
          <w:szCs w:val="24"/>
        </w:rPr>
        <w:t>SEP. Convênio Seade-Dieese. Pesquisa de Emprego e Desemprego - PED.</w:t>
      </w:r>
      <w:r>
        <w:rPr>
          <w:rFonts w:ascii="Times New Roman" w:eastAsia="Times New Roman" w:hAnsi="Times New Roman" w:cs="Times New Roman"/>
          <w:sz w:val="24"/>
          <w:szCs w:val="24"/>
        </w:rPr>
        <w:t xml:space="preserve"> </w:t>
      </w:r>
      <w:r w:rsidRPr="00394AAF">
        <w:rPr>
          <w:rFonts w:ascii="Times New Roman" w:eastAsia="Times New Roman" w:hAnsi="Times New Roman" w:cs="Times New Roman"/>
          <w:sz w:val="24"/>
          <w:szCs w:val="24"/>
        </w:rPr>
        <w:t>Município em mapas, 2005</w:t>
      </w:r>
      <w:r>
        <w:rPr>
          <w:rFonts w:ascii="Times New Roman" w:eastAsia="Times New Roman" w:hAnsi="Times New Roman" w:cs="Times New Roman"/>
          <w:sz w:val="24"/>
          <w:szCs w:val="24"/>
        </w:rPr>
        <w:t xml:space="preserve">. </w:t>
      </w:r>
      <w:r w:rsidRPr="00394AAF">
        <w:rPr>
          <w:rFonts w:ascii="Times New Roman" w:eastAsia="Times New Roman" w:hAnsi="Times New Roman" w:cs="Times New Roman"/>
          <w:sz w:val="24"/>
          <w:szCs w:val="24"/>
        </w:rPr>
        <w:t>Disponível em: http://smul.prefeitura.sp.gov.br/economia_urbana/mapas/cap3_</w:t>
      </w:r>
      <w:r w:rsidRPr="002D795B">
        <w:rPr>
          <w:rFonts w:ascii="Times New Roman" w:eastAsia="Times New Roman" w:hAnsi="Times New Roman" w:cs="Times New Roman"/>
          <w:sz w:val="24"/>
          <w:szCs w:val="24"/>
        </w:rPr>
        <w:t>p2.pdf. Acesso em 05 de julho de 2022</w:t>
      </w:r>
      <w:r>
        <w:rPr>
          <w:rFonts w:ascii="Times New Roman" w:eastAsia="Times New Roman" w:hAnsi="Times New Roman" w:cs="Times New Roman"/>
          <w:sz w:val="24"/>
          <w:szCs w:val="24"/>
        </w:rPr>
        <w:t>.</w:t>
      </w:r>
    </w:p>
    <w:p w14:paraId="72456780" w14:textId="77777777" w:rsidR="00CB0BCE" w:rsidRDefault="00CB0BCE" w:rsidP="00CB0BCE">
      <w:pPr>
        <w:spacing w:after="0" w:line="240" w:lineRule="auto"/>
        <w:jc w:val="both"/>
        <w:rPr>
          <w:rFonts w:ascii="Times New Roman" w:eastAsia="Times New Roman" w:hAnsi="Times New Roman" w:cs="Times New Roman"/>
          <w:color w:val="000000"/>
          <w:sz w:val="24"/>
          <w:szCs w:val="24"/>
        </w:rPr>
      </w:pPr>
      <w:r w:rsidRPr="00040AD1">
        <w:rPr>
          <w:rFonts w:ascii="Times New Roman" w:eastAsia="Times New Roman" w:hAnsi="Times New Roman" w:cs="Times New Roman"/>
          <w:color w:val="000000"/>
          <w:sz w:val="24"/>
          <w:szCs w:val="24"/>
        </w:rPr>
        <w:t xml:space="preserve">SOUZA, Marcelo Rodrigues De. O Impacto Dos Principais Crimes Contra O Patrimônio Na Segurança Pública No Ano De 2016, Em Goiânia. Curso De Especialização Em Gerenciamento De Segurança, Universidade Estadual De Goiás, Goiânia, 2017. </w:t>
      </w:r>
    </w:p>
    <w:p w14:paraId="6BA09774" w14:textId="77777777" w:rsidR="00CB0BCE" w:rsidRPr="002A6769" w:rsidRDefault="00CB0BCE" w:rsidP="00CB0BCE">
      <w:pPr>
        <w:spacing w:after="0" w:line="240" w:lineRule="auto"/>
        <w:jc w:val="both"/>
        <w:rPr>
          <w:rFonts w:ascii="Times New Roman" w:eastAsia="Times New Roman" w:hAnsi="Times New Roman" w:cs="Times New Roman"/>
          <w:sz w:val="24"/>
          <w:szCs w:val="24"/>
          <w:lang w:val="en-US"/>
        </w:rPr>
      </w:pPr>
      <w:r w:rsidRPr="00394AAF">
        <w:rPr>
          <w:rFonts w:ascii="Times New Roman" w:eastAsia="Times New Roman" w:hAnsi="Times New Roman" w:cs="Times New Roman"/>
          <w:sz w:val="24"/>
          <w:szCs w:val="24"/>
          <w:lang w:val="en-US"/>
        </w:rPr>
        <w:t xml:space="preserve">Sun, Y., Huang, Y., Yuan, K., Chan, T. O., &amp; Wang, Y. (2021). </w:t>
      </w:r>
      <w:r w:rsidRPr="00040AD1">
        <w:rPr>
          <w:rFonts w:ascii="Times New Roman" w:eastAsia="Times New Roman" w:hAnsi="Times New Roman" w:cs="Times New Roman"/>
          <w:sz w:val="24"/>
          <w:szCs w:val="24"/>
          <w:lang w:val="en-US"/>
        </w:rPr>
        <w:t xml:space="preserve">Spatial Patterns of COVID-19 Incidence in Relation to Crime Rate Across London. </w:t>
      </w:r>
      <w:r w:rsidRPr="002A6769">
        <w:rPr>
          <w:rFonts w:ascii="Times New Roman" w:eastAsia="Times New Roman" w:hAnsi="Times New Roman" w:cs="Times New Roman"/>
          <w:i/>
          <w:sz w:val="24"/>
          <w:szCs w:val="24"/>
          <w:lang w:val="en-US"/>
        </w:rPr>
        <w:t>ISPRS International Journal of Geo-Information</w:t>
      </w:r>
      <w:r w:rsidRPr="002A6769">
        <w:rPr>
          <w:rFonts w:ascii="Times New Roman" w:eastAsia="Times New Roman" w:hAnsi="Times New Roman" w:cs="Times New Roman"/>
          <w:sz w:val="24"/>
          <w:szCs w:val="24"/>
          <w:lang w:val="en-US"/>
        </w:rPr>
        <w:t xml:space="preserve">, </w:t>
      </w:r>
      <w:r w:rsidRPr="002A6769">
        <w:rPr>
          <w:rFonts w:ascii="Times New Roman" w:eastAsia="Times New Roman" w:hAnsi="Times New Roman" w:cs="Times New Roman"/>
          <w:i/>
          <w:sz w:val="24"/>
          <w:szCs w:val="24"/>
          <w:lang w:val="en-US"/>
        </w:rPr>
        <w:t>10</w:t>
      </w:r>
      <w:r w:rsidRPr="002A6769">
        <w:rPr>
          <w:rFonts w:ascii="Times New Roman" w:eastAsia="Times New Roman" w:hAnsi="Times New Roman" w:cs="Times New Roman"/>
          <w:sz w:val="24"/>
          <w:szCs w:val="24"/>
          <w:lang w:val="en-US"/>
        </w:rPr>
        <w:t>(2), 53.</w:t>
      </w:r>
    </w:p>
    <w:p w14:paraId="0ADF2405" w14:textId="77777777" w:rsidR="00CB0BCE" w:rsidRPr="00B10287" w:rsidRDefault="00CB0BCE" w:rsidP="00CB0BCE">
      <w:pPr>
        <w:spacing w:after="0" w:line="240" w:lineRule="auto"/>
        <w:jc w:val="both"/>
        <w:rPr>
          <w:rFonts w:ascii="Times New Roman" w:eastAsia="Times New Roman" w:hAnsi="Times New Roman" w:cs="Times New Roman"/>
          <w:sz w:val="24"/>
          <w:szCs w:val="24"/>
          <w:lang w:val="en-US"/>
        </w:rPr>
      </w:pPr>
      <w:proofErr w:type="spellStart"/>
      <w:r w:rsidRPr="002A6769">
        <w:rPr>
          <w:rFonts w:ascii="Times New Roman" w:eastAsia="Times New Roman" w:hAnsi="Times New Roman" w:cs="Times New Roman"/>
          <w:sz w:val="24"/>
          <w:szCs w:val="24"/>
          <w:lang w:val="en-US"/>
        </w:rPr>
        <w:t>Vandeviver</w:t>
      </w:r>
      <w:proofErr w:type="spellEnd"/>
      <w:r w:rsidRPr="002A6769">
        <w:rPr>
          <w:rFonts w:ascii="Times New Roman" w:eastAsia="Times New Roman" w:hAnsi="Times New Roman" w:cs="Times New Roman"/>
          <w:sz w:val="24"/>
          <w:szCs w:val="24"/>
          <w:lang w:val="en-US"/>
        </w:rPr>
        <w:t xml:space="preserve">, C., </w:t>
      </w:r>
      <w:proofErr w:type="spellStart"/>
      <w:r w:rsidRPr="002A6769">
        <w:rPr>
          <w:rFonts w:ascii="Times New Roman" w:eastAsia="Times New Roman" w:hAnsi="Times New Roman" w:cs="Times New Roman"/>
          <w:sz w:val="24"/>
          <w:szCs w:val="24"/>
          <w:lang w:val="en-US"/>
        </w:rPr>
        <w:t>Bernasco</w:t>
      </w:r>
      <w:proofErr w:type="spellEnd"/>
      <w:r w:rsidRPr="002A6769">
        <w:rPr>
          <w:rFonts w:ascii="Times New Roman" w:eastAsia="Times New Roman" w:hAnsi="Times New Roman" w:cs="Times New Roman"/>
          <w:sz w:val="24"/>
          <w:szCs w:val="24"/>
          <w:lang w:val="en-US"/>
        </w:rPr>
        <w:t xml:space="preserve">, W., &amp; Van </w:t>
      </w:r>
      <w:proofErr w:type="spellStart"/>
      <w:r w:rsidRPr="002A6769">
        <w:rPr>
          <w:rFonts w:ascii="Times New Roman" w:eastAsia="Times New Roman" w:hAnsi="Times New Roman" w:cs="Times New Roman"/>
          <w:sz w:val="24"/>
          <w:szCs w:val="24"/>
          <w:lang w:val="en-US"/>
        </w:rPr>
        <w:t>Daele</w:t>
      </w:r>
      <w:proofErr w:type="spellEnd"/>
      <w:r w:rsidRPr="002A6769">
        <w:rPr>
          <w:rFonts w:ascii="Times New Roman" w:eastAsia="Times New Roman" w:hAnsi="Times New Roman" w:cs="Times New Roman"/>
          <w:sz w:val="24"/>
          <w:szCs w:val="24"/>
          <w:lang w:val="en-US"/>
        </w:rPr>
        <w:t xml:space="preserve">, S. (2019). </w:t>
      </w:r>
      <w:r w:rsidRPr="00040AD1">
        <w:rPr>
          <w:rFonts w:ascii="Times New Roman" w:eastAsia="Times New Roman" w:hAnsi="Times New Roman" w:cs="Times New Roman"/>
          <w:sz w:val="24"/>
          <w:szCs w:val="24"/>
          <w:lang w:val="en-US"/>
        </w:rPr>
        <w:t xml:space="preserve">Do sports stadiums generate crime on days without matches? A natural experiment on the delayed exploitation of criminal opportunities. </w:t>
      </w:r>
      <w:r w:rsidRPr="00B10287">
        <w:rPr>
          <w:rFonts w:ascii="Times New Roman" w:eastAsia="Times New Roman" w:hAnsi="Times New Roman" w:cs="Times New Roman"/>
          <w:i/>
          <w:sz w:val="24"/>
          <w:szCs w:val="24"/>
          <w:lang w:val="en-US"/>
        </w:rPr>
        <w:t>Security Journal</w:t>
      </w:r>
      <w:r w:rsidRPr="00B10287">
        <w:rPr>
          <w:rFonts w:ascii="Times New Roman" w:eastAsia="Times New Roman" w:hAnsi="Times New Roman" w:cs="Times New Roman"/>
          <w:sz w:val="24"/>
          <w:szCs w:val="24"/>
          <w:lang w:val="en-US"/>
        </w:rPr>
        <w:t xml:space="preserve">, </w:t>
      </w:r>
      <w:r w:rsidRPr="00B10287">
        <w:rPr>
          <w:rFonts w:ascii="Times New Roman" w:eastAsia="Times New Roman" w:hAnsi="Times New Roman" w:cs="Times New Roman"/>
          <w:i/>
          <w:sz w:val="24"/>
          <w:szCs w:val="24"/>
          <w:lang w:val="en-US"/>
        </w:rPr>
        <w:t>32</w:t>
      </w:r>
      <w:r w:rsidRPr="00B10287">
        <w:rPr>
          <w:rFonts w:ascii="Times New Roman" w:eastAsia="Times New Roman" w:hAnsi="Times New Roman" w:cs="Times New Roman"/>
          <w:sz w:val="24"/>
          <w:szCs w:val="24"/>
          <w:lang w:val="en-US"/>
        </w:rPr>
        <w:t>(1), 1–19.</w:t>
      </w:r>
    </w:p>
    <w:p w14:paraId="2D75966E" w14:textId="77777777" w:rsidR="00CB0BCE" w:rsidRPr="00040AD1" w:rsidRDefault="00CB0BCE" w:rsidP="00CB0BCE">
      <w:pPr>
        <w:spacing w:after="0" w:line="240" w:lineRule="auto"/>
        <w:jc w:val="both"/>
        <w:rPr>
          <w:rFonts w:ascii="Times New Roman" w:eastAsia="Times New Roman" w:hAnsi="Times New Roman" w:cs="Times New Roman"/>
          <w:sz w:val="24"/>
          <w:szCs w:val="24"/>
          <w:lang w:val="en-US"/>
        </w:rPr>
      </w:pPr>
      <w:proofErr w:type="spellStart"/>
      <w:r w:rsidRPr="00394AAF">
        <w:rPr>
          <w:rFonts w:ascii="Times New Roman" w:eastAsia="Times New Roman" w:hAnsi="Times New Roman" w:cs="Times New Roman"/>
          <w:sz w:val="24"/>
          <w:szCs w:val="24"/>
          <w:lang w:val="en-US"/>
        </w:rPr>
        <w:t>Waples</w:t>
      </w:r>
      <w:proofErr w:type="spellEnd"/>
      <w:r w:rsidRPr="00394AAF">
        <w:rPr>
          <w:rFonts w:ascii="Times New Roman" w:eastAsia="Times New Roman" w:hAnsi="Times New Roman" w:cs="Times New Roman"/>
          <w:sz w:val="24"/>
          <w:szCs w:val="24"/>
          <w:lang w:val="en-US"/>
        </w:rPr>
        <w:t xml:space="preserve">, S., Gill, M., &amp; Fisher, P. (2009). </w:t>
      </w:r>
      <w:r w:rsidRPr="00040AD1">
        <w:rPr>
          <w:rFonts w:ascii="Times New Roman" w:eastAsia="Times New Roman" w:hAnsi="Times New Roman" w:cs="Times New Roman"/>
          <w:sz w:val="24"/>
          <w:szCs w:val="24"/>
          <w:lang w:val="en-US"/>
        </w:rPr>
        <w:t xml:space="preserve">Does CCTV displace crime? </w:t>
      </w:r>
      <w:r w:rsidRPr="00040AD1">
        <w:rPr>
          <w:rFonts w:ascii="Times New Roman" w:eastAsia="Times New Roman" w:hAnsi="Times New Roman" w:cs="Times New Roman"/>
          <w:i/>
          <w:sz w:val="24"/>
          <w:szCs w:val="24"/>
          <w:lang w:val="en-US"/>
        </w:rPr>
        <w:t>Criminology &amp; Criminal Justice</w:t>
      </w:r>
      <w:r w:rsidRPr="00040AD1">
        <w:rPr>
          <w:rFonts w:ascii="Times New Roman" w:eastAsia="Times New Roman" w:hAnsi="Times New Roman" w:cs="Times New Roman"/>
          <w:sz w:val="24"/>
          <w:szCs w:val="24"/>
          <w:lang w:val="en-US"/>
        </w:rPr>
        <w:t xml:space="preserve">, </w:t>
      </w:r>
      <w:r w:rsidRPr="00040AD1">
        <w:rPr>
          <w:rFonts w:ascii="Times New Roman" w:eastAsia="Times New Roman" w:hAnsi="Times New Roman" w:cs="Times New Roman"/>
          <w:i/>
          <w:sz w:val="24"/>
          <w:szCs w:val="24"/>
          <w:lang w:val="en-US"/>
        </w:rPr>
        <w:t>9</w:t>
      </w:r>
      <w:r w:rsidRPr="00040AD1">
        <w:rPr>
          <w:rFonts w:ascii="Times New Roman" w:eastAsia="Times New Roman" w:hAnsi="Times New Roman" w:cs="Times New Roman"/>
          <w:sz w:val="24"/>
          <w:szCs w:val="24"/>
          <w:lang w:val="en-US"/>
        </w:rPr>
        <w:t>(2), 207–224.</w:t>
      </w:r>
    </w:p>
    <w:p w14:paraId="1318BFCC" w14:textId="77777777" w:rsidR="00CB0BCE" w:rsidRPr="00040AD1" w:rsidRDefault="00CB0BCE" w:rsidP="00CB0BCE">
      <w:pPr>
        <w:spacing w:after="0" w:line="240" w:lineRule="auto"/>
        <w:jc w:val="both"/>
        <w:rPr>
          <w:rFonts w:ascii="Times New Roman" w:eastAsia="Times New Roman" w:hAnsi="Times New Roman" w:cs="Times New Roman"/>
          <w:sz w:val="24"/>
          <w:szCs w:val="24"/>
          <w:lang w:val="en-US"/>
        </w:rPr>
      </w:pPr>
      <w:r w:rsidRPr="00040AD1">
        <w:rPr>
          <w:rFonts w:ascii="Times New Roman" w:eastAsia="Times New Roman" w:hAnsi="Times New Roman" w:cs="Times New Roman"/>
          <w:sz w:val="24"/>
          <w:szCs w:val="24"/>
          <w:lang w:val="en-US"/>
        </w:rPr>
        <w:t xml:space="preserve">Yang, M., Chen, Z., Zhou, M., Liang, X., &amp; Bai, Z. (2021). The Impact of COVID-19 on Crime: A Spatial Temporal Analysis in Chicago. </w:t>
      </w:r>
      <w:r w:rsidRPr="00040AD1">
        <w:rPr>
          <w:rFonts w:ascii="Times New Roman" w:eastAsia="Times New Roman" w:hAnsi="Times New Roman" w:cs="Times New Roman"/>
          <w:i/>
          <w:sz w:val="24"/>
          <w:szCs w:val="24"/>
          <w:lang w:val="en-US"/>
        </w:rPr>
        <w:t>ISPRS International Journal of Geo-Information</w:t>
      </w:r>
      <w:r w:rsidRPr="00040AD1">
        <w:rPr>
          <w:rFonts w:ascii="Times New Roman" w:eastAsia="Times New Roman" w:hAnsi="Times New Roman" w:cs="Times New Roman"/>
          <w:sz w:val="24"/>
          <w:szCs w:val="24"/>
          <w:lang w:val="en-US"/>
        </w:rPr>
        <w:t xml:space="preserve">, </w:t>
      </w:r>
      <w:r w:rsidRPr="00040AD1">
        <w:rPr>
          <w:rFonts w:ascii="Times New Roman" w:eastAsia="Times New Roman" w:hAnsi="Times New Roman" w:cs="Times New Roman"/>
          <w:i/>
          <w:sz w:val="24"/>
          <w:szCs w:val="24"/>
          <w:lang w:val="en-US"/>
        </w:rPr>
        <w:t>10</w:t>
      </w:r>
      <w:r w:rsidRPr="00040AD1">
        <w:rPr>
          <w:rFonts w:ascii="Times New Roman" w:eastAsia="Times New Roman" w:hAnsi="Times New Roman" w:cs="Times New Roman"/>
          <w:sz w:val="24"/>
          <w:szCs w:val="24"/>
          <w:lang w:val="en-US"/>
        </w:rPr>
        <w:t xml:space="preserve">(3), 152. </w:t>
      </w:r>
    </w:p>
    <w:p w14:paraId="3782B3AD" w14:textId="77777777" w:rsidR="00CB0BCE" w:rsidRPr="00040AD1" w:rsidRDefault="00CB0BCE" w:rsidP="00CB0BCE">
      <w:pPr>
        <w:spacing w:after="0" w:line="240" w:lineRule="auto"/>
        <w:jc w:val="both"/>
        <w:rPr>
          <w:rFonts w:ascii="Times New Roman" w:eastAsia="Times New Roman" w:hAnsi="Times New Roman" w:cs="Times New Roman"/>
          <w:sz w:val="24"/>
          <w:szCs w:val="24"/>
          <w:lang w:val="en-US"/>
        </w:rPr>
      </w:pPr>
      <w:r w:rsidRPr="00040AD1">
        <w:rPr>
          <w:rFonts w:ascii="Times New Roman" w:eastAsia="Times New Roman" w:hAnsi="Times New Roman" w:cs="Times New Roman"/>
          <w:sz w:val="24"/>
          <w:szCs w:val="24"/>
          <w:lang w:val="en-US"/>
        </w:rPr>
        <w:t xml:space="preserve">Yue, H., &amp; Zhu, X. (2021). The influence of urban built environment on residential burglary in China: Testing the encounter and enclosure hypotheses. </w:t>
      </w:r>
      <w:r w:rsidRPr="00040AD1">
        <w:rPr>
          <w:rFonts w:ascii="Times New Roman" w:eastAsia="Times New Roman" w:hAnsi="Times New Roman" w:cs="Times New Roman"/>
          <w:i/>
          <w:sz w:val="24"/>
          <w:szCs w:val="24"/>
          <w:lang w:val="en-US"/>
        </w:rPr>
        <w:t>Criminology &amp; Criminal Justice</w:t>
      </w:r>
      <w:r w:rsidRPr="00040AD1">
        <w:rPr>
          <w:rFonts w:ascii="Times New Roman" w:eastAsia="Times New Roman" w:hAnsi="Times New Roman" w:cs="Times New Roman"/>
          <w:sz w:val="24"/>
          <w:szCs w:val="24"/>
          <w:lang w:val="en-US"/>
        </w:rPr>
        <w:t xml:space="preserve">, </w:t>
      </w:r>
      <w:r w:rsidRPr="00040AD1">
        <w:rPr>
          <w:rFonts w:ascii="Times New Roman" w:eastAsia="Times New Roman" w:hAnsi="Times New Roman" w:cs="Times New Roman"/>
          <w:i/>
          <w:sz w:val="24"/>
          <w:szCs w:val="24"/>
          <w:lang w:val="en-US"/>
        </w:rPr>
        <w:t>21</w:t>
      </w:r>
      <w:r w:rsidRPr="00040AD1">
        <w:rPr>
          <w:rFonts w:ascii="Times New Roman" w:eastAsia="Times New Roman" w:hAnsi="Times New Roman" w:cs="Times New Roman"/>
          <w:sz w:val="24"/>
          <w:szCs w:val="24"/>
          <w:lang w:val="en-US"/>
        </w:rPr>
        <w:t>(4), 508–528.</w:t>
      </w:r>
    </w:p>
    <w:p w14:paraId="2C33C106" w14:textId="77777777" w:rsidR="00CB0BCE" w:rsidRDefault="00CB0BCE" w:rsidP="00CB0BCE">
      <w:pPr>
        <w:spacing w:after="0" w:line="240" w:lineRule="auto"/>
        <w:jc w:val="both"/>
        <w:rPr>
          <w:rFonts w:ascii="Times New Roman" w:eastAsia="Times New Roman" w:hAnsi="Times New Roman" w:cs="Times New Roman"/>
          <w:sz w:val="24"/>
          <w:szCs w:val="24"/>
          <w:lang w:val="en-US"/>
        </w:rPr>
      </w:pPr>
      <w:r w:rsidRPr="00040AD1">
        <w:rPr>
          <w:rFonts w:ascii="Times New Roman" w:eastAsia="Times New Roman" w:hAnsi="Times New Roman" w:cs="Times New Roman"/>
          <w:sz w:val="24"/>
          <w:szCs w:val="24"/>
          <w:lang w:val="en-US"/>
        </w:rPr>
        <w:lastRenderedPageBreak/>
        <w:t xml:space="preserve">Zhou, J., Yang, Y., Zhang, Y., &amp; Zhang, C. (2019). A Beijing that you might not know: </w:t>
      </w:r>
      <w:proofErr w:type="spellStart"/>
      <w:r w:rsidRPr="00040AD1">
        <w:rPr>
          <w:rFonts w:ascii="Times New Roman" w:eastAsia="Times New Roman" w:hAnsi="Times New Roman" w:cs="Times New Roman"/>
          <w:sz w:val="24"/>
          <w:szCs w:val="24"/>
          <w:lang w:val="en-US"/>
        </w:rPr>
        <w:t>Geovisualizing</w:t>
      </w:r>
      <w:proofErr w:type="spellEnd"/>
      <w:r w:rsidRPr="00040AD1">
        <w:rPr>
          <w:rFonts w:ascii="Times New Roman" w:eastAsia="Times New Roman" w:hAnsi="Times New Roman" w:cs="Times New Roman"/>
          <w:sz w:val="24"/>
          <w:szCs w:val="24"/>
          <w:lang w:val="en-US"/>
        </w:rPr>
        <w:t xml:space="preserve"> selected crimes in Beijing. </w:t>
      </w:r>
      <w:r w:rsidRPr="00040AD1">
        <w:rPr>
          <w:rFonts w:ascii="Times New Roman" w:eastAsia="Times New Roman" w:hAnsi="Times New Roman" w:cs="Times New Roman"/>
          <w:i/>
          <w:sz w:val="24"/>
          <w:szCs w:val="24"/>
          <w:lang w:val="en-US"/>
        </w:rPr>
        <w:t>Environment and Planning A: Economy and Space</w:t>
      </w:r>
      <w:r w:rsidRPr="00040AD1">
        <w:rPr>
          <w:rFonts w:ascii="Times New Roman" w:eastAsia="Times New Roman" w:hAnsi="Times New Roman" w:cs="Times New Roman"/>
          <w:sz w:val="24"/>
          <w:szCs w:val="24"/>
          <w:lang w:val="en-US"/>
        </w:rPr>
        <w:t xml:space="preserve">, </w:t>
      </w:r>
      <w:r w:rsidRPr="00040AD1">
        <w:rPr>
          <w:rFonts w:ascii="Times New Roman" w:eastAsia="Times New Roman" w:hAnsi="Times New Roman" w:cs="Times New Roman"/>
          <w:i/>
          <w:sz w:val="24"/>
          <w:szCs w:val="24"/>
          <w:lang w:val="en-US"/>
        </w:rPr>
        <w:t>51</w:t>
      </w:r>
      <w:r w:rsidRPr="00040AD1">
        <w:rPr>
          <w:rFonts w:ascii="Times New Roman" w:eastAsia="Times New Roman" w:hAnsi="Times New Roman" w:cs="Times New Roman"/>
          <w:sz w:val="24"/>
          <w:szCs w:val="24"/>
          <w:lang w:val="en-US"/>
        </w:rPr>
        <w:t>(7), 1415–1419.</w:t>
      </w:r>
    </w:p>
    <w:p w14:paraId="10AA7C6A" w14:textId="77777777" w:rsidR="00394AAF" w:rsidRPr="001A3811" w:rsidRDefault="00394AAF" w:rsidP="00394AAF">
      <w:pPr>
        <w:spacing w:after="0" w:line="240" w:lineRule="auto"/>
        <w:jc w:val="both"/>
        <w:rPr>
          <w:rFonts w:ascii="Times New Roman" w:eastAsia="Times New Roman" w:hAnsi="Times New Roman" w:cs="Times New Roman"/>
          <w:sz w:val="24"/>
          <w:szCs w:val="24"/>
          <w:lang w:val="en-US"/>
        </w:rPr>
      </w:pPr>
    </w:p>
    <w:sectPr w:rsidR="00394AAF" w:rsidRPr="001A3811">
      <w:headerReference w:type="default" r:id="rId11"/>
      <w:footerReference w:type="default" r:id="rId12"/>
      <w:pgSz w:w="11906" w:h="16838"/>
      <w:pgMar w:top="1701" w:right="1134" w:bottom="1134" w:left="1701" w:header="851"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B5242" w14:textId="77777777" w:rsidR="00022803" w:rsidRDefault="00022803">
      <w:pPr>
        <w:spacing w:after="0" w:line="240" w:lineRule="auto"/>
      </w:pPr>
      <w:r>
        <w:separator/>
      </w:r>
    </w:p>
  </w:endnote>
  <w:endnote w:type="continuationSeparator" w:id="0">
    <w:p w14:paraId="7865C4C8" w14:textId="77777777" w:rsidR="00022803" w:rsidRDefault="00022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169C9" w14:textId="77777777" w:rsidR="00F06566" w:rsidRDefault="006244F5">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r>
      <w:rPr>
        <w:noProof/>
      </w:rPr>
      <mc:AlternateContent>
        <mc:Choice Requires="wpg">
          <w:drawing>
            <wp:anchor distT="0" distB="0" distL="0" distR="0" simplePos="0" relativeHeight="251659264" behindDoc="1" locked="0" layoutInCell="1" hidden="0" allowOverlap="1" wp14:anchorId="402EF6FE" wp14:editId="64C63621">
              <wp:simplePos x="0" y="0"/>
              <wp:positionH relativeFrom="column">
                <wp:posOffset>-546099</wp:posOffset>
              </wp:positionH>
              <wp:positionV relativeFrom="paragraph">
                <wp:posOffset>139700</wp:posOffset>
              </wp:positionV>
              <wp:extent cx="6505575" cy="12700"/>
              <wp:effectExtent l="0" t="0" r="0" b="0"/>
              <wp:wrapNone/>
              <wp:docPr id="2" name="Conector de Seta Reta 2"/>
              <wp:cNvGraphicFramePr/>
              <a:graphic xmlns:a="http://schemas.openxmlformats.org/drawingml/2006/main">
                <a:graphicData uri="http://schemas.microsoft.com/office/word/2010/wordprocessingShape">
                  <wps:wsp>
                    <wps:cNvCnPr/>
                    <wps:spPr>
                      <a:xfrm>
                        <a:off x="2093213" y="3775238"/>
                        <a:ext cx="6505575" cy="9525"/>
                      </a:xfrm>
                      <a:prstGeom prst="straightConnector1">
                        <a:avLst/>
                      </a:prstGeom>
                      <a:noFill/>
                      <a:ln w="9525" cap="flat" cmpd="sng">
                        <a:solidFill>
                          <a:srgbClr val="00B05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-546099</wp:posOffset>
              </wp:positionH>
              <wp:positionV relativeFrom="paragraph">
                <wp:posOffset>139700</wp:posOffset>
              </wp:positionV>
              <wp:extent cx="6505575" cy="12700"/>
              <wp:effectExtent b="0" l="0" r="0" t="0"/>
              <wp:wrapNone/>
              <wp:docPr id="2"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6505575" cy="12700"/>
                      </a:xfrm>
                      <a:prstGeom prst="rect"/>
                      <a:ln/>
                    </pic:spPr>
                  </pic:pic>
                </a:graphicData>
              </a:graphic>
            </wp:anchor>
          </w:drawing>
        </mc:Fallback>
      </mc:AlternateContent>
    </w:r>
  </w:p>
  <w:p w14:paraId="5143FDB7" w14:textId="77777777" w:rsidR="00F06566" w:rsidRDefault="00F06566">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p>
  <w:p w14:paraId="38692A14" w14:textId="77777777" w:rsidR="00F06566" w:rsidRDefault="006244F5">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VI SEDRES. Seminário de Desenvolvimento Regional, Estado e Sociedade. Crato - </w:t>
    </w:r>
    <w:proofErr w:type="spellStart"/>
    <w:r>
      <w:rPr>
        <w:rFonts w:ascii="Times New Roman" w:eastAsia="Times New Roman" w:hAnsi="Times New Roman" w:cs="Times New Roman"/>
        <w:color w:val="000000"/>
        <w:sz w:val="20"/>
        <w:szCs w:val="20"/>
      </w:rPr>
      <w:t>Ce</w:t>
    </w:r>
    <w:proofErr w:type="spellEnd"/>
    <w:r>
      <w:rPr>
        <w:rFonts w:ascii="Times New Roman" w:eastAsia="Times New Roman" w:hAnsi="Times New Roman" w:cs="Times New Roman"/>
        <w:color w:val="000000"/>
        <w:sz w:val="20"/>
        <w:szCs w:val="20"/>
      </w:rPr>
      <w:t>, 06 a 08 de dezembro de 2022. ISSN 2358-4408.</w:t>
    </w:r>
  </w:p>
  <w:p w14:paraId="35800560" w14:textId="77777777" w:rsidR="00F06566" w:rsidRDefault="00F06566">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E6943" w14:textId="77777777" w:rsidR="00022803" w:rsidRDefault="00022803">
      <w:pPr>
        <w:spacing w:after="0" w:line="240" w:lineRule="auto"/>
      </w:pPr>
      <w:r>
        <w:separator/>
      </w:r>
    </w:p>
  </w:footnote>
  <w:footnote w:type="continuationSeparator" w:id="0">
    <w:p w14:paraId="5653C163" w14:textId="77777777" w:rsidR="00022803" w:rsidRDefault="00022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E4EC0" w14:textId="77777777" w:rsidR="00F06566" w:rsidRDefault="006244F5">
    <w:pPr>
      <w:pBdr>
        <w:top w:val="nil"/>
        <w:left w:val="nil"/>
        <w:bottom w:val="nil"/>
        <w:right w:val="nil"/>
        <w:between w:val="nil"/>
      </w:pBdr>
      <w:tabs>
        <w:tab w:val="center" w:pos="4252"/>
        <w:tab w:val="right" w:pos="8504"/>
      </w:tabs>
      <w:spacing w:after="0" w:line="240" w:lineRule="auto"/>
      <w:jc w:val="center"/>
      <w:rPr>
        <w:color w:val="000000"/>
      </w:rPr>
    </w:pPr>
    <w:r>
      <w:rPr>
        <w:noProof/>
        <w:color w:val="000000"/>
      </w:rPr>
      <mc:AlternateContent>
        <mc:Choice Requires="wps">
          <w:drawing>
            <wp:inline distT="0" distB="0" distL="0" distR="0" wp14:anchorId="55A90053" wp14:editId="4F7E53BB">
              <wp:extent cx="314325" cy="314325"/>
              <wp:effectExtent l="0" t="0" r="0" b="0"/>
              <wp:docPr id="3" name="Retângulo 3"/>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2317713F" w14:textId="77777777" w:rsidR="00F06566" w:rsidRDefault="00F0656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55A90053" id="Retângulo 3" o:spid="_x0000_s1026" style="width:24.75pt;height: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rJGsAEAAFs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" filled="f" stroked="f">
              <v:textbox inset="2.53958mm,2.53958mm,2.53958mm,2.53958mm">
                <w:txbxContent>
                  <w:p w14:paraId="2317713F" w14:textId="77777777" w:rsidR="00F06566" w:rsidRDefault="00F06566">
                    <w:pPr>
                      <w:spacing w:after="0" w:line="240" w:lineRule="auto"/>
                      <w:textDirection w:val="btLr"/>
                    </w:pPr>
                  </w:p>
                </w:txbxContent>
              </v:textbox>
              <w10:anchorlock/>
            </v:rect>
          </w:pict>
        </mc:Fallback>
      </mc:AlternateContent>
    </w:r>
    <w:r>
      <w:rPr>
        <w:color w:val="000000"/>
      </w:rPr>
      <w:t xml:space="preserve"> </w:t>
    </w:r>
    <w:r>
      <w:rPr>
        <w:noProof/>
        <w:color w:val="000000"/>
      </w:rPr>
      <w:drawing>
        <wp:inline distT="0" distB="0" distL="0" distR="0" wp14:anchorId="3C5F1622" wp14:editId="26E0F117">
          <wp:extent cx="2665150" cy="910425"/>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665150" cy="910425"/>
                  </a:xfrm>
                  <a:prstGeom prst="rect">
                    <a:avLst/>
                  </a:prstGeom>
                  <a:ln/>
                </pic:spPr>
              </pic:pic>
            </a:graphicData>
          </a:graphic>
        </wp:inline>
      </w:drawing>
    </w:r>
    <w:r>
      <w:rPr>
        <w:noProof/>
      </w:rPr>
      <mc:AlternateContent>
        <mc:Choice Requires="wpg">
          <w:drawing>
            <wp:anchor distT="0" distB="0" distL="0" distR="0" simplePos="0" relativeHeight="251658240" behindDoc="1" locked="0" layoutInCell="1" hidden="0" allowOverlap="1" wp14:anchorId="1E8DD7EC" wp14:editId="42A14709">
              <wp:simplePos x="0" y="0"/>
              <wp:positionH relativeFrom="column">
                <wp:posOffset>-495299</wp:posOffset>
              </wp:positionH>
              <wp:positionV relativeFrom="paragraph">
                <wp:posOffset>952500</wp:posOffset>
              </wp:positionV>
              <wp:extent cx="6505575" cy="12700"/>
              <wp:effectExtent l="0" t="0" r="0" b="0"/>
              <wp:wrapNone/>
              <wp:docPr id="1" name="Conector de Seta Reta 1"/>
              <wp:cNvGraphicFramePr/>
              <a:graphic xmlns:a="http://schemas.openxmlformats.org/drawingml/2006/main">
                <a:graphicData uri="http://schemas.microsoft.com/office/word/2010/wordprocessingShape">
                  <wps:wsp>
                    <wps:cNvCnPr/>
                    <wps:spPr>
                      <a:xfrm>
                        <a:off x="2093213" y="3775238"/>
                        <a:ext cx="6505575" cy="9525"/>
                      </a:xfrm>
                      <a:prstGeom prst="straightConnector1">
                        <a:avLst/>
                      </a:prstGeom>
                      <a:noFill/>
                      <a:ln w="9525" cap="flat" cmpd="sng">
                        <a:solidFill>
                          <a:srgbClr val="00B05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-495299</wp:posOffset>
              </wp:positionH>
              <wp:positionV relativeFrom="paragraph">
                <wp:posOffset>952500</wp:posOffset>
              </wp:positionV>
              <wp:extent cx="6505575" cy="12700"/>
              <wp:effectExtent b="0" l="0" r="0" t="0"/>
              <wp:wrapNone/>
              <wp:docPr id="1" name="image6.png"/>
              <a:graphic>
                <a:graphicData uri="http://schemas.openxmlformats.org/drawingml/2006/picture">
                  <pic:pic>
                    <pic:nvPicPr>
                      <pic:cNvPr id="0" name="image6.png"/>
                      <pic:cNvPicPr preferRelativeResize="0"/>
                    </pic:nvPicPr>
                    <pic:blipFill>
                      <a:blip r:embed="rId3"/>
                      <a:srcRect/>
                      <a:stretch>
                        <a:fillRect/>
                      </a:stretch>
                    </pic:blipFill>
                    <pic:spPr>
                      <a:xfrm>
                        <a:off x="0" y="0"/>
                        <a:ext cx="6505575" cy="12700"/>
                      </a:xfrm>
                      <a:prstGeom prst="rect"/>
                      <a:ln/>
                    </pic:spPr>
                  </pic:pic>
                </a:graphicData>
              </a:graphic>
            </wp:anchor>
          </w:drawing>
        </mc:Fallback>
      </mc:AlternateContent>
    </w:r>
  </w:p>
  <w:p w14:paraId="523FE794" w14:textId="77777777" w:rsidR="00F06566" w:rsidRDefault="00F06566">
    <w:pPr>
      <w:pBdr>
        <w:top w:val="nil"/>
        <w:left w:val="nil"/>
        <w:bottom w:val="nil"/>
        <w:right w:val="nil"/>
        <w:between w:val="nil"/>
      </w:pBdr>
      <w:tabs>
        <w:tab w:val="center" w:pos="4252"/>
        <w:tab w:val="right" w:pos="8504"/>
      </w:tabs>
      <w:spacing w:after="0" w:line="240" w:lineRule="auto"/>
      <w:jc w:val="center"/>
      <w:rPr>
        <w:color w:val="000000"/>
      </w:rPr>
    </w:pPr>
  </w:p>
  <w:p w14:paraId="78A3EBB5" w14:textId="77777777" w:rsidR="00F06566" w:rsidRDefault="00F06566">
    <w:pPr>
      <w:pBdr>
        <w:top w:val="nil"/>
        <w:left w:val="nil"/>
        <w:bottom w:val="nil"/>
        <w:right w:val="nil"/>
        <w:between w:val="nil"/>
      </w:pBdr>
      <w:tabs>
        <w:tab w:val="center" w:pos="4252"/>
        <w:tab w:val="right" w:pos="8504"/>
      </w:tabs>
      <w:spacing w:after="0" w:line="240" w:lineRule="auto"/>
      <w:jc w:val="cente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566"/>
    <w:rsid w:val="00022803"/>
    <w:rsid w:val="0004139C"/>
    <w:rsid w:val="00044494"/>
    <w:rsid w:val="00061D4C"/>
    <w:rsid w:val="000660C1"/>
    <w:rsid w:val="00074752"/>
    <w:rsid w:val="00075A66"/>
    <w:rsid w:val="0008664B"/>
    <w:rsid w:val="000A74E0"/>
    <w:rsid w:val="000B4139"/>
    <w:rsid w:val="000B428A"/>
    <w:rsid w:val="000C01DC"/>
    <w:rsid w:val="000C0E59"/>
    <w:rsid w:val="000D733B"/>
    <w:rsid w:val="000E5F99"/>
    <w:rsid w:val="000E764A"/>
    <w:rsid w:val="000F586B"/>
    <w:rsid w:val="001039ED"/>
    <w:rsid w:val="001046E9"/>
    <w:rsid w:val="00107CA2"/>
    <w:rsid w:val="0011323D"/>
    <w:rsid w:val="00115315"/>
    <w:rsid w:val="00121E24"/>
    <w:rsid w:val="0014625D"/>
    <w:rsid w:val="001634B1"/>
    <w:rsid w:val="00167AF8"/>
    <w:rsid w:val="00173BAE"/>
    <w:rsid w:val="00180A9B"/>
    <w:rsid w:val="00186482"/>
    <w:rsid w:val="0019469E"/>
    <w:rsid w:val="001A0FC0"/>
    <w:rsid w:val="001A3811"/>
    <w:rsid w:val="001B5C00"/>
    <w:rsid w:val="001C75F5"/>
    <w:rsid w:val="001D72CC"/>
    <w:rsid w:val="001E75C1"/>
    <w:rsid w:val="001F1A82"/>
    <w:rsid w:val="00206DD7"/>
    <w:rsid w:val="0021109B"/>
    <w:rsid w:val="00214970"/>
    <w:rsid w:val="0022638B"/>
    <w:rsid w:val="00240470"/>
    <w:rsid w:val="00243E6A"/>
    <w:rsid w:val="00272C0C"/>
    <w:rsid w:val="002871AD"/>
    <w:rsid w:val="00297FF9"/>
    <w:rsid w:val="002A391D"/>
    <w:rsid w:val="002A6769"/>
    <w:rsid w:val="002B0851"/>
    <w:rsid w:val="002C30AF"/>
    <w:rsid w:val="002C4396"/>
    <w:rsid w:val="002D171C"/>
    <w:rsid w:val="002D6016"/>
    <w:rsid w:val="002D795B"/>
    <w:rsid w:val="002E1196"/>
    <w:rsid w:val="002E3032"/>
    <w:rsid w:val="002E57D6"/>
    <w:rsid w:val="002F14A4"/>
    <w:rsid w:val="00303C9D"/>
    <w:rsid w:val="00327881"/>
    <w:rsid w:val="0034734F"/>
    <w:rsid w:val="003516F3"/>
    <w:rsid w:val="003744DB"/>
    <w:rsid w:val="0038341A"/>
    <w:rsid w:val="00384544"/>
    <w:rsid w:val="003862A1"/>
    <w:rsid w:val="003902C8"/>
    <w:rsid w:val="00394AAF"/>
    <w:rsid w:val="003960C1"/>
    <w:rsid w:val="00397985"/>
    <w:rsid w:val="003A065F"/>
    <w:rsid w:val="003A1748"/>
    <w:rsid w:val="003A7225"/>
    <w:rsid w:val="003B1FFE"/>
    <w:rsid w:val="003B73F4"/>
    <w:rsid w:val="003C01D7"/>
    <w:rsid w:val="003C0C24"/>
    <w:rsid w:val="003C6F1C"/>
    <w:rsid w:val="003D56BC"/>
    <w:rsid w:val="003E44F9"/>
    <w:rsid w:val="003F0BB0"/>
    <w:rsid w:val="003F3B8C"/>
    <w:rsid w:val="003F4943"/>
    <w:rsid w:val="00403981"/>
    <w:rsid w:val="004052A4"/>
    <w:rsid w:val="00410722"/>
    <w:rsid w:val="00452772"/>
    <w:rsid w:val="00453E4B"/>
    <w:rsid w:val="00454282"/>
    <w:rsid w:val="004674B5"/>
    <w:rsid w:val="00471130"/>
    <w:rsid w:val="004731F1"/>
    <w:rsid w:val="00494B28"/>
    <w:rsid w:val="00497B12"/>
    <w:rsid w:val="004A1CB0"/>
    <w:rsid w:val="004A7C94"/>
    <w:rsid w:val="004B02C0"/>
    <w:rsid w:val="004B7454"/>
    <w:rsid w:val="004C4D5C"/>
    <w:rsid w:val="004C779C"/>
    <w:rsid w:val="004D34EB"/>
    <w:rsid w:val="004D5B3E"/>
    <w:rsid w:val="004E205D"/>
    <w:rsid w:val="004E755D"/>
    <w:rsid w:val="004E766A"/>
    <w:rsid w:val="004F6E2A"/>
    <w:rsid w:val="00501C0A"/>
    <w:rsid w:val="00521C0B"/>
    <w:rsid w:val="00523FF8"/>
    <w:rsid w:val="00530956"/>
    <w:rsid w:val="00537C39"/>
    <w:rsid w:val="00541D0A"/>
    <w:rsid w:val="005467B1"/>
    <w:rsid w:val="00566438"/>
    <w:rsid w:val="00582202"/>
    <w:rsid w:val="00583B99"/>
    <w:rsid w:val="005875C5"/>
    <w:rsid w:val="00592239"/>
    <w:rsid w:val="005B1DD2"/>
    <w:rsid w:val="005B2892"/>
    <w:rsid w:val="005C3BDD"/>
    <w:rsid w:val="005D2D80"/>
    <w:rsid w:val="005E55C8"/>
    <w:rsid w:val="005E60C9"/>
    <w:rsid w:val="005E719B"/>
    <w:rsid w:val="005F6D03"/>
    <w:rsid w:val="0061140F"/>
    <w:rsid w:val="006124B2"/>
    <w:rsid w:val="00612D17"/>
    <w:rsid w:val="006149C9"/>
    <w:rsid w:val="006231EF"/>
    <w:rsid w:val="006244F5"/>
    <w:rsid w:val="00637640"/>
    <w:rsid w:val="006547CB"/>
    <w:rsid w:val="00656288"/>
    <w:rsid w:val="006578B3"/>
    <w:rsid w:val="00687156"/>
    <w:rsid w:val="006930CE"/>
    <w:rsid w:val="006A174D"/>
    <w:rsid w:val="006A5C57"/>
    <w:rsid w:val="006B2622"/>
    <w:rsid w:val="006B3F0E"/>
    <w:rsid w:val="006C254C"/>
    <w:rsid w:val="006D533C"/>
    <w:rsid w:val="006E0110"/>
    <w:rsid w:val="006E3F02"/>
    <w:rsid w:val="006E604F"/>
    <w:rsid w:val="006F2E0F"/>
    <w:rsid w:val="00701B43"/>
    <w:rsid w:val="00701EB2"/>
    <w:rsid w:val="00707560"/>
    <w:rsid w:val="00716C3D"/>
    <w:rsid w:val="00716F48"/>
    <w:rsid w:val="007226D8"/>
    <w:rsid w:val="00735AAD"/>
    <w:rsid w:val="007534AE"/>
    <w:rsid w:val="00753631"/>
    <w:rsid w:val="00762498"/>
    <w:rsid w:val="00780D9C"/>
    <w:rsid w:val="007816B4"/>
    <w:rsid w:val="007866A0"/>
    <w:rsid w:val="00792AA6"/>
    <w:rsid w:val="0079321D"/>
    <w:rsid w:val="007958DB"/>
    <w:rsid w:val="00795E02"/>
    <w:rsid w:val="007A15B5"/>
    <w:rsid w:val="007A2591"/>
    <w:rsid w:val="007B5250"/>
    <w:rsid w:val="007D616E"/>
    <w:rsid w:val="007E0A29"/>
    <w:rsid w:val="007E2CA6"/>
    <w:rsid w:val="007F3BAF"/>
    <w:rsid w:val="008063B4"/>
    <w:rsid w:val="00812F0D"/>
    <w:rsid w:val="00813351"/>
    <w:rsid w:val="008165F5"/>
    <w:rsid w:val="00820888"/>
    <w:rsid w:val="0082194D"/>
    <w:rsid w:val="008252FD"/>
    <w:rsid w:val="00825479"/>
    <w:rsid w:val="00836AA9"/>
    <w:rsid w:val="0084641C"/>
    <w:rsid w:val="00857407"/>
    <w:rsid w:val="00860620"/>
    <w:rsid w:val="00861DE7"/>
    <w:rsid w:val="00872E64"/>
    <w:rsid w:val="00887B3D"/>
    <w:rsid w:val="008B35AA"/>
    <w:rsid w:val="008B42F1"/>
    <w:rsid w:val="008C3F57"/>
    <w:rsid w:val="008D58B4"/>
    <w:rsid w:val="008D64F4"/>
    <w:rsid w:val="008D7529"/>
    <w:rsid w:val="008E48E5"/>
    <w:rsid w:val="008F2209"/>
    <w:rsid w:val="00910CF2"/>
    <w:rsid w:val="00933F43"/>
    <w:rsid w:val="009422B1"/>
    <w:rsid w:val="00950191"/>
    <w:rsid w:val="0095139C"/>
    <w:rsid w:val="00955A80"/>
    <w:rsid w:val="009566FB"/>
    <w:rsid w:val="00957011"/>
    <w:rsid w:val="00961090"/>
    <w:rsid w:val="00964456"/>
    <w:rsid w:val="009665A0"/>
    <w:rsid w:val="00967534"/>
    <w:rsid w:val="009713DB"/>
    <w:rsid w:val="00977718"/>
    <w:rsid w:val="009A3656"/>
    <w:rsid w:val="009A5259"/>
    <w:rsid w:val="009A549D"/>
    <w:rsid w:val="009B33C5"/>
    <w:rsid w:val="009B34BE"/>
    <w:rsid w:val="009D4952"/>
    <w:rsid w:val="009E4311"/>
    <w:rsid w:val="009E6069"/>
    <w:rsid w:val="009F1D22"/>
    <w:rsid w:val="009F35A3"/>
    <w:rsid w:val="00A03053"/>
    <w:rsid w:val="00A24F7C"/>
    <w:rsid w:val="00A452A5"/>
    <w:rsid w:val="00A54D14"/>
    <w:rsid w:val="00A665CC"/>
    <w:rsid w:val="00A74143"/>
    <w:rsid w:val="00A74321"/>
    <w:rsid w:val="00A87AB9"/>
    <w:rsid w:val="00A96E78"/>
    <w:rsid w:val="00AA5BE0"/>
    <w:rsid w:val="00AB6CA9"/>
    <w:rsid w:val="00AC50E4"/>
    <w:rsid w:val="00AD25B4"/>
    <w:rsid w:val="00AE045F"/>
    <w:rsid w:val="00B0534E"/>
    <w:rsid w:val="00B069D2"/>
    <w:rsid w:val="00B10287"/>
    <w:rsid w:val="00B457D7"/>
    <w:rsid w:val="00B477DC"/>
    <w:rsid w:val="00B50A84"/>
    <w:rsid w:val="00B56C6E"/>
    <w:rsid w:val="00B60D0A"/>
    <w:rsid w:val="00B702F7"/>
    <w:rsid w:val="00B77A87"/>
    <w:rsid w:val="00B8435F"/>
    <w:rsid w:val="00B859D0"/>
    <w:rsid w:val="00BA11A5"/>
    <w:rsid w:val="00BB1079"/>
    <w:rsid w:val="00BB7AC6"/>
    <w:rsid w:val="00BC299A"/>
    <w:rsid w:val="00BD71C5"/>
    <w:rsid w:val="00BE28F8"/>
    <w:rsid w:val="00BE4D06"/>
    <w:rsid w:val="00BF06B5"/>
    <w:rsid w:val="00BF44F9"/>
    <w:rsid w:val="00BF7356"/>
    <w:rsid w:val="00C04A3D"/>
    <w:rsid w:val="00C05C77"/>
    <w:rsid w:val="00C2248A"/>
    <w:rsid w:val="00C30C0E"/>
    <w:rsid w:val="00C330C4"/>
    <w:rsid w:val="00C45283"/>
    <w:rsid w:val="00C66377"/>
    <w:rsid w:val="00C7347C"/>
    <w:rsid w:val="00C73AF3"/>
    <w:rsid w:val="00C8316E"/>
    <w:rsid w:val="00C90CD3"/>
    <w:rsid w:val="00C936CD"/>
    <w:rsid w:val="00C963E8"/>
    <w:rsid w:val="00CB0BCE"/>
    <w:rsid w:val="00CC09F5"/>
    <w:rsid w:val="00CD164B"/>
    <w:rsid w:val="00CD73F5"/>
    <w:rsid w:val="00CE58E7"/>
    <w:rsid w:val="00CE6314"/>
    <w:rsid w:val="00CE74CC"/>
    <w:rsid w:val="00CF53DE"/>
    <w:rsid w:val="00D00377"/>
    <w:rsid w:val="00D0339D"/>
    <w:rsid w:val="00D05DB1"/>
    <w:rsid w:val="00D060BF"/>
    <w:rsid w:val="00D10107"/>
    <w:rsid w:val="00D16C4E"/>
    <w:rsid w:val="00D17CB7"/>
    <w:rsid w:val="00D34755"/>
    <w:rsid w:val="00D40132"/>
    <w:rsid w:val="00D42280"/>
    <w:rsid w:val="00D62F76"/>
    <w:rsid w:val="00D63F63"/>
    <w:rsid w:val="00D82279"/>
    <w:rsid w:val="00D87208"/>
    <w:rsid w:val="00D92021"/>
    <w:rsid w:val="00D93C55"/>
    <w:rsid w:val="00D94C81"/>
    <w:rsid w:val="00DA08DB"/>
    <w:rsid w:val="00DB4842"/>
    <w:rsid w:val="00DC20AA"/>
    <w:rsid w:val="00DC2634"/>
    <w:rsid w:val="00DC581C"/>
    <w:rsid w:val="00DE771E"/>
    <w:rsid w:val="00DF0465"/>
    <w:rsid w:val="00DF6955"/>
    <w:rsid w:val="00E1252F"/>
    <w:rsid w:val="00E145A4"/>
    <w:rsid w:val="00E22CB7"/>
    <w:rsid w:val="00E272FF"/>
    <w:rsid w:val="00E4225E"/>
    <w:rsid w:val="00E435F2"/>
    <w:rsid w:val="00E51C6B"/>
    <w:rsid w:val="00E606F7"/>
    <w:rsid w:val="00E60C78"/>
    <w:rsid w:val="00E65523"/>
    <w:rsid w:val="00E67485"/>
    <w:rsid w:val="00E76466"/>
    <w:rsid w:val="00E81CD3"/>
    <w:rsid w:val="00E8375A"/>
    <w:rsid w:val="00E90F6D"/>
    <w:rsid w:val="00E96C31"/>
    <w:rsid w:val="00EA5907"/>
    <w:rsid w:val="00EB4931"/>
    <w:rsid w:val="00EC09DD"/>
    <w:rsid w:val="00ED4AFA"/>
    <w:rsid w:val="00ED5845"/>
    <w:rsid w:val="00ED689E"/>
    <w:rsid w:val="00EF27FE"/>
    <w:rsid w:val="00EF605D"/>
    <w:rsid w:val="00F06566"/>
    <w:rsid w:val="00F1506F"/>
    <w:rsid w:val="00F22654"/>
    <w:rsid w:val="00F31D1A"/>
    <w:rsid w:val="00F44417"/>
    <w:rsid w:val="00F546E4"/>
    <w:rsid w:val="00F6158C"/>
    <w:rsid w:val="00F626DC"/>
    <w:rsid w:val="00F6312E"/>
    <w:rsid w:val="00F633D6"/>
    <w:rsid w:val="00F647CE"/>
    <w:rsid w:val="00F82735"/>
    <w:rsid w:val="00F839A6"/>
    <w:rsid w:val="00F907EC"/>
    <w:rsid w:val="00F9729B"/>
    <w:rsid w:val="00FA1D80"/>
    <w:rsid w:val="00FA5681"/>
    <w:rsid w:val="00FB0301"/>
    <w:rsid w:val="00FB5E86"/>
    <w:rsid w:val="00FC1BB9"/>
    <w:rsid w:val="00FC1C0B"/>
    <w:rsid w:val="00FD29D5"/>
    <w:rsid w:val="00FE5BE0"/>
    <w:rsid w:val="00FF28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94A4E"/>
  <w15:docId w15:val="{8346F3BC-5F9B-4517-857F-CB8254436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spacing w:after="0" w:line="240" w:lineRule="auto"/>
      <w:jc w:val="center"/>
    </w:pPr>
    <w:rPr>
      <w:rFonts w:ascii="Arial" w:eastAsia="Arial" w:hAnsi="Arial" w:cs="Arial"/>
      <w:b/>
      <w:sz w:val="28"/>
      <w:szCs w:val="2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o">
    <w:name w:val="Revision"/>
    <w:hidden/>
    <w:uiPriority w:val="99"/>
    <w:semiHidden/>
    <w:rsid w:val="008D7529"/>
    <w:pPr>
      <w:spacing w:after="0" w:line="240" w:lineRule="auto"/>
    </w:pPr>
  </w:style>
  <w:style w:type="character" w:styleId="Refdecomentrio">
    <w:name w:val="annotation reference"/>
    <w:basedOn w:val="Fontepargpadro"/>
    <w:uiPriority w:val="99"/>
    <w:semiHidden/>
    <w:unhideWhenUsed/>
    <w:rsid w:val="00872E64"/>
    <w:rPr>
      <w:sz w:val="16"/>
      <w:szCs w:val="16"/>
    </w:rPr>
  </w:style>
  <w:style w:type="paragraph" w:styleId="Textodecomentrio">
    <w:name w:val="annotation text"/>
    <w:basedOn w:val="Normal"/>
    <w:link w:val="TextodecomentrioChar"/>
    <w:uiPriority w:val="99"/>
    <w:unhideWhenUsed/>
    <w:rsid w:val="00872E64"/>
    <w:pPr>
      <w:spacing w:line="240" w:lineRule="auto"/>
    </w:pPr>
    <w:rPr>
      <w:sz w:val="20"/>
      <w:szCs w:val="20"/>
    </w:rPr>
  </w:style>
  <w:style w:type="character" w:customStyle="1" w:styleId="TextodecomentrioChar">
    <w:name w:val="Texto de comentário Char"/>
    <w:basedOn w:val="Fontepargpadro"/>
    <w:link w:val="Textodecomentrio"/>
    <w:uiPriority w:val="99"/>
    <w:rsid w:val="00872E64"/>
    <w:rPr>
      <w:sz w:val="20"/>
      <w:szCs w:val="20"/>
    </w:rPr>
  </w:style>
  <w:style w:type="paragraph" w:styleId="Assuntodocomentrio">
    <w:name w:val="annotation subject"/>
    <w:basedOn w:val="Textodecomentrio"/>
    <w:next w:val="Textodecomentrio"/>
    <w:link w:val="AssuntodocomentrioChar"/>
    <w:uiPriority w:val="99"/>
    <w:semiHidden/>
    <w:unhideWhenUsed/>
    <w:rsid w:val="00872E64"/>
    <w:rPr>
      <w:b/>
      <w:bCs/>
    </w:rPr>
  </w:style>
  <w:style w:type="character" w:customStyle="1" w:styleId="AssuntodocomentrioChar">
    <w:name w:val="Assunto do comentário Char"/>
    <w:basedOn w:val="TextodecomentrioChar"/>
    <w:link w:val="Assuntodocomentrio"/>
    <w:uiPriority w:val="99"/>
    <w:semiHidden/>
    <w:rsid w:val="00872E64"/>
    <w:rPr>
      <w:b/>
      <w:bCs/>
      <w:sz w:val="20"/>
      <w:szCs w:val="20"/>
    </w:rPr>
  </w:style>
  <w:style w:type="paragraph" w:styleId="Cabealho">
    <w:name w:val="header"/>
    <w:basedOn w:val="Normal"/>
    <w:link w:val="CabealhoChar"/>
    <w:uiPriority w:val="99"/>
    <w:unhideWhenUsed/>
    <w:rsid w:val="003A065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A065F"/>
  </w:style>
  <w:style w:type="paragraph" w:styleId="Rodap">
    <w:name w:val="footer"/>
    <w:basedOn w:val="Normal"/>
    <w:link w:val="RodapChar"/>
    <w:uiPriority w:val="99"/>
    <w:unhideWhenUsed/>
    <w:rsid w:val="003A065F"/>
    <w:pPr>
      <w:tabs>
        <w:tab w:val="center" w:pos="4252"/>
        <w:tab w:val="right" w:pos="8504"/>
      </w:tabs>
      <w:spacing w:after="0" w:line="240" w:lineRule="auto"/>
    </w:pPr>
  </w:style>
  <w:style w:type="character" w:customStyle="1" w:styleId="RodapChar">
    <w:name w:val="Rodapé Char"/>
    <w:basedOn w:val="Fontepargpadro"/>
    <w:link w:val="Rodap"/>
    <w:uiPriority w:val="99"/>
    <w:rsid w:val="003A065F"/>
  </w:style>
  <w:style w:type="character" w:customStyle="1" w:styleId="cf01">
    <w:name w:val="cf01"/>
    <w:basedOn w:val="Fontepargpadro"/>
    <w:rsid w:val="0022638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0.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G:\My%20Drive\Inbox\Base%20de%20dados\QUAL%20M&#202;S%20&#201;%20PRECISO%20MAIOR%20ATEN&#199;&#195;O%20PELO%20FILTRO%20DEFINIDO%202018.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G:\My%20Drive\Inbox\Base%20de%20dados\Pivot_Roubo%20e%20Furto.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Ocorrências por mês 2018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t-BR"/>
        </a:p>
      </c:txPr>
    </c:title>
    <c:autoTitleDeleted val="0"/>
    <c:plotArea>
      <c:layout/>
      <c:barChart>
        <c:barDir val="col"/>
        <c:grouping val="clustered"/>
        <c:varyColors val="0"/>
        <c:ser>
          <c:idx val="0"/>
          <c:order val="0"/>
          <c:tx>
            <c:strRef>
              <c:f>Sheet1!$B$3</c:f>
              <c:strCache>
                <c:ptCount val="1"/>
                <c:pt idx="0">
                  <c:v>Soma de # Qtd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Sheet1!$A$4:$A$15</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Sheet1!$B$4:$B$15</c:f>
              <c:numCache>
                <c:formatCode>#,##0</c:formatCode>
                <c:ptCount val="12"/>
                <c:pt idx="0">
                  <c:v>8395</c:v>
                </c:pt>
                <c:pt idx="1">
                  <c:v>6961</c:v>
                </c:pt>
                <c:pt idx="2">
                  <c:v>9330</c:v>
                </c:pt>
                <c:pt idx="3">
                  <c:v>8958</c:v>
                </c:pt>
                <c:pt idx="4">
                  <c:v>9901</c:v>
                </c:pt>
                <c:pt idx="5">
                  <c:v>10088</c:v>
                </c:pt>
                <c:pt idx="6">
                  <c:v>9625</c:v>
                </c:pt>
                <c:pt idx="7">
                  <c:v>10292</c:v>
                </c:pt>
                <c:pt idx="8">
                  <c:v>9711</c:v>
                </c:pt>
                <c:pt idx="9">
                  <c:v>10148</c:v>
                </c:pt>
                <c:pt idx="10">
                  <c:v>10120</c:v>
                </c:pt>
                <c:pt idx="11">
                  <c:v>8540</c:v>
                </c:pt>
              </c:numCache>
            </c:numRef>
          </c:val>
          <c:extLst>
            <c:ext xmlns:c16="http://schemas.microsoft.com/office/drawing/2014/chart" uri="{C3380CC4-5D6E-409C-BE32-E72D297353CC}">
              <c16:uniqueId val="{00000000-1DAC-4835-BA16-E66FEC685EDF}"/>
            </c:ext>
          </c:extLst>
        </c:ser>
        <c:dLbls>
          <c:showLegendKey val="0"/>
          <c:showVal val="1"/>
          <c:showCatName val="0"/>
          <c:showSerName val="0"/>
          <c:showPercent val="0"/>
          <c:showBubbleSize val="0"/>
        </c:dLbls>
        <c:gapWidth val="150"/>
        <c:overlap val="-25"/>
        <c:axId val="1803873951"/>
        <c:axId val="1803874783"/>
      </c:barChart>
      <c:catAx>
        <c:axId val="1803873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803874783"/>
        <c:crosses val="autoZero"/>
        <c:auto val="1"/>
        <c:lblAlgn val="ctr"/>
        <c:lblOffset val="100"/>
        <c:noMultiLvlLbl val="0"/>
      </c:catAx>
      <c:valAx>
        <c:axId val="1803874783"/>
        <c:scaling>
          <c:orientation val="minMax"/>
        </c:scaling>
        <c:delete val="1"/>
        <c:axPos val="l"/>
        <c:numFmt formatCode="#,##0" sourceLinked="1"/>
        <c:majorTickMark val="none"/>
        <c:minorTickMark val="none"/>
        <c:tickLblPos val="nextTo"/>
        <c:crossAx val="18038739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a:t>
            </a:r>
            <a:r>
              <a:rPr lang="en-US" baseline="0"/>
              <a:t> de casos por ano</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t-BR"/>
        </a:p>
      </c:txPr>
    </c:title>
    <c:autoTitleDeleted val="0"/>
    <c:plotArea>
      <c:layout/>
      <c:barChart>
        <c:barDir val="bar"/>
        <c:grouping val="percentStacked"/>
        <c:varyColors val="0"/>
        <c:ser>
          <c:idx val="0"/>
          <c:order val="0"/>
          <c:tx>
            <c:strRef>
              <c:f>ESPACIAL!$B$14</c:f>
              <c:strCache>
                <c:ptCount val="1"/>
                <c:pt idx="0">
                  <c:v>2017 -Total de casos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ESPACIAL!$A$15:$A$24</c:f>
              <c:strCache>
                <c:ptCount val="10"/>
                <c:pt idx="0">
                  <c:v>VP</c:v>
                </c:pt>
                <c:pt idx="1">
                  <c:v>AF</c:v>
                </c:pt>
                <c:pt idx="2">
                  <c:v>PE</c:v>
                </c:pt>
                <c:pt idx="3">
                  <c:v>EM</c:v>
                </c:pt>
                <c:pt idx="4">
                  <c:v>GN</c:v>
                </c:pt>
                <c:pt idx="5">
                  <c:v>IT</c:v>
                </c:pt>
                <c:pt idx="6">
                  <c:v>IQ</c:v>
                </c:pt>
                <c:pt idx="7">
                  <c:v>CT</c:v>
                </c:pt>
                <c:pt idx="8">
                  <c:v>SM</c:v>
                </c:pt>
                <c:pt idx="9">
                  <c:v>SB</c:v>
                </c:pt>
              </c:strCache>
            </c:strRef>
          </c:cat>
          <c:val>
            <c:numRef>
              <c:f>ESPACIAL!$B$15:$B$24</c:f>
              <c:numCache>
                <c:formatCode>General</c:formatCode>
                <c:ptCount val="10"/>
                <c:pt idx="0">
                  <c:v>5481</c:v>
                </c:pt>
                <c:pt idx="1">
                  <c:v>5216</c:v>
                </c:pt>
                <c:pt idx="2">
                  <c:v>4075</c:v>
                </c:pt>
                <c:pt idx="3">
                  <c:v>4270</c:v>
                </c:pt>
                <c:pt idx="4">
                  <c:v>3612</c:v>
                </c:pt>
                <c:pt idx="5">
                  <c:v>5809</c:v>
                </c:pt>
                <c:pt idx="6">
                  <c:v>4860</c:v>
                </c:pt>
                <c:pt idx="7">
                  <c:v>4479</c:v>
                </c:pt>
                <c:pt idx="8">
                  <c:v>7210</c:v>
                </c:pt>
                <c:pt idx="9">
                  <c:v>4879</c:v>
                </c:pt>
              </c:numCache>
            </c:numRef>
          </c:val>
          <c:extLst>
            <c:ext xmlns:c16="http://schemas.microsoft.com/office/drawing/2014/chart" uri="{C3380CC4-5D6E-409C-BE32-E72D297353CC}">
              <c16:uniqueId val="{00000000-049C-4C7E-923D-31DC0997B451}"/>
            </c:ext>
          </c:extLst>
        </c:ser>
        <c:ser>
          <c:idx val="1"/>
          <c:order val="1"/>
          <c:tx>
            <c:strRef>
              <c:f>ESPACIAL!$C$14</c:f>
              <c:strCache>
                <c:ptCount val="1"/>
                <c:pt idx="0">
                  <c:v>2018 - Total de casos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ESPACIAL!$A$15:$A$24</c:f>
              <c:strCache>
                <c:ptCount val="10"/>
                <c:pt idx="0">
                  <c:v>VP</c:v>
                </c:pt>
                <c:pt idx="1">
                  <c:v>AF</c:v>
                </c:pt>
                <c:pt idx="2">
                  <c:v>PE</c:v>
                </c:pt>
                <c:pt idx="3">
                  <c:v>EM</c:v>
                </c:pt>
                <c:pt idx="4">
                  <c:v>GN</c:v>
                </c:pt>
                <c:pt idx="5">
                  <c:v>IT</c:v>
                </c:pt>
                <c:pt idx="6">
                  <c:v>IQ</c:v>
                </c:pt>
                <c:pt idx="7">
                  <c:v>CT</c:v>
                </c:pt>
                <c:pt idx="8">
                  <c:v>SM</c:v>
                </c:pt>
                <c:pt idx="9">
                  <c:v>SB</c:v>
                </c:pt>
              </c:strCache>
            </c:strRef>
          </c:cat>
          <c:val>
            <c:numRef>
              <c:f>ESPACIAL!$C$15:$C$24</c:f>
              <c:numCache>
                <c:formatCode>General</c:formatCode>
                <c:ptCount val="10"/>
                <c:pt idx="0">
                  <c:v>12516</c:v>
                </c:pt>
                <c:pt idx="1">
                  <c:v>11295</c:v>
                </c:pt>
                <c:pt idx="2">
                  <c:v>8115</c:v>
                </c:pt>
                <c:pt idx="3">
                  <c:v>10236</c:v>
                </c:pt>
                <c:pt idx="4">
                  <c:v>7924</c:v>
                </c:pt>
                <c:pt idx="5">
                  <c:v>12736</c:v>
                </c:pt>
                <c:pt idx="6">
                  <c:v>11670</c:v>
                </c:pt>
                <c:pt idx="7">
                  <c:v>10777</c:v>
                </c:pt>
                <c:pt idx="8">
                  <c:v>14766</c:v>
                </c:pt>
                <c:pt idx="9">
                  <c:v>12034</c:v>
                </c:pt>
              </c:numCache>
            </c:numRef>
          </c:val>
          <c:extLst>
            <c:ext xmlns:c16="http://schemas.microsoft.com/office/drawing/2014/chart" uri="{C3380CC4-5D6E-409C-BE32-E72D297353CC}">
              <c16:uniqueId val="{00000001-049C-4C7E-923D-31DC0997B451}"/>
            </c:ext>
          </c:extLst>
        </c:ser>
        <c:ser>
          <c:idx val="2"/>
          <c:order val="2"/>
          <c:tx>
            <c:strRef>
              <c:f>ESPACIAL!$D$14</c:f>
              <c:strCache>
                <c:ptCount val="1"/>
                <c:pt idx="0">
                  <c:v>2019 - Total de casos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ESPACIAL!$A$15:$A$24</c:f>
              <c:strCache>
                <c:ptCount val="10"/>
                <c:pt idx="0">
                  <c:v>VP</c:v>
                </c:pt>
                <c:pt idx="1">
                  <c:v>AF</c:v>
                </c:pt>
                <c:pt idx="2">
                  <c:v>PE</c:v>
                </c:pt>
                <c:pt idx="3">
                  <c:v>EM</c:v>
                </c:pt>
                <c:pt idx="4">
                  <c:v>GN</c:v>
                </c:pt>
                <c:pt idx="5">
                  <c:v>IT</c:v>
                </c:pt>
                <c:pt idx="6">
                  <c:v>IQ</c:v>
                </c:pt>
                <c:pt idx="7">
                  <c:v>CT</c:v>
                </c:pt>
                <c:pt idx="8">
                  <c:v>SM</c:v>
                </c:pt>
                <c:pt idx="9">
                  <c:v>SB</c:v>
                </c:pt>
              </c:strCache>
            </c:strRef>
          </c:cat>
          <c:val>
            <c:numRef>
              <c:f>ESPACIAL!$D$15:$D$24</c:f>
              <c:numCache>
                <c:formatCode>General</c:formatCode>
                <c:ptCount val="10"/>
                <c:pt idx="0">
                  <c:v>11901</c:v>
                </c:pt>
                <c:pt idx="1">
                  <c:v>10828</c:v>
                </c:pt>
                <c:pt idx="2">
                  <c:v>7501</c:v>
                </c:pt>
                <c:pt idx="3">
                  <c:v>8454</c:v>
                </c:pt>
                <c:pt idx="4">
                  <c:v>7259</c:v>
                </c:pt>
                <c:pt idx="5">
                  <c:v>10776</c:v>
                </c:pt>
                <c:pt idx="6">
                  <c:v>11245</c:v>
                </c:pt>
                <c:pt idx="7">
                  <c:v>13570</c:v>
                </c:pt>
                <c:pt idx="8">
                  <c:v>13570</c:v>
                </c:pt>
                <c:pt idx="9">
                  <c:v>10928</c:v>
                </c:pt>
              </c:numCache>
            </c:numRef>
          </c:val>
          <c:extLst>
            <c:ext xmlns:c16="http://schemas.microsoft.com/office/drawing/2014/chart" uri="{C3380CC4-5D6E-409C-BE32-E72D297353CC}">
              <c16:uniqueId val="{00000002-049C-4C7E-923D-31DC0997B451}"/>
            </c:ext>
          </c:extLst>
        </c:ser>
        <c:ser>
          <c:idx val="3"/>
          <c:order val="3"/>
          <c:tx>
            <c:strRef>
              <c:f>ESPACIAL!$E$14</c:f>
              <c:strCache>
                <c:ptCount val="1"/>
                <c:pt idx="0">
                  <c:v>2020 - Total de casos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ESPACIAL!$A$15:$A$24</c:f>
              <c:strCache>
                <c:ptCount val="10"/>
                <c:pt idx="0">
                  <c:v>VP</c:v>
                </c:pt>
                <c:pt idx="1">
                  <c:v>AF</c:v>
                </c:pt>
                <c:pt idx="2">
                  <c:v>PE</c:v>
                </c:pt>
                <c:pt idx="3">
                  <c:v>EM</c:v>
                </c:pt>
                <c:pt idx="4">
                  <c:v>GN</c:v>
                </c:pt>
                <c:pt idx="5">
                  <c:v>IT</c:v>
                </c:pt>
                <c:pt idx="6">
                  <c:v>IQ</c:v>
                </c:pt>
                <c:pt idx="7">
                  <c:v>CT</c:v>
                </c:pt>
                <c:pt idx="8">
                  <c:v>SM</c:v>
                </c:pt>
                <c:pt idx="9">
                  <c:v>SB</c:v>
                </c:pt>
              </c:strCache>
            </c:strRef>
          </c:cat>
          <c:val>
            <c:numRef>
              <c:f>ESPACIAL!$E$15:$E$24</c:f>
              <c:numCache>
                <c:formatCode>General</c:formatCode>
                <c:ptCount val="10"/>
                <c:pt idx="0">
                  <c:v>9057</c:v>
                </c:pt>
                <c:pt idx="1">
                  <c:v>9376</c:v>
                </c:pt>
                <c:pt idx="2">
                  <c:v>5928</c:v>
                </c:pt>
                <c:pt idx="3">
                  <c:v>5928</c:v>
                </c:pt>
                <c:pt idx="4">
                  <c:v>6366</c:v>
                </c:pt>
                <c:pt idx="5">
                  <c:v>9105</c:v>
                </c:pt>
                <c:pt idx="6">
                  <c:v>9390</c:v>
                </c:pt>
                <c:pt idx="7">
                  <c:v>9940</c:v>
                </c:pt>
                <c:pt idx="8">
                  <c:v>10535</c:v>
                </c:pt>
                <c:pt idx="9">
                  <c:v>8769</c:v>
                </c:pt>
              </c:numCache>
            </c:numRef>
          </c:val>
          <c:extLst>
            <c:ext xmlns:c16="http://schemas.microsoft.com/office/drawing/2014/chart" uri="{C3380CC4-5D6E-409C-BE32-E72D297353CC}">
              <c16:uniqueId val="{00000003-049C-4C7E-923D-31DC0997B451}"/>
            </c:ext>
          </c:extLst>
        </c:ser>
        <c:ser>
          <c:idx val="4"/>
          <c:order val="4"/>
          <c:tx>
            <c:strRef>
              <c:f>ESPACIAL!$F$14</c:f>
              <c:strCache>
                <c:ptCount val="1"/>
                <c:pt idx="0">
                  <c:v>2021 - Total de casos</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ESPACIAL!$A$15:$A$24</c:f>
              <c:strCache>
                <c:ptCount val="10"/>
                <c:pt idx="0">
                  <c:v>VP</c:v>
                </c:pt>
                <c:pt idx="1">
                  <c:v>AF</c:v>
                </c:pt>
                <c:pt idx="2">
                  <c:v>PE</c:v>
                </c:pt>
                <c:pt idx="3">
                  <c:v>EM</c:v>
                </c:pt>
                <c:pt idx="4">
                  <c:v>GN</c:v>
                </c:pt>
                <c:pt idx="5">
                  <c:v>IT</c:v>
                </c:pt>
                <c:pt idx="6">
                  <c:v>IQ</c:v>
                </c:pt>
                <c:pt idx="7">
                  <c:v>CT</c:v>
                </c:pt>
                <c:pt idx="8">
                  <c:v>SM</c:v>
                </c:pt>
                <c:pt idx="9">
                  <c:v>SB</c:v>
                </c:pt>
              </c:strCache>
            </c:strRef>
          </c:cat>
          <c:val>
            <c:numRef>
              <c:f>ESPACIAL!$F$15:$F$24</c:f>
              <c:numCache>
                <c:formatCode>General</c:formatCode>
                <c:ptCount val="10"/>
                <c:pt idx="0">
                  <c:v>8998</c:v>
                </c:pt>
                <c:pt idx="1">
                  <c:v>10672</c:v>
                </c:pt>
                <c:pt idx="2">
                  <c:v>6556</c:v>
                </c:pt>
                <c:pt idx="3">
                  <c:v>8344</c:v>
                </c:pt>
                <c:pt idx="4">
                  <c:v>6155</c:v>
                </c:pt>
                <c:pt idx="5">
                  <c:v>9557</c:v>
                </c:pt>
                <c:pt idx="6">
                  <c:v>9802</c:v>
                </c:pt>
                <c:pt idx="7">
                  <c:v>12408</c:v>
                </c:pt>
                <c:pt idx="8">
                  <c:v>12741</c:v>
                </c:pt>
                <c:pt idx="9">
                  <c:v>9354</c:v>
                </c:pt>
              </c:numCache>
            </c:numRef>
          </c:val>
          <c:extLst>
            <c:ext xmlns:c16="http://schemas.microsoft.com/office/drawing/2014/chart" uri="{C3380CC4-5D6E-409C-BE32-E72D297353CC}">
              <c16:uniqueId val="{00000004-049C-4C7E-923D-31DC0997B451}"/>
            </c:ext>
          </c:extLst>
        </c:ser>
        <c:ser>
          <c:idx val="5"/>
          <c:order val="5"/>
          <c:tx>
            <c:strRef>
              <c:f>ESPACIAL!$G$14</c:f>
              <c:strCache>
                <c:ptCount val="1"/>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ESPACIAL!$A$15:$A$24</c:f>
              <c:strCache>
                <c:ptCount val="10"/>
                <c:pt idx="0">
                  <c:v>VP</c:v>
                </c:pt>
                <c:pt idx="1">
                  <c:v>AF</c:v>
                </c:pt>
                <c:pt idx="2">
                  <c:v>PE</c:v>
                </c:pt>
                <c:pt idx="3">
                  <c:v>EM</c:v>
                </c:pt>
                <c:pt idx="4">
                  <c:v>GN</c:v>
                </c:pt>
                <c:pt idx="5">
                  <c:v>IT</c:v>
                </c:pt>
                <c:pt idx="6">
                  <c:v>IQ</c:v>
                </c:pt>
                <c:pt idx="7">
                  <c:v>CT</c:v>
                </c:pt>
                <c:pt idx="8">
                  <c:v>SM</c:v>
                </c:pt>
                <c:pt idx="9">
                  <c:v>SB</c:v>
                </c:pt>
              </c:strCache>
            </c:strRef>
          </c:cat>
          <c:val>
            <c:numRef>
              <c:f>ESPACIAL!$G$15:$G$24</c:f>
              <c:numCache>
                <c:formatCode>General</c:formatCode>
                <c:ptCount val="10"/>
              </c:numCache>
            </c:numRef>
          </c:val>
          <c:extLst>
            <c:ext xmlns:c16="http://schemas.microsoft.com/office/drawing/2014/chart" uri="{C3380CC4-5D6E-409C-BE32-E72D297353CC}">
              <c16:uniqueId val="{00000005-049C-4C7E-923D-31DC0997B451}"/>
            </c:ext>
          </c:extLst>
        </c:ser>
        <c:dLbls>
          <c:showLegendKey val="0"/>
          <c:showVal val="1"/>
          <c:showCatName val="0"/>
          <c:showSerName val="0"/>
          <c:showPercent val="0"/>
          <c:showBubbleSize val="0"/>
        </c:dLbls>
        <c:gapWidth val="95"/>
        <c:overlap val="100"/>
        <c:axId val="2129190543"/>
        <c:axId val="2129176399"/>
      </c:barChart>
      <c:catAx>
        <c:axId val="212919054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2129176399"/>
        <c:crosses val="autoZero"/>
        <c:auto val="1"/>
        <c:lblAlgn val="ctr"/>
        <c:lblOffset val="100"/>
        <c:noMultiLvlLbl val="0"/>
      </c:catAx>
      <c:valAx>
        <c:axId val="2129176399"/>
        <c:scaling>
          <c:orientation val="minMax"/>
        </c:scaling>
        <c:delete val="1"/>
        <c:axPos val="b"/>
        <c:numFmt formatCode="0%" sourceLinked="1"/>
        <c:majorTickMark val="none"/>
        <c:minorTickMark val="none"/>
        <c:tickLblPos val="nextTo"/>
        <c:crossAx val="2129190543"/>
        <c:crosses val="autoZero"/>
        <c:crossBetween val="between"/>
      </c:valAx>
      <c:spPr>
        <a:noFill/>
        <a:ln>
          <a:noFill/>
        </a:ln>
        <a:effectLst/>
      </c:spPr>
    </c:plotArea>
    <c:legend>
      <c:legendPos val="t"/>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5BC88-D112-40F7-9C81-117919D0E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5743</Words>
  <Characters>31013</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Helmo Freitas</dc:creator>
  <cp:lastModifiedBy>Luis Flávio Rodrigues</cp:lastModifiedBy>
  <cp:revision>2</cp:revision>
  <dcterms:created xsi:type="dcterms:W3CDTF">2022-08-15T23:26:00Z</dcterms:created>
  <dcterms:modified xsi:type="dcterms:W3CDTF">2022-08-15T23:26:00Z</dcterms:modified>
</cp:coreProperties>
</file>