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C785F" w14:textId="77777777" w:rsidR="00BA7FE2" w:rsidRPr="00BA7FE2" w:rsidRDefault="00BA7FE2" w:rsidP="005B3CA4">
      <w:pPr>
        <w:pStyle w:val="Titulo"/>
        <w:spacing w:line="360" w:lineRule="auto"/>
        <w:jc w:val="center"/>
        <w:rPr>
          <w:sz w:val="28"/>
          <w:szCs w:val="28"/>
        </w:rPr>
      </w:pPr>
      <w:bookmarkStart w:id="0" w:name="_Toc99443161"/>
      <w:bookmarkStart w:id="1" w:name="_Toc99537544"/>
      <w:r w:rsidRPr="00BA7FE2">
        <w:rPr>
          <w:sz w:val="28"/>
          <w:szCs w:val="28"/>
        </w:rPr>
        <w:t>A DINÂMICA DA AGRICULTURA FAMILIAR EM JÓIA</w:t>
      </w:r>
      <w:bookmarkEnd w:id="0"/>
      <w:bookmarkEnd w:id="1"/>
      <w:r w:rsidRPr="00BA7FE2">
        <w:rPr>
          <w:sz w:val="28"/>
          <w:szCs w:val="28"/>
        </w:rPr>
        <w:t>/RS: CONSIDERAÇÕES A PARTIR DE DADOS DO CENSO AGROPECURÁRIO DE 2017</w:t>
      </w:r>
    </w:p>
    <w:p w14:paraId="66D9A045" w14:textId="77777777" w:rsidR="00E5257C" w:rsidRDefault="00E5257C">
      <w:pPr>
        <w:spacing w:after="0" w:line="360" w:lineRule="auto"/>
        <w:jc w:val="center"/>
        <w:rPr>
          <w:rFonts w:ascii="Times New Roman" w:hAnsi="Times New Roman" w:cs="Times New Roman"/>
          <w:sz w:val="28"/>
          <w:szCs w:val="28"/>
        </w:rPr>
      </w:pPr>
    </w:p>
    <w:p w14:paraId="66D9A04A" w14:textId="4919258D" w:rsidR="00E5257C" w:rsidRPr="00ED7B31" w:rsidRDefault="00E22B83" w:rsidP="003F18DD">
      <w:pPr>
        <w:pStyle w:val="Ttulo"/>
        <w:jc w:val="both"/>
        <w:rPr>
          <w:rFonts w:ascii="Times New Roman" w:hAnsi="Times New Roman"/>
          <w:sz w:val="24"/>
          <w:lang w:val="pt-BR"/>
        </w:rPr>
      </w:pPr>
      <w:r w:rsidRPr="00ED7B31">
        <w:rPr>
          <w:rFonts w:ascii="Times New Roman" w:hAnsi="Times New Roman"/>
          <w:sz w:val="24"/>
          <w:lang w:val="pt-BR"/>
        </w:rPr>
        <w:t>RESUMO</w:t>
      </w:r>
      <w:r w:rsidR="003F18DD" w:rsidRPr="00ED7B31">
        <w:rPr>
          <w:rFonts w:ascii="Times New Roman" w:hAnsi="Times New Roman"/>
          <w:sz w:val="24"/>
          <w:lang w:val="pt-BR"/>
        </w:rPr>
        <w:t xml:space="preserve">  </w:t>
      </w:r>
    </w:p>
    <w:p w14:paraId="605349C4" w14:textId="4D3032C4" w:rsidR="003F18DD" w:rsidRDefault="003F18DD">
      <w:pPr>
        <w:spacing w:after="0" w:line="240" w:lineRule="auto"/>
        <w:jc w:val="both"/>
        <w:rPr>
          <w:rFonts w:ascii="Times New Roman" w:hAnsi="Times New Roman" w:cs="Times New Roman"/>
          <w:sz w:val="24"/>
          <w:szCs w:val="24"/>
        </w:rPr>
      </w:pPr>
      <w:r w:rsidRPr="003F18DD">
        <w:rPr>
          <w:rFonts w:ascii="Times New Roman" w:hAnsi="Times New Roman" w:cs="Times New Roman"/>
          <w:sz w:val="24"/>
          <w:szCs w:val="24"/>
        </w:rPr>
        <w:t xml:space="preserve">A agricultura familiar detém expressiva participação no número de pessoas ocupadas </w:t>
      </w:r>
      <w:r w:rsidR="005E43F9">
        <w:rPr>
          <w:rFonts w:ascii="Times New Roman" w:hAnsi="Times New Roman" w:cs="Times New Roman"/>
          <w:sz w:val="24"/>
          <w:szCs w:val="24"/>
        </w:rPr>
        <w:t xml:space="preserve">e </w:t>
      </w:r>
      <w:r w:rsidRPr="003F18DD">
        <w:rPr>
          <w:rFonts w:ascii="Times New Roman" w:hAnsi="Times New Roman" w:cs="Times New Roman"/>
          <w:sz w:val="24"/>
          <w:szCs w:val="24"/>
        </w:rPr>
        <w:t xml:space="preserve">nos estabelecimentos ocupados </w:t>
      </w:r>
      <w:r w:rsidR="0069047D">
        <w:rPr>
          <w:rFonts w:ascii="Times New Roman" w:hAnsi="Times New Roman" w:cs="Times New Roman"/>
          <w:sz w:val="24"/>
          <w:szCs w:val="24"/>
        </w:rPr>
        <w:t>em âmbito</w:t>
      </w:r>
      <w:r w:rsidR="00ED7B31">
        <w:rPr>
          <w:rFonts w:ascii="Times New Roman" w:hAnsi="Times New Roman" w:cs="Times New Roman"/>
          <w:sz w:val="24"/>
          <w:szCs w:val="24"/>
        </w:rPr>
        <w:t>s</w:t>
      </w:r>
      <w:r w:rsidR="0069047D">
        <w:rPr>
          <w:rFonts w:ascii="Times New Roman" w:hAnsi="Times New Roman" w:cs="Times New Roman"/>
          <w:sz w:val="24"/>
          <w:szCs w:val="24"/>
        </w:rPr>
        <w:t xml:space="preserve"> </w:t>
      </w:r>
      <w:r w:rsidRPr="003F18DD">
        <w:rPr>
          <w:rFonts w:ascii="Times New Roman" w:hAnsi="Times New Roman" w:cs="Times New Roman"/>
          <w:sz w:val="24"/>
          <w:szCs w:val="24"/>
        </w:rPr>
        <w:t>nacional e estadua</w:t>
      </w:r>
      <w:r w:rsidR="00ED7B31">
        <w:rPr>
          <w:rFonts w:ascii="Times New Roman" w:hAnsi="Times New Roman" w:cs="Times New Roman"/>
          <w:sz w:val="24"/>
          <w:szCs w:val="24"/>
        </w:rPr>
        <w:t>is</w:t>
      </w:r>
      <w:r w:rsidRPr="003F18DD">
        <w:rPr>
          <w:rFonts w:ascii="Times New Roman" w:hAnsi="Times New Roman" w:cs="Times New Roman"/>
          <w:sz w:val="24"/>
          <w:szCs w:val="24"/>
        </w:rPr>
        <w:t xml:space="preserve">, </w:t>
      </w:r>
      <w:r w:rsidR="00FA1A42">
        <w:rPr>
          <w:rFonts w:ascii="Times New Roman" w:hAnsi="Times New Roman" w:cs="Times New Roman"/>
          <w:sz w:val="24"/>
          <w:szCs w:val="24"/>
        </w:rPr>
        <w:t xml:space="preserve">o que justifica </w:t>
      </w:r>
      <w:r w:rsidRPr="003F18DD">
        <w:rPr>
          <w:rFonts w:ascii="Times New Roman" w:hAnsi="Times New Roman" w:cs="Times New Roman"/>
          <w:bCs/>
          <w:iCs/>
          <w:sz w:val="24"/>
          <w:szCs w:val="24"/>
        </w:rPr>
        <w:t xml:space="preserve">conhecer as dinâmicas socioprodutivas relacionadas a este segmento em nível municipal, sobretudo em municípios cuja identidade está associada a agricultura não familiar. </w:t>
      </w:r>
      <w:r w:rsidR="00982F0C">
        <w:rPr>
          <w:rFonts w:ascii="Times New Roman" w:hAnsi="Times New Roman" w:cs="Times New Roman"/>
          <w:bCs/>
          <w:iCs/>
          <w:sz w:val="24"/>
          <w:szCs w:val="24"/>
        </w:rPr>
        <w:t xml:space="preserve">Com base </w:t>
      </w:r>
      <w:r w:rsidRPr="003F18DD">
        <w:rPr>
          <w:rFonts w:ascii="Times New Roman" w:hAnsi="Times New Roman" w:cs="Times New Roman"/>
          <w:bCs/>
          <w:iCs/>
          <w:sz w:val="24"/>
          <w:szCs w:val="24"/>
        </w:rPr>
        <w:t>nessas reflexões, este artigo objetiv</w:t>
      </w:r>
      <w:r w:rsidR="00F35C10">
        <w:rPr>
          <w:rFonts w:ascii="Times New Roman" w:hAnsi="Times New Roman" w:cs="Times New Roman"/>
          <w:bCs/>
          <w:iCs/>
          <w:sz w:val="24"/>
          <w:szCs w:val="24"/>
        </w:rPr>
        <w:t>a</w:t>
      </w:r>
      <w:r w:rsidRPr="003F18DD">
        <w:rPr>
          <w:rFonts w:ascii="Times New Roman" w:hAnsi="Times New Roman" w:cs="Times New Roman"/>
          <w:bCs/>
          <w:iCs/>
          <w:sz w:val="24"/>
          <w:szCs w:val="24"/>
        </w:rPr>
        <w:t xml:space="preserve"> caracterizar a organização socioprodutiva da agricultura familiar</w:t>
      </w:r>
      <w:r w:rsidR="00ED13E6">
        <w:rPr>
          <w:rFonts w:ascii="Times New Roman" w:hAnsi="Times New Roman" w:cs="Times New Roman"/>
          <w:bCs/>
          <w:iCs/>
          <w:sz w:val="24"/>
          <w:szCs w:val="24"/>
        </w:rPr>
        <w:t xml:space="preserve"> no município de </w:t>
      </w:r>
      <w:proofErr w:type="spellStart"/>
      <w:r w:rsidR="00ED13E6">
        <w:rPr>
          <w:rFonts w:ascii="Times New Roman" w:hAnsi="Times New Roman" w:cs="Times New Roman"/>
          <w:bCs/>
          <w:iCs/>
          <w:sz w:val="24"/>
          <w:szCs w:val="24"/>
        </w:rPr>
        <w:t>Jóia</w:t>
      </w:r>
      <w:proofErr w:type="spellEnd"/>
      <w:r w:rsidR="00ED13E6">
        <w:rPr>
          <w:rFonts w:ascii="Times New Roman" w:hAnsi="Times New Roman" w:cs="Times New Roman"/>
          <w:bCs/>
          <w:iCs/>
          <w:sz w:val="24"/>
          <w:szCs w:val="24"/>
        </w:rPr>
        <w:t xml:space="preserve">, no Rio Grande do Sul. O estudo foi realizado a partir de pesquisa </w:t>
      </w:r>
      <w:r w:rsidRPr="003F18DD">
        <w:rPr>
          <w:rFonts w:ascii="Times New Roman" w:hAnsi="Times New Roman" w:cs="Times New Roman"/>
          <w:bCs/>
          <w:iCs/>
          <w:sz w:val="24"/>
          <w:szCs w:val="24"/>
        </w:rPr>
        <w:t>bibliográfic</w:t>
      </w:r>
      <w:r w:rsidR="00ED13E6">
        <w:rPr>
          <w:rFonts w:ascii="Times New Roman" w:hAnsi="Times New Roman" w:cs="Times New Roman"/>
          <w:bCs/>
          <w:iCs/>
          <w:sz w:val="24"/>
          <w:szCs w:val="24"/>
        </w:rPr>
        <w:t>a</w:t>
      </w:r>
      <w:r w:rsidRPr="003F18DD">
        <w:rPr>
          <w:rFonts w:ascii="Times New Roman" w:hAnsi="Times New Roman" w:cs="Times New Roman"/>
          <w:bCs/>
          <w:iCs/>
          <w:sz w:val="24"/>
          <w:szCs w:val="24"/>
        </w:rPr>
        <w:t xml:space="preserve"> e</w:t>
      </w:r>
      <w:r w:rsidR="00ED13E6">
        <w:rPr>
          <w:rFonts w:ascii="Times New Roman" w:hAnsi="Times New Roman" w:cs="Times New Roman"/>
          <w:bCs/>
          <w:iCs/>
          <w:sz w:val="24"/>
          <w:szCs w:val="24"/>
        </w:rPr>
        <w:t xml:space="preserve"> </w:t>
      </w:r>
      <w:r w:rsidR="00982F0C">
        <w:rPr>
          <w:rFonts w:ascii="Times New Roman" w:hAnsi="Times New Roman" w:cs="Times New Roman"/>
          <w:sz w:val="24"/>
          <w:szCs w:val="24"/>
        </w:rPr>
        <w:t>levantamento de</w:t>
      </w:r>
      <w:r w:rsidRPr="003F18DD">
        <w:rPr>
          <w:rFonts w:ascii="Times New Roman" w:hAnsi="Times New Roman" w:cs="Times New Roman"/>
          <w:sz w:val="24"/>
          <w:szCs w:val="24"/>
        </w:rPr>
        <w:t xml:space="preserve"> dados secundários. Em relação aos resultados </w:t>
      </w:r>
      <w:r w:rsidR="00ED13E6">
        <w:rPr>
          <w:rFonts w:ascii="Times New Roman" w:hAnsi="Times New Roman" w:cs="Times New Roman"/>
          <w:sz w:val="24"/>
          <w:szCs w:val="24"/>
        </w:rPr>
        <w:t xml:space="preserve">se </w:t>
      </w:r>
      <w:r w:rsidRPr="003F18DD">
        <w:rPr>
          <w:rFonts w:ascii="Times New Roman" w:hAnsi="Times New Roman" w:cs="Times New Roman"/>
          <w:sz w:val="24"/>
          <w:szCs w:val="24"/>
        </w:rPr>
        <w:t xml:space="preserve">observa que a agricultura familiar </w:t>
      </w:r>
      <w:r w:rsidR="00CD1D60">
        <w:rPr>
          <w:rFonts w:ascii="Times New Roman" w:hAnsi="Times New Roman" w:cs="Times New Roman"/>
          <w:sz w:val="24"/>
          <w:szCs w:val="24"/>
        </w:rPr>
        <w:t xml:space="preserve">tem importante papel na </w:t>
      </w:r>
      <w:r w:rsidRPr="003F18DD">
        <w:rPr>
          <w:rFonts w:ascii="Times New Roman" w:hAnsi="Times New Roman" w:cs="Times New Roman"/>
          <w:sz w:val="24"/>
          <w:szCs w:val="24"/>
        </w:rPr>
        <w:t>produção agrícola</w:t>
      </w:r>
      <w:r w:rsidR="00CD1D60">
        <w:rPr>
          <w:rFonts w:ascii="Times New Roman" w:hAnsi="Times New Roman" w:cs="Times New Roman"/>
          <w:sz w:val="24"/>
          <w:szCs w:val="24"/>
        </w:rPr>
        <w:t xml:space="preserve"> e</w:t>
      </w:r>
      <w:r w:rsidRPr="003F18DD">
        <w:rPr>
          <w:rFonts w:ascii="Times New Roman" w:hAnsi="Times New Roman" w:cs="Times New Roman"/>
          <w:sz w:val="24"/>
          <w:szCs w:val="24"/>
        </w:rPr>
        <w:t xml:space="preserve"> colabora de maneira preponderante na produção animal. Do mesmo modo, se verifica a conexão da agricultura familiar com </w:t>
      </w:r>
      <w:r w:rsidR="008559CA">
        <w:rPr>
          <w:rFonts w:ascii="Times New Roman" w:hAnsi="Times New Roman" w:cs="Times New Roman"/>
          <w:sz w:val="24"/>
          <w:szCs w:val="24"/>
        </w:rPr>
        <w:t xml:space="preserve">o desenvolvimento regional, </w:t>
      </w:r>
      <w:r w:rsidR="002F6861">
        <w:rPr>
          <w:rFonts w:ascii="Times New Roman" w:hAnsi="Times New Roman" w:cs="Times New Roman"/>
          <w:sz w:val="24"/>
          <w:szCs w:val="24"/>
        </w:rPr>
        <w:t xml:space="preserve">por meio da </w:t>
      </w:r>
      <w:r w:rsidR="001502F4" w:rsidRPr="001502F4">
        <w:rPr>
          <w:rFonts w:ascii="Times New Roman" w:hAnsi="Times New Roman" w:cs="Times New Roman"/>
          <w:sz w:val="24"/>
          <w:szCs w:val="24"/>
        </w:rPr>
        <w:t xml:space="preserve">geração </w:t>
      </w:r>
      <w:r w:rsidR="006B42A0">
        <w:rPr>
          <w:rFonts w:ascii="Times New Roman" w:hAnsi="Times New Roman" w:cs="Times New Roman"/>
          <w:sz w:val="24"/>
          <w:szCs w:val="24"/>
        </w:rPr>
        <w:t xml:space="preserve">de riquezas, </w:t>
      </w:r>
      <w:r w:rsidR="001502F4" w:rsidRPr="001502F4">
        <w:rPr>
          <w:rFonts w:ascii="Times New Roman" w:hAnsi="Times New Roman" w:cs="Times New Roman"/>
          <w:sz w:val="24"/>
          <w:szCs w:val="24"/>
        </w:rPr>
        <w:t>de renda</w:t>
      </w:r>
      <w:r w:rsidR="006B42A0">
        <w:rPr>
          <w:rFonts w:ascii="Times New Roman" w:hAnsi="Times New Roman" w:cs="Times New Roman"/>
          <w:sz w:val="24"/>
          <w:szCs w:val="24"/>
        </w:rPr>
        <w:t>,</w:t>
      </w:r>
      <w:r w:rsidR="002F6861">
        <w:rPr>
          <w:rFonts w:ascii="Times New Roman" w:hAnsi="Times New Roman" w:cs="Times New Roman"/>
          <w:sz w:val="24"/>
          <w:szCs w:val="24"/>
        </w:rPr>
        <w:t xml:space="preserve"> </w:t>
      </w:r>
      <w:r w:rsidR="001502F4" w:rsidRPr="001502F4">
        <w:rPr>
          <w:rFonts w:ascii="Times New Roman" w:hAnsi="Times New Roman" w:cs="Times New Roman"/>
          <w:sz w:val="24"/>
          <w:szCs w:val="24"/>
        </w:rPr>
        <w:t>de ocupações</w:t>
      </w:r>
      <w:r w:rsidR="00DE4F09">
        <w:rPr>
          <w:rFonts w:ascii="Times New Roman" w:hAnsi="Times New Roman" w:cs="Times New Roman"/>
          <w:sz w:val="24"/>
          <w:szCs w:val="24"/>
        </w:rPr>
        <w:t xml:space="preserve">, </w:t>
      </w:r>
      <w:r w:rsidR="006A2291">
        <w:rPr>
          <w:rFonts w:ascii="Times New Roman" w:hAnsi="Times New Roman" w:cs="Times New Roman"/>
          <w:sz w:val="24"/>
          <w:szCs w:val="24"/>
        </w:rPr>
        <w:t xml:space="preserve">da pluriatividade, </w:t>
      </w:r>
      <w:r w:rsidR="002904F7">
        <w:rPr>
          <w:rFonts w:ascii="Times New Roman" w:hAnsi="Times New Roman" w:cs="Times New Roman"/>
          <w:sz w:val="24"/>
          <w:szCs w:val="24"/>
        </w:rPr>
        <w:t xml:space="preserve">da aproximação da população rural e urbana, do cuidado com </w:t>
      </w:r>
      <w:r w:rsidR="00951E3D">
        <w:rPr>
          <w:rFonts w:ascii="Times New Roman" w:hAnsi="Times New Roman" w:cs="Times New Roman"/>
          <w:sz w:val="24"/>
          <w:szCs w:val="24"/>
        </w:rPr>
        <w:t>o ambiente</w:t>
      </w:r>
      <w:r w:rsidR="0021213B">
        <w:rPr>
          <w:rFonts w:ascii="Times New Roman" w:hAnsi="Times New Roman" w:cs="Times New Roman"/>
          <w:sz w:val="24"/>
          <w:szCs w:val="24"/>
        </w:rPr>
        <w:t>.</w:t>
      </w:r>
    </w:p>
    <w:p w14:paraId="16178ACB" w14:textId="77777777" w:rsidR="00013DBB" w:rsidRDefault="00013DBB">
      <w:pPr>
        <w:spacing w:after="0" w:line="240" w:lineRule="auto"/>
        <w:jc w:val="both"/>
        <w:rPr>
          <w:rFonts w:ascii="Times New Roman" w:hAnsi="Times New Roman" w:cs="Times New Roman"/>
          <w:sz w:val="24"/>
          <w:szCs w:val="24"/>
        </w:rPr>
      </w:pPr>
    </w:p>
    <w:p w14:paraId="5E01ACF3" w14:textId="7F8AFE2F" w:rsidR="00773C04" w:rsidRDefault="00E22B83">
      <w:pPr>
        <w:spacing w:after="0" w:line="360" w:lineRule="auto"/>
        <w:jc w:val="both"/>
        <w:rPr>
          <w:rFonts w:ascii="Times New Roman" w:eastAsia="Times New Roman" w:hAnsi="Times New Roman" w:cs="Times New Roman"/>
          <w:sz w:val="24"/>
          <w:szCs w:val="24"/>
        </w:rPr>
      </w:pPr>
      <w:r>
        <w:rPr>
          <w:rFonts w:ascii="Times New Roman" w:hAnsi="Times New Roman" w:cs="Times New Roman"/>
          <w:b/>
          <w:bCs/>
          <w:sz w:val="24"/>
          <w:szCs w:val="24"/>
        </w:rPr>
        <w:t>Palavras- chave</w:t>
      </w:r>
      <w:r w:rsidRPr="004023CD">
        <w:rPr>
          <w:rFonts w:ascii="Times New Roman" w:hAnsi="Times New Roman" w:cs="Times New Roman"/>
          <w:sz w:val="24"/>
          <w:szCs w:val="24"/>
        </w:rPr>
        <w:t xml:space="preserve">: </w:t>
      </w:r>
      <w:r w:rsidR="00773C04" w:rsidRPr="004023CD">
        <w:rPr>
          <w:rFonts w:ascii="Times New Roman" w:eastAsia="Times New Roman" w:hAnsi="Times New Roman" w:cs="Times New Roman"/>
          <w:sz w:val="24"/>
          <w:szCs w:val="24"/>
        </w:rPr>
        <w:t>Censo Agropecuário</w:t>
      </w:r>
      <w:r w:rsidR="004023CD" w:rsidRPr="004023CD">
        <w:rPr>
          <w:rFonts w:ascii="Times New Roman" w:eastAsia="Times New Roman" w:hAnsi="Times New Roman" w:cs="Times New Roman"/>
          <w:sz w:val="24"/>
          <w:szCs w:val="24"/>
        </w:rPr>
        <w:t xml:space="preserve">, </w:t>
      </w:r>
      <w:r w:rsidR="00773C04" w:rsidRPr="004023CD">
        <w:rPr>
          <w:rFonts w:ascii="Times New Roman" w:eastAsia="Times New Roman" w:hAnsi="Times New Roman" w:cs="Times New Roman"/>
          <w:sz w:val="24"/>
          <w:szCs w:val="24"/>
        </w:rPr>
        <w:t>Dinâmicas socioeconômicas</w:t>
      </w:r>
      <w:r w:rsidR="004023CD" w:rsidRPr="004023CD">
        <w:rPr>
          <w:rFonts w:ascii="Times New Roman" w:eastAsia="Times New Roman" w:hAnsi="Times New Roman" w:cs="Times New Roman"/>
          <w:sz w:val="24"/>
          <w:szCs w:val="24"/>
        </w:rPr>
        <w:t xml:space="preserve">, </w:t>
      </w:r>
      <w:r w:rsidR="006E5E65" w:rsidRPr="004023CD">
        <w:rPr>
          <w:rFonts w:ascii="Times New Roman" w:eastAsia="Times New Roman" w:hAnsi="Times New Roman" w:cs="Times New Roman"/>
          <w:sz w:val="24"/>
          <w:szCs w:val="24"/>
        </w:rPr>
        <w:t>Agropecuária</w:t>
      </w:r>
      <w:r w:rsidR="004023CD" w:rsidRPr="004023CD">
        <w:rPr>
          <w:rFonts w:ascii="Times New Roman" w:eastAsia="Times New Roman" w:hAnsi="Times New Roman" w:cs="Times New Roman"/>
          <w:sz w:val="24"/>
          <w:szCs w:val="24"/>
        </w:rPr>
        <w:t>,</w:t>
      </w:r>
      <w:r w:rsidR="006E5E65" w:rsidRPr="004023CD">
        <w:rPr>
          <w:rFonts w:ascii="Times New Roman" w:eastAsia="Times New Roman" w:hAnsi="Times New Roman" w:cs="Times New Roman"/>
          <w:sz w:val="24"/>
          <w:szCs w:val="24"/>
        </w:rPr>
        <w:t xml:space="preserve"> Desenvolvimento regional</w:t>
      </w:r>
      <w:r w:rsidR="004023CD" w:rsidRPr="004023CD">
        <w:rPr>
          <w:rFonts w:ascii="Times New Roman" w:eastAsia="Times New Roman" w:hAnsi="Times New Roman" w:cs="Times New Roman"/>
          <w:sz w:val="24"/>
          <w:szCs w:val="24"/>
        </w:rPr>
        <w:t>.</w:t>
      </w:r>
    </w:p>
    <w:p w14:paraId="0F4C9E2B" w14:textId="77777777" w:rsidR="00013DBB" w:rsidRPr="00773C04" w:rsidRDefault="00013DBB">
      <w:pPr>
        <w:spacing w:after="0" w:line="360" w:lineRule="auto"/>
        <w:jc w:val="both"/>
        <w:rPr>
          <w:rFonts w:ascii="Times New Roman" w:hAnsi="Times New Roman" w:cs="Times New Roman"/>
          <w:sz w:val="24"/>
          <w:szCs w:val="24"/>
        </w:rPr>
      </w:pPr>
    </w:p>
    <w:p w14:paraId="66D9A04D" w14:textId="371EC3B5" w:rsidR="00E5257C" w:rsidRPr="00181F0A" w:rsidRDefault="00E22B83" w:rsidP="00E55C01">
      <w:pPr>
        <w:spacing w:after="0" w:line="360" w:lineRule="auto"/>
        <w:jc w:val="both"/>
        <w:rPr>
          <w:rFonts w:ascii="Times New Roman" w:hAnsi="Times New Roman" w:cs="Times New Roman"/>
          <w:sz w:val="24"/>
          <w:szCs w:val="24"/>
        </w:rPr>
      </w:pPr>
      <w:r w:rsidRPr="00181F0A">
        <w:rPr>
          <w:rFonts w:ascii="Times New Roman" w:hAnsi="Times New Roman" w:cs="Times New Roman"/>
          <w:b/>
          <w:bCs/>
          <w:sz w:val="24"/>
          <w:szCs w:val="24"/>
        </w:rPr>
        <w:t xml:space="preserve">GT Nº </w:t>
      </w:r>
      <w:r w:rsidR="00181F0A" w:rsidRPr="00181F0A">
        <w:rPr>
          <w:rFonts w:ascii="Times New Roman" w:hAnsi="Times New Roman" w:cs="Times New Roman"/>
          <w:b/>
          <w:bCs/>
          <w:sz w:val="24"/>
          <w:szCs w:val="24"/>
        </w:rPr>
        <w:t>03</w:t>
      </w:r>
      <w:r w:rsidRPr="00181F0A">
        <w:rPr>
          <w:rFonts w:ascii="Times New Roman" w:hAnsi="Times New Roman" w:cs="Times New Roman"/>
          <w:sz w:val="24"/>
          <w:szCs w:val="24"/>
        </w:rPr>
        <w:t xml:space="preserve">: </w:t>
      </w:r>
      <w:r w:rsidR="00181F0A" w:rsidRPr="00181F0A">
        <w:rPr>
          <w:rFonts w:ascii="Times New Roman" w:hAnsi="Times New Roman" w:cs="Times New Roman"/>
          <w:color w:val="212529"/>
          <w:sz w:val="24"/>
          <w:szCs w:val="24"/>
          <w:shd w:val="clear" w:color="auto" w:fill="FFFFFF"/>
        </w:rPr>
        <w:t>Dinâmicas socioeconômicas do Território</w:t>
      </w:r>
    </w:p>
    <w:p w14:paraId="06AA1165" w14:textId="77777777" w:rsidR="00E55C01" w:rsidRDefault="00E55C01" w:rsidP="00E55C01">
      <w:pPr>
        <w:spacing w:after="0" w:line="360" w:lineRule="auto"/>
        <w:jc w:val="both"/>
        <w:rPr>
          <w:rFonts w:ascii="Times New Roman" w:hAnsi="Times New Roman" w:cs="Times New Roman"/>
          <w:b/>
          <w:bCs/>
          <w:sz w:val="24"/>
          <w:szCs w:val="24"/>
        </w:rPr>
      </w:pPr>
    </w:p>
    <w:p w14:paraId="66D9A04F" w14:textId="4CD0F093" w:rsidR="00E5257C" w:rsidRDefault="00E22B83" w:rsidP="00E55C01">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2ADB8208" w14:textId="52567E53" w:rsidR="00AC7AC2" w:rsidRDefault="00A81E96" w:rsidP="00E55C01">
      <w:pPr>
        <w:spacing w:after="0" w:line="360" w:lineRule="auto"/>
        <w:ind w:firstLine="708"/>
        <w:jc w:val="both"/>
        <w:rPr>
          <w:rFonts w:ascii="Times New Roman" w:hAnsi="Times New Roman" w:cs="Times New Roman"/>
          <w:bCs/>
          <w:iCs/>
          <w:sz w:val="24"/>
          <w:szCs w:val="24"/>
        </w:rPr>
      </w:pPr>
      <w:r>
        <w:rPr>
          <w:rFonts w:ascii="Times New Roman" w:hAnsi="Times New Roman" w:cs="Times New Roman"/>
          <w:iCs/>
          <w:sz w:val="24"/>
          <w:szCs w:val="24"/>
        </w:rPr>
        <w:t>O</w:t>
      </w:r>
      <w:r w:rsidR="00AC7AC2" w:rsidRPr="003D4B68">
        <w:rPr>
          <w:rFonts w:ascii="Times New Roman" w:hAnsi="Times New Roman" w:cs="Times New Roman"/>
          <w:iCs/>
          <w:sz w:val="24"/>
          <w:szCs w:val="24"/>
        </w:rPr>
        <w:t xml:space="preserve"> grupo social que compõe a agricultura familiar corresponde a</w:t>
      </w:r>
      <w:r w:rsidR="00AC7AC2">
        <w:rPr>
          <w:rFonts w:ascii="Times New Roman" w:hAnsi="Times New Roman" w:cs="Times New Roman"/>
          <w:iCs/>
          <w:sz w:val="24"/>
          <w:szCs w:val="24"/>
        </w:rPr>
        <w:t xml:space="preserve">os </w:t>
      </w:r>
      <w:proofErr w:type="spellStart"/>
      <w:r w:rsidR="00AC7AC2">
        <w:rPr>
          <w:rFonts w:ascii="Times New Roman" w:hAnsi="Times New Roman" w:cs="Times New Roman"/>
          <w:iCs/>
          <w:sz w:val="24"/>
          <w:szCs w:val="24"/>
        </w:rPr>
        <w:t>agricultore</w:t>
      </w:r>
      <w:proofErr w:type="spellEnd"/>
      <w:r w:rsidR="00AC7AC2" w:rsidRPr="003D4B68">
        <w:rPr>
          <w:rFonts w:ascii="Times New Roman" w:hAnsi="Times New Roman" w:cs="Times New Roman"/>
          <w:iCs/>
          <w:sz w:val="24"/>
          <w:szCs w:val="24"/>
        </w:rPr>
        <w:t>(a)s proprietário(a)s de pequenas áreas de terras, residentes em comunidades do meio rural, que utilizam a força de trabalho dos integra</w:t>
      </w:r>
      <w:r w:rsidR="00AC7AC2">
        <w:rPr>
          <w:rFonts w:ascii="Times New Roman" w:hAnsi="Times New Roman" w:cs="Times New Roman"/>
          <w:iCs/>
          <w:sz w:val="24"/>
          <w:szCs w:val="24"/>
        </w:rPr>
        <w:t xml:space="preserve">ntes da própria família para </w:t>
      </w:r>
      <w:r w:rsidR="00AC7AC2" w:rsidRPr="00ED0FCF">
        <w:rPr>
          <w:rFonts w:ascii="Times New Roman" w:hAnsi="Times New Roman" w:cs="Times New Roman"/>
          <w:iCs/>
          <w:sz w:val="24"/>
          <w:szCs w:val="24"/>
        </w:rPr>
        <w:t xml:space="preserve">a realização das dinâmicas produtivas em suas unidades de produção. Para </w:t>
      </w:r>
      <w:r w:rsidRPr="003D4B68">
        <w:rPr>
          <w:rFonts w:ascii="Times New Roman" w:hAnsi="Times New Roman" w:cs="Times New Roman"/>
          <w:iCs/>
          <w:sz w:val="24"/>
          <w:szCs w:val="24"/>
        </w:rPr>
        <w:t xml:space="preserve">Schneider </w:t>
      </w:r>
      <w:r>
        <w:rPr>
          <w:rFonts w:ascii="Times New Roman" w:hAnsi="Times New Roman" w:cs="Times New Roman"/>
          <w:iCs/>
          <w:sz w:val="24"/>
          <w:szCs w:val="24"/>
        </w:rPr>
        <w:t>e</w:t>
      </w:r>
      <w:r w:rsidRPr="003D4B68">
        <w:rPr>
          <w:rFonts w:ascii="Times New Roman" w:hAnsi="Times New Roman" w:cs="Times New Roman"/>
          <w:iCs/>
          <w:sz w:val="24"/>
          <w:szCs w:val="24"/>
        </w:rPr>
        <w:t xml:space="preserve"> Cassol (2014)</w:t>
      </w:r>
      <w:r>
        <w:rPr>
          <w:rFonts w:ascii="Times New Roman" w:hAnsi="Times New Roman" w:cs="Times New Roman"/>
          <w:iCs/>
          <w:sz w:val="24"/>
          <w:szCs w:val="24"/>
        </w:rPr>
        <w:t xml:space="preserve">, </w:t>
      </w:r>
      <w:r w:rsidR="00AC7AC2" w:rsidRPr="00ED0FCF">
        <w:rPr>
          <w:rFonts w:ascii="Times New Roman" w:hAnsi="Times New Roman" w:cs="Times New Roman"/>
          <w:iCs/>
          <w:sz w:val="24"/>
          <w:szCs w:val="24"/>
        </w:rPr>
        <w:t>as atividades empreendidas por esse grupo têm como finalidade atender as necessidades do autoconsumo da família</w:t>
      </w:r>
      <w:r w:rsidR="00AC7AC2">
        <w:rPr>
          <w:rFonts w:ascii="Times New Roman" w:hAnsi="Times New Roman" w:cs="Times New Roman"/>
          <w:iCs/>
          <w:sz w:val="24"/>
          <w:szCs w:val="24"/>
        </w:rPr>
        <w:t xml:space="preserve"> e havendo excedentes, efetuar a sua comercialização</w:t>
      </w:r>
      <w:r w:rsidR="00AC7AC2" w:rsidRPr="003D4B68">
        <w:rPr>
          <w:rFonts w:ascii="Times New Roman" w:hAnsi="Times New Roman" w:cs="Times New Roman"/>
          <w:iCs/>
          <w:sz w:val="24"/>
          <w:szCs w:val="24"/>
        </w:rPr>
        <w:t>.</w:t>
      </w:r>
    </w:p>
    <w:p w14:paraId="421825A1" w14:textId="2CBBF202" w:rsidR="00AC7AC2" w:rsidRDefault="00AC7AC2" w:rsidP="00AC7AC2">
      <w:pPr>
        <w:spacing w:after="0" w:line="360" w:lineRule="auto"/>
        <w:ind w:firstLine="708"/>
        <w:jc w:val="both"/>
        <w:rPr>
          <w:rFonts w:ascii="Times New Roman" w:hAnsi="Times New Roman" w:cs="Times New Roman"/>
          <w:iCs/>
          <w:sz w:val="24"/>
          <w:szCs w:val="24"/>
        </w:rPr>
      </w:pPr>
      <w:r>
        <w:rPr>
          <w:rFonts w:ascii="Times New Roman" w:hAnsi="Times New Roman" w:cs="Times New Roman"/>
          <w:iCs/>
          <w:sz w:val="24"/>
          <w:szCs w:val="24"/>
        </w:rPr>
        <w:t>Mattei (2014) afirma que a</w:t>
      </w:r>
      <w:r w:rsidRPr="003D4B68">
        <w:rPr>
          <w:rFonts w:ascii="Times New Roman" w:hAnsi="Times New Roman" w:cs="Times New Roman"/>
          <w:iCs/>
          <w:sz w:val="24"/>
          <w:szCs w:val="24"/>
        </w:rPr>
        <w:t xml:space="preserve"> agricultura familiar </w:t>
      </w:r>
      <w:r>
        <w:rPr>
          <w:rFonts w:ascii="Times New Roman" w:hAnsi="Times New Roman" w:cs="Times New Roman"/>
          <w:iCs/>
          <w:sz w:val="24"/>
          <w:szCs w:val="24"/>
        </w:rPr>
        <w:t xml:space="preserve">constitui </w:t>
      </w:r>
      <w:r w:rsidRPr="003D4B68">
        <w:rPr>
          <w:rFonts w:ascii="Times New Roman" w:hAnsi="Times New Roman" w:cs="Times New Roman"/>
          <w:iCs/>
          <w:sz w:val="24"/>
          <w:szCs w:val="24"/>
        </w:rPr>
        <w:t>um sistema de produção que busca desenvolver métodos produtivos centrados na biodiversidade, no reconhecimento do trabalho familiar, em processos que incluam jovens e mulheres</w:t>
      </w:r>
      <w:r>
        <w:rPr>
          <w:rFonts w:ascii="Times New Roman" w:hAnsi="Times New Roman" w:cs="Times New Roman"/>
          <w:iCs/>
          <w:sz w:val="24"/>
          <w:szCs w:val="24"/>
        </w:rPr>
        <w:t xml:space="preserve">. Ainda, segundo o autor, </w:t>
      </w:r>
      <w:r>
        <w:rPr>
          <w:rFonts w:ascii="Times New Roman" w:hAnsi="Times New Roman" w:cs="Times New Roman"/>
          <w:iCs/>
          <w:sz w:val="24"/>
          <w:szCs w:val="24"/>
        </w:rPr>
        <w:lastRenderedPageBreak/>
        <w:t xml:space="preserve">envolve </w:t>
      </w:r>
      <w:r w:rsidRPr="003D4B68">
        <w:rPr>
          <w:rFonts w:ascii="Times New Roman" w:hAnsi="Times New Roman" w:cs="Times New Roman"/>
          <w:iCs/>
          <w:sz w:val="24"/>
          <w:szCs w:val="24"/>
        </w:rPr>
        <w:t>dinâmicas de produção voltadas ao alcance da segu</w:t>
      </w:r>
      <w:r>
        <w:rPr>
          <w:rFonts w:ascii="Times New Roman" w:hAnsi="Times New Roman" w:cs="Times New Roman"/>
          <w:iCs/>
          <w:sz w:val="24"/>
          <w:szCs w:val="24"/>
        </w:rPr>
        <w:t xml:space="preserve">rança alimentar e nutricional, </w:t>
      </w:r>
      <w:r w:rsidRPr="003D4B68">
        <w:rPr>
          <w:rFonts w:ascii="Times New Roman" w:hAnsi="Times New Roman" w:cs="Times New Roman"/>
          <w:iCs/>
          <w:sz w:val="24"/>
          <w:szCs w:val="24"/>
        </w:rPr>
        <w:t xml:space="preserve">no fomento da democratização ao acesso à terra e </w:t>
      </w:r>
      <w:r>
        <w:rPr>
          <w:rFonts w:ascii="Times New Roman" w:hAnsi="Times New Roman" w:cs="Times New Roman"/>
          <w:iCs/>
          <w:sz w:val="24"/>
          <w:szCs w:val="24"/>
        </w:rPr>
        <w:t xml:space="preserve">na promoção de </w:t>
      </w:r>
      <w:r w:rsidRPr="003D4B68">
        <w:rPr>
          <w:rFonts w:ascii="Times New Roman" w:hAnsi="Times New Roman" w:cs="Times New Roman"/>
          <w:iCs/>
          <w:sz w:val="24"/>
          <w:szCs w:val="24"/>
        </w:rPr>
        <w:t>mecanismos produtivos como alternativas para o estabelecimento de um desenvolvimento rural sustentável.</w:t>
      </w:r>
      <w:r w:rsidR="000B53BA">
        <w:rPr>
          <w:rFonts w:ascii="Times New Roman" w:hAnsi="Times New Roman" w:cs="Times New Roman"/>
          <w:iCs/>
          <w:sz w:val="24"/>
          <w:szCs w:val="24"/>
        </w:rPr>
        <w:t xml:space="preserve"> Nesse sentido, </w:t>
      </w:r>
      <w:r w:rsidR="00277C04">
        <w:rPr>
          <w:rFonts w:ascii="Times New Roman" w:hAnsi="Times New Roman" w:cs="Times New Roman"/>
          <w:iCs/>
          <w:sz w:val="24"/>
          <w:szCs w:val="24"/>
        </w:rPr>
        <w:t>a agricultura familiar contribui significativamente com as dinâmicas regionais de desenvolvimento</w:t>
      </w:r>
      <w:r w:rsidR="009E238E">
        <w:rPr>
          <w:rFonts w:ascii="Times New Roman" w:hAnsi="Times New Roman" w:cs="Times New Roman"/>
          <w:iCs/>
          <w:sz w:val="24"/>
          <w:szCs w:val="24"/>
        </w:rPr>
        <w:t>, sobretudo em regiões rurais onde tal categoria social é predominante.</w:t>
      </w:r>
    </w:p>
    <w:p w14:paraId="336863B9" w14:textId="77777777" w:rsidR="00AC7AC2" w:rsidRDefault="00AC7AC2" w:rsidP="00AC7AC2">
      <w:pPr>
        <w:spacing w:after="0" w:line="360" w:lineRule="auto"/>
        <w:ind w:firstLine="708"/>
        <w:jc w:val="both"/>
        <w:rPr>
          <w:rFonts w:ascii="Times New Roman" w:hAnsi="Times New Roman" w:cs="Times New Roman"/>
          <w:bCs/>
          <w:iCs/>
          <w:sz w:val="24"/>
          <w:szCs w:val="24"/>
        </w:rPr>
      </w:pPr>
      <w:r w:rsidRPr="002E106D">
        <w:rPr>
          <w:rFonts w:ascii="Times New Roman" w:hAnsi="Times New Roman" w:cs="Times New Roman"/>
          <w:bCs/>
          <w:iCs/>
          <w:sz w:val="24"/>
          <w:szCs w:val="24"/>
        </w:rPr>
        <w:t>No</w:t>
      </w:r>
      <w:r>
        <w:rPr>
          <w:rFonts w:ascii="Times New Roman" w:hAnsi="Times New Roman" w:cs="Times New Roman"/>
          <w:bCs/>
          <w:iCs/>
          <w:sz w:val="24"/>
          <w:szCs w:val="24"/>
        </w:rPr>
        <w:t xml:space="preserve"> </w:t>
      </w:r>
      <w:r w:rsidRPr="002E106D">
        <w:rPr>
          <w:rFonts w:ascii="Times New Roman" w:hAnsi="Times New Roman" w:cs="Times New Roman"/>
          <w:bCs/>
          <w:iCs/>
          <w:sz w:val="24"/>
          <w:szCs w:val="24"/>
        </w:rPr>
        <w:t>Brasil</w:t>
      </w:r>
      <w:r>
        <w:rPr>
          <w:rFonts w:ascii="Times New Roman" w:hAnsi="Times New Roman" w:cs="Times New Roman"/>
          <w:bCs/>
          <w:iCs/>
          <w:sz w:val="24"/>
          <w:szCs w:val="24"/>
        </w:rPr>
        <w:t>,</w:t>
      </w:r>
      <w:r w:rsidRPr="002E106D">
        <w:rPr>
          <w:rFonts w:ascii="Times New Roman" w:hAnsi="Times New Roman" w:cs="Times New Roman"/>
          <w:bCs/>
          <w:iCs/>
          <w:sz w:val="24"/>
          <w:szCs w:val="24"/>
        </w:rPr>
        <w:t xml:space="preserve"> </w:t>
      </w:r>
      <w:r>
        <w:rPr>
          <w:rFonts w:ascii="Times New Roman" w:hAnsi="Times New Roman" w:cs="Times New Roman"/>
          <w:bCs/>
          <w:iCs/>
          <w:sz w:val="24"/>
          <w:szCs w:val="24"/>
        </w:rPr>
        <w:t>s</w:t>
      </w:r>
      <w:r w:rsidRPr="002E106D">
        <w:rPr>
          <w:rFonts w:ascii="Times New Roman" w:hAnsi="Times New Roman" w:cs="Times New Roman"/>
          <w:bCs/>
          <w:iCs/>
          <w:sz w:val="24"/>
          <w:szCs w:val="24"/>
        </w:rPr>
        <w:t xml:space="preserve">egundo o Censo </w:t>
      </w:r>
      <w:r>
        <w:rPr>
          <w:rFonts w:ascii="Times New Roman" w:hAnsi="Times New Roman" w:cs="Times New Roman"/>
          <w:bCs/>
          <w:iCs/>
          <w:sz w:val="24"/>
          <w:szCs w:val="24"/>
        </w:rPr>
        <w:t xml:space="preserve">Agropecuário realizado em 2017, aproximadamente </w:t>
      </w:r>
      <w:r w:rsidRPr="002E106D">
        <w:rPr>
          <w:rFonts w:ascii="Times New Roman" w:hAnsi="Times New Roman" w:cs="Times New Roman"/>
          <w:bCs/>
          <w:iCs/>
          <w:sz w:val="24"/>
          <w:szCs w:val="24"/>
        </w:rPr>
        <w:t>7</w:t>
      </w:r>
      <w:r>
        <w:rPr>
          <w:rFonts w:ascii="Times New Roman" w:hAnsi="Times New Roman" w:cs="Times New Roman"/>
          <w:bCs/>
          <w:iCs/>
          <w:sz w:val="24"/>
          <w:szCs w:val="24"/>
        </w:rPr>
        <w:t>7</w:t>
      </w:r>
      <w:r w:rsidRPr="002E106D">
        <w:rPr>
          <w:rFonts w:ascii="Times New Roman" w:hAnsi="Times New Roman" w:cs="Times New Roman"/>
          <w:bCs/>
          <w:iCs/>
          <w:sz w:val="24"/>
          <w:szCs w:val="24"/>
        </w:rPr>
        <w:t>% dos estabelecimentos</w:t>
      </w:r>
      <w:r>
        <w:rPr>
          <w:rFonts w:ascii="Times New Roman" w:hAnsi="Times New Roman" w:cs="Times New Roman"/>
          <w:bCs/>
          <w:iCs/>
          <w:sz w:val="24"/>
          <w:szCs w:val="24"/>
        </w:rPr>
        <w:t xml:space="preserve"> </w:t>
      </w:r>
      <w:r w:rsidRPr="002E106D">
        <w:rPr>
          <w:rFonts w:ascii="Times New Roman" w:hAnsi="Times New Roman" w:cs="Times New Roman"/>
          <w:bCs/>
          <w:iCs/>
          <w:sz w:val="24"/>
          <w:szCs w:val="24"/>
        </w:rPr>
        <w:t xml:space="preserve">agropecuários </w:t>
      </w:r>
      <w:r>
        <w:rPr>
          <w:rFonts w:ascii="Times New Roman" w:hAnsi="Times New Roman" w:cs="Times New Roman"/>
          <w:bCs/>
          <w:iCs/>
          <w:sz w:val="24"/>
          <w:szCs w:val="24"/>
        </w:rPr>
        <w:t>são</w:t>
      </w:r>
      <w:r w:rsidRPr="002E106D">
        <w:rPr>
          <w:rFonts w:ascii="Times New Roman" w:hAnsi="Times New Roman" w:cs="Times New Roman"/>
          <w:bCs/>
          <w:iCs/>
          <w:sz w:val="24"/>
          <w:szCs w:val="24"/>
        </w:rPr>
        <w:t xml:space="preserve"> classificados como agricultura familiar</w:t>
      </w:r>
      <w:r>
        <w:rPr>
          <w:rFonts w:ascii="Times New Roman" w:hAnsi="Times New Roman" w:cs="Times New Roman"/>
          <w:bCs/>
          <w:iCs/>
          <w:sz w:val="24"/>
          <w:szCs w:val="24"/>
        </w:rPr>
        <w:t xml:space="preserve">, nestes estão cerca de </w:t>
      </w:r>
      <w:r w:rsidRPr="002E106D">
        <w:rPr>
          <w:rFonts w:ascii="Times New Roman" w:hAnsi="Times New Roman" w:cs="Times New Roman"/>
          <w:bCs/>
          <w:iCs/>
          <w:sz w:val="24"/>
          <w:szCs w:val="24"/>
        </w:rPr>
        <w:t>6</w:t>
      </w:r>
      <w:r>
        <w:rPr>
          <w:rFonts w:ascii="Times New Roman" w:hAnsi="Times New Roman" w:cs="Times New Roman"/>
          <w:bCs/>
          <w:iCs/>
          <w:sz w:val="24"/>
          <w:szCs w:val="24"/>
        </w:rPr>
        <w:t>7</w:t>
      </w:r>
      <w:r w:rsidRPr="002E106D">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2E106D">
        <w:rPr>
          <w:rFonts w:ascii="Times New Roman" w:hAnsi="Times New Roman" w:cs="Times New Roman"/>
          <w:bCs/>
          <w:iCs/>
          <w:sz w:val="24"/>
          <w:szCs w:val="24"/>
        </w:rPr>
        <w:t>do pessoal ocupado</w:t>
      </w:r>
      <w:r>
        <w:rPr>
          <w:rFonts w:ascii="Times New Roman" w:hAnsi="Times New Roman" w:cs="Times New Roman"/>
          <w:bCs/>
          <w:iCs/>
          <w:sz w:val="24"/>
          <w:szCs w:val="24"/>
        </w:rPr>
        <w:t xml:space="preserve">. Entretanto, a categoria </w:t>
      </w:r>
      <w:r w:rsidRPr="002E106D">
        <w:rPr>
          <w:rFonts w:ascii="Times New Roman" w:hAnsi="Times New Roman" w:cs="Times New Roman"/>
          <w:bCs/>
          <w:iCs/>
          <w:sz w:val="24"/>
          <w:szCs w:val="24"/>
        </w:rPr>
        <w:t xml:space="preserve">ocupa somente 23% da área total dos estabelecimentos agropecuários do país </w:t>
      </w:r>
      <w:r w:rsidRPr="00B00C0E">
        <w:rPr>
          <w:rFonts w:ascii="Times New Roman" w:hAnsi="Times New Roman" w:cs="Times New Roman"/>
          <w:bCs/>
          <w:iCs/>
          <w:color w:val="000000" w:themeColor="text1"/>
          <w:sz w:val="24"/>
          <w:szCs w:val="24"/>
        </w:rPr>
        <w:t xml:space="preserve">(IBGE, 2021a). </w:t>
      </w:r>
      <w:r>
        <w:rPr>
          <w:rFonts w:ascii="Times New Roman" w:hAnsi="Times New Roman" w:cs="Times New Roman"/>
          <w:bCs/>
          <w:iCs/>
          <w:sz w:val="24"/>
          <w:szCs w:val="24"/>
        </w:rPr>
        <w:t xml:space="preserve">Já no estado do Rio Grande do Sul, a agricultura familiar ocupa </w:t>
      </w:r>
      <w:r w:rsidRPr="002E106D">
        <w:rPr>
          <w:rFonts w:ascii="Times New Roman" w:hAnsi="Times New Roman" w:cs="Times New Roman"/>
          <w:bCs/>
          <w:iCs/>
          <w:sz w:val="24"/>
          <w:szCs w:val="24"/>
        </w:rPr>
        <w:t xml:space="preserve">80% dos estabelecimentos agropecuários, </w:t>
      </w:r>
      <w:r>
        <w:rPr>
          <w:rFonts w:ascii="Times New Roman" w:hAnsi="Times New Roman" w:cs="Times New Roman"/>
          <w:bCs/>
          <w:iCs/>
          <w:sz w:val="24"/>
          <w:szCs w:val="24"/>
        </w:rPr>
        <w:t>envolvendo</w:t>
      </w:r>
      <w:r w:rsidRPr="002E106D">
        <w:rPr>
          <w:rFonts w:ascii="Times New Roman" w:hAnsi="Times New Roman" w:cs="Times New Roman"/>
          <w:bCs/>
          <w:iCs/>
          <w:sz w:val="24"/>
          <w:szCs w:val="24"/>
        </w:rPr>
        <w:t xml:space="preserve"> 72% do pessoal ocupado com as atividades agropecuárias, apes</w:t>
      </w:r>
      <w:r>
        <w:rPr>
          <w:rFonts w:ascii="Times New Roman" w:hAnsi="Times New Roman" w:cs="Times New Roman"/>
          <w:bCs/>
          <w:iCs/>
          <w:sz w:val="24"/>
          <w:szCs w:val="24"/>
        </w:rPr>
        <w:t xml:space="preserve">ar de o segmento trabalhar em </w:t>
      </w:r>
      <w:r w:rsidRPr="002E106D">
        <w:rPr>
          <w:rFonts w:ascii="Times New Roman" w:hAnsi="Times New Roman" w:cs="Times New Roman"/>
          <w:bCs/>
          <w:iCs/>
          <w:sz w:val="24"/>
          <w:szCs w:val="24"/>
        </w:rPr>
        <w:t xml:space="preserve">cerca de 25% da área dos estabelecimentos </w:t>
      </w:r>
      <w:r>
        <w:rPr>
          <w:rFonts w:ascii="Times New Roman" w:hAnsi="Times New Roman" w:cs="Times New Roman"/>
          <w:bCs/>
          <w:iCs/>
          <w:sz w:val="24"/>
          <w:szCs w:val="24"/>
        </w:rPr>
        <w:t xml:space="preserve">agropecuários </w:t>
      </w:r>
      <w:r w:rsidRPr="002E106D">
        <w:rPr>
          <w:rFonts w:ascii="Times New Roman" w:hAnsi="Times New Roman" w:cs="Times New Roman"/>
          <w:bCs/>
          <w:iCs/>
          <w:sz w:val="24"/>
          <w:szCs w:val="24"/>
        </w:rPr>
        <w:t xml:space="preserve">do estado </w:t>
      </w:r>
      <w:r w:rsidRPr="00B00C0E">
        <w:rPr>
          <w:rFonts w:ascii="Times New Roman" w:hAnsi="Times New Roman" w:cs="Times New Roman"/>
          <w:bCs/>
          <w:iCs/>
          <w:color w:val="000000" w:themeColor="text1"/>
          <w:sz w:val="24"/>
          <w:szCs w:val="24"/>
        </w:rPr>
        <w:t xml:space="preserve">(IBGE, 2021b).  </w:t>
      </w:r>
    </w:p>
    <w:p w14:paraId="46C68447" w14:textId="24B12131" w:rsidR="00AC7AC2" w:rsidRPr="00220CCC" w:rsidRDefault="00AC7AC2" w:rsidP="00AC7AC2">
      <w:pPr>
        <w:spacing w:after="0" w:line="36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A partir destes dados, considerando </w:t>
      </w:r>
      <w:r w:rsidRPr="002E106D">
        <w:rPr>
          <w:rFonts w:ascii="Times New Roman" w:hAnsi="Times New Roman" w:cs="Times New Roman"/>
          <w:bCs/>
          <w:iCs/>
          <w:sz w:val="24"/>
          <w:szCs w:val="24"/>
        </w:rPr>
        <w:t>a relevância que a agricultura familiar</w:t>
      </w:r>
      <w:r>
        <w:rPr>
          <w:rFonts w:ascii="Times New Roman" w:hAnsi="Times New Roman" w:cs="Times New Roman"/>
          <w:bCs/>
          <w:iCs/>
          <w:sz w:val="24"/>
          <w:szCs w:val="24"/>
        </w:rPr>
        <w:t xml:space="preserve"> </w:t>
      </w:r>
      <w:r w:rsidRPr="002E106D">
        <w:rPr>
          <w:rFonts w:ascii="Times New Roman" w:hAnsi="Times New Roman" w:cs="Times New Roman"/>
          <w:bCs/>
          <w:iCs/>
          <w:sz w:val="24"/>
          <w:szCs w:val="24"/>
        </w:rPr>
        <w:t>repres</w:t>
      </w:r>
      <w:r>
        <w:rPr>
          <w:rFonts w:ascii="Times New Roman" w:hAnsi="Times New Roman" w:cs="Times New Roman"/>
          <w:bCs/>
          <w:iCs/>
          <w:sz w:val="24"/>
          <w:szCs w:val="24"/>
        </w:rPr>
        <w:t>enta nos cenários produtivos em nível</w:t>
      </w:r>
      <w:r w:rsidRPr="002E106D">
        <w:rPr>
          <w:rFonts w:ascii="Times New Roman" w:hAnsi="Times New Roman" w:cs="Times New Roman"/>
          <w:bCs/>
          <w:iCs/>
          <w:sz w:val="24"/>
          <w:szCs w:val="24"/>
        </w:rPr>
        <w:t xml:space="preserve"> nacional e estadual, </w:t>
      </w:r>
      <w:r>
        <w:rPr>
          <w:rFonts w:ascii="Times New Roman" w:hAnsi="Times New Roman" w:cs="Times New Roman"/>
          <w:bCs/>
          <w:iCs/>
          <w:sz w:val="24"/>
          <w:szCs w:val="24"/>
        </w:rPr>
        <w:t xml:space="preserve">compreendemos que se faz necessário </w:t>
      </w:r>
      <w:r w:rsidRPr="002E106D">
        <w:rPr>
          <w:rFonts w:ascii="Times New Roman" w:hAnsi="Times New Roman" w:cs="Times New Roman"/>
          <w:bCs/>
          <w:iCs/>
          <w:sz w:val="24"/>
          <w:szCs w:val="24"/>
        </w:rPr>
        <w:t xml:space="preserve">conhecer </w:t>
      </w:r>
      <w:r>
        <w:rPr>
          <w:rFonts w:ascii="Times New Roman" w:hAnsi="Times New Roman" w:cs="Times New Roman"/>
          <w:bCs/>
          <w:iCs/>
          <w:sz w:val="24"/>
          <w:szCs w:val="24"/>
        </w:rPr>
        <w:t>as dinâmicas socioprodutivas relacionadas ao segmento da agricultura familiar, também</w:t>
      </w:r>
      <w:r w:rsidRPr="002E106D">
        <w:rPr>
          <w:rFonts w:ascii="Times New Roman" w:hAnsi="Times New Roman" w:cs="Times New Roman"/>
          <w:bCs/>
          <w:iCs/>
          <w:sz w:val="24"/>
          <w:szCs w:val="24"/>
        </w:rPr>
        <w:t xml:space="preserve"> </w:t>
      </w:r>
      <w:r>
        <w:rPr>
          <w:rFonts w:ascii="Times New Roman" w:hAnsi="Times New Roman" w:cs="Times New Roman"/>
          <w:bCs/>
          <w:iCs/>
          <w:sz w:val="24"/>
          <w:szCs w:val="24"/>
        </w:rPr>
        <w:t xml:space="preserve">ao </w:t>
      </w:r>
      <w:r w:rsidRPr="002E106D">
        <w:rPr>
          <w:rFonts w:ascii="Times New Roman" w:hAnsi="Times New Roman" w:cs="Times New Roman"/>
          <w:bCs/>
          <w:iCs/>
          <w:sz w:val="24"/>
          <w:szCs w:val="24"/>
        </w:rPr>
        <w:t>nível</w:t>
      </w:r>
      <w:r>
        <w:rPr>
          <w:rFonts w:ascii="Times New Roman" w:hAnsi="Times New Roman" w:cs="Times New Roman"/>
          <w:bCs/>
          <w:iCs/>
          <w:sz w:val="24"/>
          <w:szCs w:val="24"/>
        </w:rPr>
        <w:t xml:space="preserve"> </w:t>
      </w:r>
      <w:r w:rsidRPr="002E106D">
        <w:rPr>
          <w:rFonts w:ascii="Times New Roman" w:hAnsi="Times New Roman" w:cs="Times New Roman"/>
          <w:bCs/>
          <w:iCs/>
          <w:sz w:val="24"/>
          <w:szCs w:val="24"/>
        </w:rPr>
        <w:t>municipal</w:t>
      </w:r>
      <w:r>
        <w:rPr>
          <w:rFonts w:ascii="Times New Roman" w:hAnsi="Times New Roman" w:cs="Times New Roman"/>
          <w:bCs/>
          <w:iCs/>
          <w:sz w:val="24"/>
          <w:szCs w:val="24"/>
        </w:rPr>
        <w:t xml:space="preserve">. Baseando-se nessas reflexões, este artigo tem como objetivo caracterizar a organização socioprodutiva da agricultura familiar de </w:t>
      </w:r>
      <w:proofErr w:type="spellStart"/>
      <w:r>
        <w:rPr>
          <w:rFonts w:ascii="Times New Roman" w:hAnsi="Times New Roman" w:cs="Times New Roman"/>
          <w:bCs/>
          <w:iCs/>
          <w:sz w:val="24"/>
          <w:szCs w:val="24"/>
        </w:rPr>
        <w:t>Jóia</w:t>
      </w:r>
      <w:proofErr w:type="spellEnd"/>
      <w:r>
        <w:rPr>
          <w:rFonts w:ascii="Times New Roman" w:hAnsi="Times New Roman" w:cs="Times New Roman"/>
          <w:bCs/>
          <w:iCs/>
          <w:sz w:val="24"/>
          <w:szCs w:val="24"/>
        </w:rPr>
        <w:t>, localizad</w:t>
      </w:r>
      <w:r w:rsidR="00753E08">
        <w:rPr>
          <w:rFonts w:ascii="Times New Roman" w:hAnsi="Times New Roman" w:cs="Times New Roman"/>
          <w:bCs/>
          <w:iCs/>
          <w:sz w:val="24"/>
          <w:szCs w:val="24"/>
        </w:rPr>
        <w:t>o</w:t>
      </w:r>
      <w:r>
        <w:rPr>
          <w:rFonts w:ascii="Times New Roman" w:hAnsi="Times New Roman" w:cs="Times New Roman"/>
          <w:bCs/>
          <w:iCs/>
          <w:sz w:val="24"/>
          <w:szCs w:val="24"/>
        </w:rPr>
        <w:t xml:space="preserve"> na região noroeste do Rio Grande do Sul. </w:t>
      </w:r>
      <w:r w:rsidRPr="00220CCC">
        <w:rPr>
          <w:rFonts w:ascii="Times New Roman" w:hAnsi="Times New Roman" w:cs="Times New Roman"/>
          <w:bCs/>
          <w:iCs/>
          <w:sz w:val="24"/>
          <w:szCs w:val="24"/>
        </w:rPr>
        <w:t xml:space="preserve">Este município é reconhecido ao nível estadual pela presença do agronegócio, </w:t>
      </w:r>
      <w:r w:rsidRPr="00220CCC">
        <w:rPr>
          <w:rFonts w:ascii="Times New Roman" w:hAnsi="Times New Roman" w:cs="Times New Roman"/>
          <w:sz w:val="24"/>
          <w:szCs w:val="24"/>
        </w:rPr>
        <w:t xml:space="preserve">uma vez que em volumes produzidos, está entre os dez maiores produtores de soja e trigo, bem como entre os dez munícipios com maior área irrigada para produção agrícola no RS. Ao mesmo tempo, é reconhecido como um município </w:t>
      </w:r>
      <w:r>
        <w:rPr>
          <w:rFonts w:ascii="Times New Roman" w:hAnsi="Times New Roman" w:cs="Times New Roman"/>
          <w:sz w:val="24"/>
          <w:szCs w:val="24"/>
        </w:rPr>
        <w:t xml:space="preserve">de </w:t>
      </w:r>
      <w:r w:rsidRPr="00220CCC">
        <w:rPr>
          <w:rFonts w:ascii="Times New Roman" w:hAnsi="Times New Roman" w:cs="Times New Roman"/>
          <w:sz w:val="24"/>
          <w:szCs w:val="24"/>
        </w:rPr>
        <w:t xml:space="preserve">assentamentos, o que começa a indicar a presença da agricultura familiar. Busca-se assim, chamar a atenção sobre as realidades municipais, principalmente aquelas historicamente associadas ao agronegócio, mas que ao longo do tempo, por diferentes razões, passam a ter uma presença significativa da agricultura familiar. Caracterizar esses agricultores familiares torna-se importante para compreender sua realidade diminuindo sua </w:t>
      </w:r>
      <w:r w:rsidR="00385428" w:rsidRPr="00220CCC">
        <w:rPr>
          <w:rFonts w:ascii="Times New Roman" w:hAnsi="Times New Roman" w:cs="Times New Roman"/>
          <w:sz w:val="24"/>
          <w:szCs w:val="24"/>
        </w:rPr>
        <w:t>invisibilizarão</w:t>
      </w:r>
      <w:r w:rsidRPr="00220CCC">
        <w:rPr>
          <w:rFonts w:ascii="Times New Roman" w:hAnsi="Times New Roman" w:cs="Times New Roman"/>
          <w:sz w:val="24"/>
          <w:szCs w:val="24"/>
        </w:rPr>
        <w:t xml:space="preserve"> em meio ao agronegócio.</w:t>
      </w:r>
    </w:p>
    <w:p w14:paraId="48CD69FD" w14:textId="367CC76B" w:rsidR="00AC7AC2" w:rsidRDefault="00AC7AC2" w:rsidP="003C3C3B">
      <w:pPr>
        <w:spacing w:after="0" w:line="36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Para dar conta desta proposta o artigo está organizado em </w:t>
      </w:r>
      <w:r w:rsidR="00371495">
        <w:rPr>
          <w:rFonts w:ascii="Times New Roman" w:hAnsi="Times New Roman" w:cs="Times New Roman"/>
          <w:bCs/>
          <w:iCs/>
          <w:sz w:val="24"/>
          <w:szCs w:val="24"/>
        </w:rPr>
        <w:t>sete</w:t>
      </w:r>
      <w:r>
        <w:rPr>
          <w:rFonts w:ascii="Times New Roman" w:hAnsi="Times New Roman" w:cs="Times New Roman"/>
          <w:bCs/>
          <w:iCs/>
          <w:sz w:val="24"/>
          <w:szCs w:val="24"/>
        </w:rPr>
        <w:t xml:space="preserve"> seções. Além desta seção introdutória, na segunda seção são apresentados os procedimentos metodológicos utilizados na pesquisa. Na terceira, quarta e quinta seções são </w:t>
      </w:r>
      <w:r w:rsidR="00371495">
        <w:rPr>
          <w:rFonts w:ascii="Times New Roman" w:hAnsi="Times New Roman" w:cs="Times New Roman"/>
          <w:bCs/>
          <w:iCs/>
          <w:sz w:val="24"/>
          <w:szCs w:val="24"/>
        </w:rPr>
        <w:t>abordadas</w:t>
      </w:r>
      <w:r>
        <w:rPr>
          <w:rFonts w:ascii="Times New Roman" w:hAnsi="Times New Roman" w:cs="Times New Roman"/>
          <w:bCs/>
          <w:iCs/>
          <w:sz w:val="24"/>
          <w:szCs w:val="24"/>
        </w:rPr>
        <w:t xml:space="preserve"> informações sobre a formação do </w:t>
      </w:r>
      <w:r>
        <w:rPr>
          <w:rFonts w:ascii="Times New Roman" w:hAnsi="Times New Roman" w:cs="Times New Roman"/>
          <w:bCs/>
          <w:iCs/>
          <w:sz w:val="24"/>
          <w:szCs w:val="24"/>
        </w:rPr>
        <w:lastRenderedPageBreak/>
        <w:t xml:space="preserve">município de </w:t>
      </w:r>
      <w:proofErr w:type="spellStart"/>
      <w:r>
        <w:rPr>
          <w:rFonts w:ascii="Times New Roman" w:hAnsi="Times New Roman" w:cs="Times New Roman"/>
          <w:bCs/>
          <w:iCs/>
          <w:sz w:val="24"/>
          <w:szCs w:val="24"/>
        </w:rPr>
        <w:t>Jóia</w:t>
      </w:r>
      <w:proofErr w:type="spellEnd"/>
      <w:r>
        <w:rPr>
          <w:rFonts w:ascii="Times New Roman" w:hAnsi="Times New Roman" w:cs="Times New Roman"/>
          <w:bCs/>
          <w:iCs/>
          <w:sz w:val="24"/>
          <w:szCs w:val="24"/>
        </w:rPr>
        <w:t>, características da agropecuária e da agricultura familiar no município. Na sexta seção constam as considerações e por fim são apresentadas as referências utilizadas.</w:t>
      </w:r>
    </w:p>
    <w:p w14:paraId="5726DF98" w14:textId="77777777" w:rsidR="003C3C3B" w:rsidRDefault="003C3C3B" w:rsidP="00B81DD5">
      <w:pPr>
        <w:spacing w:after="0" w:line="360" w:lineRule="auto"/>
        <w:jc w:val="both"/>
        <w:rPr>
          <w:rFonts w:ascii="Times New Roman" w:hAnsi="Times New Roman" w:cs="Times New Roman"/>
          <w:b/>
          <w:bCs/>
          <w:sz w:val="24"/>
          <w:szCs w:val="24"/>
        </w:rPr>
      </w:pPr>
    </w:p>
    <w:p w14:paraId="66D9A054" w14:textId="52A676C2" w:rsidR="00E5257C" w:rsidRDefault="00E22B83" w:rsidP="00B81DD5">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5EF526DA" w14:textId="53E31138" w:rsidR="004E0BBE" w:rsidRDefault="004E0BBE" w:rsidP="00B81DD5">
      <w:pPr>
        <w:spacing w:after="0" w:line="36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O município de </w:t>
      </w:r>
      <w:proofErr w:type="spellStart"/>
      <w:r>
        <w:rPr>
          <w:rFonts w:ascii="Times New Roman" w:hAnsi="Times New Roman" w:cs="Times New Roman"/>
          <w:bCs/>
          <w:iCs/>
          <w:sz w:val="24"/>
          <w:szCs w:val="24"/>
        </w:rPr>
        <w:t>Jóia</w:t>
      </w:r>
      <w:proofErr w:type="spellEnd"/>
      <w:r>
        <w:rPr>
          <w:rFonts w:ascii="Times New Roman" w:hAnsi="Times New Roman" w:cs="Times New Roman"/>
          <w:bCs/>
          <w:iCs/>
          <w:sz w:val="24"/>
          <w:szCs w:val="24"/>
        </w:rPr>
        <w:t>, está localizado na Região Noroeste do estado do Rio Grande do Sul</w:t>
      </w:r>
      <w:r w:rsidR="003C3C3B">
        <w:rPr>
          <w:rFonts w:ascii="Times New Roman" w:hAnsi="Times New Roman" w:cs="Times New Roman"/>
          <w:bCs/>
          <w:iCs/>
          <w:sz w:val="24"/>
          <w:szCs w:val="24"/>
        </w:rPr>
        <w:t xml:space="preserve">, </w:t>
      </w:r>
      <w:r>
        <w:rPr>
          <w:rFonts w:ascii="Times New Roman" w:hAnsi="Times New Roman" w:cs="Times New Roman"/>
          <w:bCs/>
          <w:iCs/>
          <w:sz w:val="24"/>
          <w:szCs w:val="24"/>
        </w:rPr>
        <w:t xml:space="preserve">a uma distância de </w:t>
      </w:r>
      <w:r w:rsidRPr="00430428">
        <w:rPr>
          <w:rFonts w:ascii="Times New Roman" w:hAnsi="Times New Roman" w:cs="Times New Roman"/>
          <w:bCs/>
          <w:iCs/>
          <w:sz w:val="24"/>
          <w:szCs w:val="24"/>
        </w:rPr>
        <w:t>320 km da capital Porto Alegre.</w:t>
      </w:r>
      <w:r>
        <w:rPr>
          <w:rFonts w:ascii="Times New Roman" w:hAnsi="Times New Roman" w:cs="Times New Roman"/>
          <w:bCs/>
          <w:iCs/>
          <w:sz w:val="24"/>
          <w:szCs w:val="24"/>
        </w:rPr>
        <w:t xml:space="preserve"> Sua </w:t>
      </w:r>
      <w:r w:rsidRPr="00430428">
        <w:rPr>
          <w:rFonts w:ascii="Times New Roman" w:hAnsi="Times New Roman" w:cs="Times New Roman"/>
          <w:bCs/>
          <w:iCs/>
          <w:noProof/>
          <w:sz w:val="24"/>
          <w:szCs w:val="24"/>
        </w:rPr>
        <w:t xml:space="preserve">emancipação </w:t>
      </w:r>
      <w:r>
        <w:rPr>
          <w:rFonts w:ascii="Times New Roman" w:hAnsi="Times New Roman" w:cs="Times New Roman"/>
          <w:bCs/>
          <w:iCs/>
          <w:noProof/>
          <w:sz w:val="24"/>
          <w:szCs w:val="24"/>
        </w:rPr>
        <w:t>ocorreu</w:t>
      </w:r>
      <w:r w:rsidRPr="00430428">
        <w:rPr>
          <w:rFonts w:ascii="Times New Roman" w:hAnsi="Times New Roman" w:cs="Times New Roman"/>
          <w:bCs/>
          <w:iCs/>
          <w:noProof/>
          <w:sz w:val="24"/>
          <w:szCs w:val="24"/>
        </w:rPr>
        <w:t xml:space="preserve"> </w:t>
      </w:r>
      <w:r w:rsidRPr="00430428">
        <w:rPr>
          <w:rFonts w:ascii="Times New Roman" w:hAnsi="Times New Roman" w:cs="Times New Roman"/>
          <w:bCs/>
          <w:iCs/>
          <w:sz w:val="24"/>
          <w:szCs w:val="24"/>
        </w:rPr>
        <w:t>em 12 de maio de 1982, sendo que atualmente possui uma extensão territorial correspondente a 1.238,918 km² e uma população estimada em 2020 de 8.566</w:t>
      </w:r>
      <w:r>
        <w:rPr>
          <w:rFonts w:ascii="Times New Roman" w:hAnsi="Times New Roman" w:cs="Times New Roman"/>
          <w:bCs/>
          <w:iCs/>
          <w:sz w:val="24"/>
          <w:szCs w:val="24"/>
        </w:rPr>
        <w:t xml:space="preserve"> </w:t>
      </w:r>
      <w:r w:rsidRPr="00430428">
        <w:rPr>
          <w:rFonts w:ascii="Times New Roman" w:hAnsi="Times New Roman" w:cs="Times New Roman"/>
          <w:bCs/>
          <w:iCs/>
          <w:sz w:val="24"/>
          <w:szCs w:val="24"/>
        </w:rPr>
        <w:t>habitantes (IBGE, 2021c).</w:t>
      </w:r>
      <w:r>
        <w:rPr>
          <w:rFonts w:ascii="Times New Roman" w:hAnsi="Times New Roman" w:cs="Times New Roman"/>
          <w:bCs/>
          <w:iCs/>
          <w:sz w:val="24"/>
          <w:szCs w:val="24"/>
        </w:rPr>
        <w:t xml:space="preserve"> Já os municípios limítrofes são:</w:t>
      </w:r>
      <w:r w:rsidRPr="00430428">
        <w:rPr>
          <w:rFonts w:ascii="Times New Roman" w:hAnsi="Times New Roman" w:cs="Times New Roman"/>
          <w:bCs/>
          <w:iCs/>
          <w:sz w:val="24"/>
          <w:szCs w:val="24"/>
        </w:rPr>
        <w:t xml:space="preserve"> Augusto Pestana, Eugênio de Castro, Boa Vista do Cadeado, Tupanciretã e São Miguel das Missões (J</w:t>
      </w:r>
      <w:r>
        <w:rPr>
          <w:rFonts w:ascii="Times New Roman" w:hAnsi="Times New Roman" w:cs="Times New Roman"/>
          <w:bCs/>
          <w:iCs/>
          <w:sz w:val="24"/>
          <w:szCs w:val="24"/>
        </w:rPr>
        <w:t>Ó</w:t>
      </w:r>
      <w:r w:rsidRPr="00430428">
        <w:rPr>
          <w:rFonts w:ascii="Times New Roman" w:hAnsi="Times New Roman" w:cs="Times New Roman"/>
          <w:bCs/>
          <w:iCs/>
          <w:sz w:val="24"/>
          <w:szCs w:val="24"/>
        </w:rPr>
        <w:t xml:space="preserve">IA, 2021). </w:t>
      </w:r>
    </w:p>
    <w:p w14:paraId="311061E4" w14:textId="77777777" w:rsidR="004E0BBE" w:rsidRPr="005757E9" w:rsidRDefault="004E0BBE" w:rsidP="004E0BBE">
      <w:pPr>
        <w:spacing w:after="0" w:line="36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Quanto a classificação esta pesquisa é considerada exploratória e descritiva, conforme as definições de Gil (2008). O caráter exploratório fica evidenciado à medida que desenvolve um olhar sobre a temática da</w:t>
      </w:r>
      <w:r w:rsidRPr="005757E9">
        <w:rPr>
          <w:rFonts w:ascii="Times New Roman" w:hAnsi="Times New Roman" w:cs="Times New Roman"/>
          <w:bCs/>
          <w:iCs/>
          <w:sz w:val="24"/>
          <w:szCs w:val="24"/>
        </w:rPr>
        <w:t xml:space="preserve"> agricultura familiar</w:t>
      </w:r>
      <w:r>
        <w:rPr>
          <w:rFonts w:ascii="Times New Roman" w:hAnsi="Times New Roman" w:cs="Times New Roman"/>
          <w:bCs/>
          <w:iCs/>
          <w:sz w:val="24"/>
          <w:szCs w:val="24"/>
        </w:rPr>
        <w:t xml:space="preserve">, assunto </w:t>
      </w:r>
      <w:r w:rsidRPr="005757E9">
        <w:rPr>
          <w:rFonts w:ascii="Times New Roman" w:hAnsi="Times New Roman" w:cs="Times New Roman"/>
          <w:bCs/>
          <w:iCs/>
          <w:sz w:val="24"/>
          <w:szCs w:val="24"/>
        </w:rPr>
        <w:t>que em âmbito local ainda</w:t>
      </w:r>
      <w:r>
        <w:rPr>
          <w:rFonts w:ascii="Times New Roman" w:hAnsi="Times New Roman" w:cs="Times New Roman"/>
          <w:bCs/>
          <w:iCs/>
          <w:sz w:val="24"/>
          <w:szCs w:val="24"/>
        </w:rPr>
        <w:t xml:space="preserve"> se apresenta pouco explorado</w:t>
      </w:r>
      <w:r w:rsidRPr="005757E9">
        <w:rPr>
          <w:rFonts w:ascii="Times New Roman" w:hAnsi="Times New Roman" w:cs="Times New Roman"/>
          <w:bCs/>
          <w:iCs/>
          <w:sz w:val="24"/>
          <w:szCs w:val="24"/>
        </w:rPr>
        <w:t xml:space="preserve">. </w:t>
      </w:r>
      <w:r>
        <w:rPr>
          <w:rFonts w:ascii="Times New Roman" w:hAnsi="Times New Roman" w:cs="Times New Roman"/>
          <w:bCs/>
          <w:iCs/>
          <w:sz w:val="24"/>
          <w:szCs w:val="24"/>
        </w:rPr>
        <w:t>Quanto aos aspectos descritivos estes podem ser observados na exposição d</w:t>
      </w:r>
      <w:r w:rsidRPr="005757E9">
        <w:rPr>
          <w:rFonts w:ascii="Times New Roman" w:hAnsi="Times New Roman" w:cs="Times New Roman"/>
          <w:bCs/>
          <w:iCs/>
          <w:sz w:val="24"/>
          <w:szCs w:val="24"/>
        </w:rPr>
        <w:t>a organização das atividades da agricultura familiar</w:t>
      </w:r>
      <w:r>
        <w:rPr>
          <w:rFonts w:ascii="Times New Roman" w:hAnsi="Times New Roman" w:cs="Times New Roman"/>
          <w:bCs/>
          <w:iCs/>
          <w:sz w:val="24"/>
          <w:szCs w:val="24"/>
        </w:rPr>
        <w:t xml:space="preserve"> no município em evidência</w:t>
      </w:r>
      <w:r w:rsidRPr="005757E9">
        <w:rPr>
          <w:rFonts w:ascii="Times New Roman" w:hAnsi="Times New Roman" w:cs="Times New Roman"/>
          <w:bCs/>
          <w:iCs/>
          <w:sz w:val="24"/>
          <w:szCs w:val="24"/>
        </w:rPr>
        <w:t>.</w:t>
      </w:r>
    </w:p>
    <w:p w14:paraId="5C8834C7" w14:textId="00907312" w:rsidR="004E0BBE" w:rsidRDefault="004E0BBE" w:rsidP="00B81DD5">
      <w:pPr>
        <w:spacing w:after="0" w:line="360" w:lineRule="auto"/>
        <w:ind w:firstLine="708"/>
        <w:jc w:val="both"/>
        <w:rPr>
          <w:rFonts w:ascii="Times New Roman" w:hAnsi="Times New Roman" w:cs="Times New Roman"/>
          <w:bCs/>
          <w:iCs/>
          <w:sz w:val="24"/>
          <w:szCs w:val="24"/>
        </w:rPr>
      </w:pPr>
      <w:r>
        <w:rPr>
          <w:rFonts w:ascii="Times New Roman" w:hAnsi="Times New Roman" w:cs="Times New Roman"/>
          <w:sz w:val="24"/>
          <w:szCs w:val="24"/>
        </w:rPr>
        <w:t>No que tange à coleta dos dados para a elaboração desta pesquisa, cabe destacar que a</w:t>
      </w:r>
      <w:r w:rsidRPr="005757E9">
        <w:rPr>
          <w:rFonts w:ascii="Times New Roman" w:hAnsi="Times New Roman" w:cs="Times New Roman"/>
          <w:sz w:val="24"/>
          <w:szCs w:val="24"/>
        </w:rPr>
        <w:t xml:space="preserve"> primeira etapa </w:t>
      </w:r>
      <w:r>
        <w:rPr>
          <w:rFonts w:ascii="Times New Roman" w:hAnsi="Times New Roman" w:cs="Times New Roman"/>
          <w:sz w:val="24"/>
          <w:szCs w:val="24"/>
        </w:rPr>
        <w:t>consistiu em uma pesquisa bibliográfica, e no segundo momento, realizou-se</w:t>
      </w:r>
      <w:r w:rsidRPr="005757E9">
        <w:rPr>
          <w:rFonts w:ascii="Times New Roman" w:hAnsi="Times New Roman" w:cs="Times New Roman"/>
          <w:sz w:val="24"/>
          <w:szCs w:val="24"/>
        </w:rPr>
        <w:t xml:space="preserve"> um levantamento de dados secundários em base</w:t>
      </w:r>
      <w:r>
        <w:rPr>
          <w:rFonts w:ascii="Times New Roman" w:hAnsi="Times New Roman" w:cs="Times New Roman"/>
          <w:sz w:val="24"/>
          <w:szCs w:val="24"/>
        </w:rPr>
        <w:t>s</w:t>
      </w:r>
      <w:r w:rsidRPr="005757E9">
        <w:rPr>
          <w:rFonts w:ascii="Times New Roman" w:hAnsi="Times New Roman" w:cs="Times New Roman"/>
          <w:sz w:val="24"/>
          <w:szCs w:val="24"/>
        </w:rPr>
        <w:t xml:space="preserve"> de instituições de pesquisa</w:t>
      </w:r>
      <w:r>
        <w:rPr>
          <w:rFonts w:ascii="Times New Roman" w:hAnsi="Times New Roman" w:cs="Times New Roman"/>
          <w:sz w:val="24"/>
          <w:szCs w:val="24"/>
        </w:rPr>
        <w:t>.</w:t>
      </w:r>
      <w:r w:rsidRPr="005757E9">
        <w:rPr>
          <w:rFonts w:ascii="Times New Roman" w:hAnsi="Times New Roman" w:cs="Times New Roman"/>
          <w:sz w:val="24"/>
          <w:szCs w:val="24"/>
        </w:rPr>
        <w:t xml:space="preserve"> </w:t>
      </w:r>
      <w:r>
        <w:rPr>
          <w:rFonts w:ascii="Times New Roman" w:hAnsi="Times New Roman" w:cs="Times New Roman"/>
          <w:sz w:val="24"/>
          <w:szCs w:val="24"/>
        </w:rPr>
        <w:t>Uma das principais fontes é o</w:t>
      </w:r>
      <w:r w:rsidRPr="005757E9">
        <w:rPr>
          <w:rFonts w:ascii="Times New Roman" w:hAnsi="Times New Roman" w:cs="Times New Roman"/>
          <w:sz w:val="24"/>
          <w:szCs w:val="24"/>
        </w:rPr>
        <w:t xml:space="preserve"> IBGE (Instituto Brasileiro de Geografia e Estatística)</w:t>
      </w:r>
      <w:r>
        <w:rPr>
          <w:rFonts w:ascii="Times New Roman" w:hAnsi="Times New Roman" w:cs="Times New Roman"/>
          <w:sz w:val="24"/>
          <w:szCs w:val="24"/>
        </w:rPr>
        <w:t xml:space="preserve">, na qual foram acessadas </w:t>
      </w:r>
      <w:r w:rsidRPr="005757E9">
        <w:rPr>
          <w:rFonts w:ascii="Times New Roman" w:hAnsi="Times New Roman" w:cs="Times New Roman"/>
          <w:sz w:val="24"/>
          <w:szCs w:val="24"/>
        </w:rPr>
        <w:t xml:space="preserve">informações </w:t>
      </w:r>
      <w:r>
        <w:rPr>
          <w:rFonts w:ascii="Times New Roman" w:hAnsi="Times New Roman" w:cs="Times New Roman"/>
          <w:sz w:val="24"/>
          <w:szCs w:val="24"/>
        </w:rPr>
        <w:t>d</w:t>
      </w:r>
      <w:r w:rsidRPr="005757E9">
        <w:rPr>
          <w:rFonts w:ascii="Times New Roman" w:hAnsi="Times New Roman" w:cs="Times New Roman"/>
          <w:sz w:val="24"/>
          <w:szCs w:val="24"/>
        </w:rPr>
        <w:t xml:space="preserve">os Censos Agropecuários de 1995, 2006 e 2017 e </w:t>
      </w:r>
      <w:r>
        <w:rPr>
          <w:rFonts w:ascii="Times New Roman" w:hAnsi="Times New Roman" w:cs="Times New Roman"/>
          <w:sz w:val="24"/>
          <w:szCs w:val="24"/>
        </w:rPr>
        <w:t xml:space="preserve">o </w:t>
      </w:r>
      <w:r w:rsidRPr="005757E9">
        <w:rPr>
          <w:rFonts w:ascii="Times New Roman" w:hAnsi="Times New Roman" w:cs="Times New Roman"/>
          <w:i/>
          <w:sz w:val="24"/>
          <w:szCs w:val="24"/>
        </w:rPr>
        <w:t>Portal das Cidades</w:t>
      </w:r>
      <w:r>
        <w:rPr>
          <w:rFonts w:ascii="Times New Roman" w:hAnsi="Times New Roman" w:cs="Times New Roman"/>
          <w:sz w:val="24"/>
          <w:szCs w:val="24"/>
        </w:rPr>
        <w:t>. Outras bases acessadas foram as</w:t>
      </w:r>
      <w:r w:rsidRPr="005757E9">
        <w:rPr>
          <w:rFonts w:ascii="Times New Roman" w:hAnsi="Times New Roman" w:cs="Times New Roman"/>
          <w:sz w:val="24"/>
          <w:szCs w:val="24"/>
        </w:rPr>
        <w:t xml:space="preserve"> informações do </w:t>
      </w:r>
      <w:r w:rsidRPr="005757E9">
        <w:rPr>
          <w:rFonts w:ascii="Times New Roman" w:hAnsi="Times New Roman" w:cs="Times New Roman"/>
          <w:bCs/>
          <w:iCs/>
          <w:sz w:val="24"/>
          <w:szCs w:val="24"/>
        </w:rPr>
        <w:t xml:space="preserve">SEBRAE/RS (Serviço de Apoio às Micro e Pequenas </w:t>
      </w:r>
      <w:r>
        <w:rPr>
          <w:rFonts w:ascii="Times New Roman" w:hAnsi="Times New Roman" w:cs="Times New Roman"/>
          <w:bCs/>
          <w:iCs/>
          <w:sz w:val="24"/>
          <w:szCs w:val="24"/>
        </w:rPr>
        <w:t xml:space="preserve">Empresas do Rio Grande do Sul), </w:t>
      </w:r>
      <w:r w:rsidRPr="005757E9">
        <w:rPr>
          <w:rFonts w:ascii="Times New Roman" w:hAnsi="Times New Roman" w:cs="Times New Roman"/>
          <w:bCs/>
          <w:iCs/>
          <w:sz w:val="24"/>
          <w:szCs w:val="24"/>
        </w:rPr>
        <w:t>de órgãos do governo</w:t>
      </w:r>
      <w:r>
        <w:rPr>
          <w:rFonts w:ascii="Times New Roman" w:hAnsi="Times New Roman" w:cs="Times New Roman"/>
          <w:bCs/>
          <w:iCs/>
          <w:sz w:val="24"/>
          <w:szCs w:val="24"/>
        </w:rPr>
        <w:t xml:space="preserve"> estadual</w:t>
      </w:r>
      <w:r w:rsidRPr="005757E9">
        <w:rPr>
          <w:rFonts w:ascii="Times New Roman" w:hAnsi="Times New Roman" w:cs="Times New Roman"/>
          <w:bCs/>
          <w:iCs/>
          <w:sz w:val="24"/>
          <w:szCs w:val="24"/>
        </w:rPr>
        <w:t xml:space="preserve"> do Rio Grande do Sul</w:t>
      </w:r>
      <w:r>
        <w:rPr>
          <w:rFonts w:ascii="Times New Roman" w:hAnsi="Times New Roman" w:cs="Times New Roman"/>
          <w:bCs/>
          <w:iCs/>
          <w:sz w:val="24"/>
          <w:szCs w:val="24"/>
        </w:rPr>
        <w:t xml:space="preserve"> e da Prefeitura Municipal de </w:t>
      </w:r>
      <w:proofErr w:type="spellStart"/>
      <w:r>
        <w:rPr>
          <w:rFonts w:ascii="Times New Roman" w:hAnsi="Times New Roman" w:cs="Times New Roman"/>
          <w:bCs/>
          <w:iCs/>
          <w:sz w:val="24"/>
          <w:szCs w:val="24"/>
        </w:rPr>
        <w:t>Jóia</w:t>
      </w:r>
      <w:proofErr w:type="spellEnd"/>
      <w:r>
        <w:rPr>
          <w:rFonts w:ascii="Times New Roman" w:hAnsi="Times New Roman" w:cs="Times New Roman"/>
          <w:bCs/>
          <w:iCs/>
          <w:sz w:val="24"/>
          <w:szCs w:val="24"/>
        </w:rPr>
        <w:t xml:space="preserve">. As informações coletadas foram </w:t>
      </w:r>
      <w:r w:rsidRPr="005757E9">
        <w:rPr>
          <w:rFonts w:ascii="Times New Roman" w:hAnsi="Times New Roman" w:cs="Times New Roman"/>
          <w:bCs/>
          <w:iCs/>
          <w:sz w:val="24"/>
          <w:szCs w:val="24"/>
        </w:rPr>
        <w:t>sistematizad</w:t>
      </w:r>
      <w:r>
        <w:rPr>
          <w:rFonts w:ascii="Times New Roman" w:hAnsi="Times New Roman" w:cs="Times New Roman"/>
          <w:bCs/>
          <w:iCs/>
          <w:sz w:val="24"/>
          <w:szCs w:val="24"/>
        </w:rPr>
        <w:t>a</w:t>
      </w:r>
      <w:r w:rsidRPr="005757E9">
        <w:rPr>
          <w:rFonts w:ascii="Times New Roman" w:hAnsi="Times New Roman" w:cs="Times New Roman"/>
          <w:bCs/>
          <w:iCs/>
          <w:sz w:val="24"/>
          <w:szCs w:val="24"/>
        </w:rPr>
        <w:t>s e orga</w:t>
      </w:r>
      <w:r>
        <w:rPr>
          <w:rFonts w:ascii="Times New Roman" w:hAnsi="Times New Roman" w:cs="Times New Roman"/>
          <w:bCs/>
          <w:iCs/>
          <w:sz w:val="24"/>
          <w:szCs w:val="24"/>
        </w:rPr>
        <w:t xml:space="preserve">nizadas em tabelas que estão apresentadas nas </w:t>
      </w:r>
      <w:r w:rsidR="00B81DD5">
        <w:rPr>
          <w:rFonts w:ascii="Times New Roman" w:hAnsi="Times New Roman" w:cs="Times New Roman"/>
          <w:bCs/>
          <w:iCs/>
          <w:sz w:val="24"/>
          <w:szCs w:val="24"/>
        </w:rPr>
        <w:t xml:space="preserve">próximas </w:t>
      </w:r>
      <w:r>
        <w:rPr>
          <w:rFonts w:ascii="Times New Roman" w:hAnsi="Times New Roman" w:cs="Times New Roman"/>
          <w:bCs/>
          <w:iCs/>
          <w:sz w:val="24"/>
          <w:szCs w:val="24"/>
        </w:rPr>
        <w:t>seções.</w:t>
      </w:r>
    </w:p>
    <w:p w14:paraId="7BB242B9" w14:textId="77777777" w:rsidR="008F5A72" w:rsidRPr="00CB736B" w:rsidRDefault="008F5A72" w:rsidP="00B81DD5">
      <w:pPr>
        <w:spacing w:after="0" w:line="360" w:lineRule="auto"/>
        <w:ind w:firstLine="708"/>
        <w:jc w:val="both"/>
        <w:rPr>
          <w:rFonts w:ascii="Times New Roman" w:hAnsi="Times New Roman" w:cs="Times New Roman"/>
          <w:sz w:val="24"/>
          <w:szCs w:val="24"/>
        </w:rPr>
      </w:pPr>
    </w:p>
    <w:p w14:paraId="66D9A059" w14:textId="77777777" w:rsidR="00E5257C" w:rsidRDefault="00E22B83" w:rsidP="00B81DD5">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3D02F67C" w14:textId="77777777" w:rsidR="00160CDD" w:rsidRDefault="00160CDD" w:rsidP="00B81DD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área territorial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integrou o município missioneiro de Santo </w:t>
      </w:r>
      <w:r w:rsidRPr="00EB7C63">
        <w:rPr>
          <w:rFonts w:ascii="Times New Roman" w:hAnsi="Times New Roman" w:cs="Times New Roman"/>
          <w:sz w:val="24"/>
          <w:szCs w:val="24"/>
        </w:rPr>
        <w:t>Ângelo-RS (SILVA, 2003)</w:t>
      </w:r>
      <w:r>
        <w:rPr>
          <w:rFonts w:ascii="Times New Roman" w:hAnsi="Times New Roman" w:cs="Times New Roman"/>
          <w:sz w:val="24"/>
          <w:szCs w:val="24"/>
        </w:rPr>
        <w:t xml:space="preserve">. Mais tarde, passou </w:t>
      </w:r>
      <w:r w:rsidRPr="00AA0EE9">
        <w:rPr>
          <w:rFonts w:ascii="Times New Roman" w:hAnsi="Times New Roman" w:cs="Times New Roman"/>
          <w:sz w:val="24"/>
          <w:szCs w:val="24"/>
        </w:rPr>
        <w:t xml:space="preserve">a pertencer ao município de Tupanciretã </w:t>
      </w:r>
      <w:r>
        <w:rPr>
          <w:rFonts w:ascii="Times New Roman" w:hAnsi="Times New Roman" w:cs="Times New Roman"/>
          <w:sz w:val="24"/>
          <w:szCs w:val="24"/>
        </w:rPr>
        <w:t xml:space="preserve">do qual emancipou-se em </w:t>
      </w:r>
      <w:r w:rsidRPr="00EB7C63">
        <w:rPr>
          <w:rFonts w:ascii="Times New Roman" w:hAnsi="Times New Roman" w:cs="Times New Roman"/>
          <w:sz w:val="24"/>
          <w:szCs w:val="24"/>
        </w:rPr>
        <w:t>1982.</w:t>
      </w:r>
      <w:r>
        <w:rPr>
          <w:rFonts w:ascii="Times New Roman" w:hAnsi="Times New Roman" w:cs="Times New Roman"/>
          <w:sz w:val="24"/>
          <w:szCs w:val="24"/>
        </w:rPr>
        <w:t xml:space="preserve"> Atualmente o município conta com oito (8) assentamentos e importante presença de </w:t>
      </w:r>
      <w:r>
        <w:rPr>
          <w:rFonts w:ascii="Times New Roman" w:hAnsi="Times New Roman" w:cs="Times New Roman"/>
          <w:sz w:val="24"/>
          <w:szCs w:val="24"/>
        </w:rPr>
        <w:lastRenderedPageBreak/>
        <w:t xml:space="preserve">agricultura familiar, mas ao mesmo tempo está entre os dez maiores produtores de soja e trigo do Rio Grande do Sul (RS), considerando o volume de produção. Ainda está entre os dez municípios do estado com maior área irrigada para produção agrícola (RIO GRANDE DO SUL, 2020). Desse modo, para compreender o atual cenário produtivo é relevante conhecer elementos relacionados à sua formação histórica, vegetação, e ocupação do espaço, fatores estes, que influenciaram no desenvolvimento dos sistemas agrários atualmente existentes no município. </w:t>
      </w:r>
    </w:p>
    <w:p w14:paraId="35B6CBC3" w14:textId="0ADEDC1B" w:rsidR="00160CDD" w:rsidRDefault="00160CDD" w:rsidP="002472E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Consideramos importante contextualizar a</w:t>
      </w:r>
      <w:r w:rsidR="00BE08C4">
        <w:rPr>
          <w:rFonts w:ascii="Times New Roman" w:hAnsi="Times New Roman" w:cs="Times New Roman"/>
          <w:sz w:val="24"/>
          <w:szCs w:val="24"/>
        </w:rPr>
        <w:t xml:space="preserve">s dinâmicas regionais </w:t>
      </w:r>
      <w:r w:rsidRPr="00103292">
        <w:rPr>
          <w:rFonts w:ascii="Times New Roman" w:hAnsi="Times New Roman" w:cs="Times New Roman"/>
          <w:sz w:val="24"/>
          <w:szCs w:val="24"/>
        </w:rPr>
        <w:t>do estado do Rio Grande do Sul</w:t>
      </w:r>
      <w:r w:rsidRPr="00164E5F">
        <w:rPr>
          <w:rFonts w:ascii="Times New Roman" w:hAnsi="Times New Roman" w:cs="Times New Roman"/>
          <w:sz w:val="24"/>
          <w:szCs w:val="24"/>
        </w:rPr>
        <w:t xml:space="preserve">, </w:t>
      </w:r>
      <w:r>
        <w:rPr>
          <w:rFonts w:ascii="Times New Roman" w:hAnsi="Times New Roman" w:cs="Times New Roman"/>
          <w:sz w:val="24"/>
          <w:szCs w:val="24"/>
        </w:rPr>
        <w:t xml:space="preserve">a partir do qual se desdobrará a ocupação em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w:t>
      </w:r>
      <w:r w:rsidRPr="00164E5F">
        <w:rPr>
          <w:rFonts w:ascii="Times New Roman" w:hAnsi="Times New Roman" w:cs="Times New Roman"/>
          <w:sz w:val="24"/>
          <w:szCs w:val="24"/>
        </w:rPr>
        <w:t xml:space="preserve">Brum (1983) </w:t>
      </w:r>
      <w:r>
        <w:rPr>
          <w:rFonts w:ascii="Times New Roman" w:hAnsi="Times New Roman" w:cs="Times New Roman"/>
          <w:sz w:val="24"/>
          <w:szCs w:val="24"/>
        </w:rPr>
        <w:t xml:space="preserve">indica, que a ocupação do território gaúcho </w:t>
      </w:r>
      <w:r w:rsidRPr="00103292">
        <w:rPr>
          <w:rFonts w:ascii="Times New Roman" w:hAnsi="Times New Roman" w:cs="Times New Roman"/>
          <w:sz w:val="24"/>
          <w:szCs w:val="24"/>
        </w:rPr>
        <w:t>pelo elemento branco, manifest</w:t>
      </w:r>
      <w:r>
        <w:rPr>
          <w:rFonts w:ascii="Times New Roman" w:hAnsi="Times New Roman" w:cs="Times New Roman"/>
          <w:sz w:val="24"/>
          <w:szCs w:val="24"/>
        </w:rPr>
        <w:t xml:space="preserve">ou aspectos muito particulares, </w:t>
      </w:r>
      <w:r w:rsidRPr="00103292">
        <w:rPr>
          <w:rFonts w:ascii="Times New Roman" w:hAnsi="Times New Roman" w:cs="Times New Roman"/>
          <w:sz w:val="24"/>
          <w:szCs w:val="24"/>
        </w:rPr>
        <w:t>res</w:t>
      </w:r>
      <w:r>
        <w:rPr>
          <w:rFonts w:ascii="Times New Roman" w:hAnsi="Times New Roman" w:cs="Times New Roman"/>
          <w:sz w:val="24"/>
          <w:szCs w:val="24"/>
        </w:rPr>
        <w:t>ultantes das condições naturais, em especial da vegetação. Outro elemento apontado pelo autor refere-se ao fato de que antes da chegada</w:t>
      </w:r>
      <w:r w:rsidRPr="00F40B25">
        <w:rPr>
          <w:rFonts w:ascii="Times New Roman" w:hAnsi="Times New Roman" w:cs="Times New Roman"/>
          <w:sz w:val="24"/>
          <w:szCs w:val="24"/>
        </w:rPr>
        <w:t xml:space="preserve"> dos colonizados ibéricos, este</w:t>
      </w:r>
      <w:r>
        <w:rPr>
          <w:rFonts w:ascii="Times New Roman" w:hAnsi="Times New Roman" w:cs="Times New Roman"/>
          <w:sz w:val="24"/>
          <w:szCs w:val="24"/>
        </w:rPr>
        <w:t xml:space="preserve"> território era habitado</w:t>
      </w:r>
      <w:r w:rsidRPr="00F40B25">
        <w:rPr>
          <w:rFonts w:ascii="Times New Roman" w:hAnsi="Times New Roman" w:cs="Times New Roman"/>
          <w:sz w:val="24"/>
          <w:szCs w:val="24"/>
        </w:rPr>
        <w:t xml:space="preserve"> </w:t>
      </w:r>
      <w:r>
        <w:rPr>
          <w:rFonts w:ascii="Times New Roman" w:hAnsi="Times New Roman" w:cs="Times New Roman"/>
          <w:sz w:val="24"/>
          <w:szCs w:val="24"/>
        </w:rPr>
        <w:t>pelos</w:t>
      </w:r>
      <w:r w:rsidRPr="00F40B25">
        <w:rPr>
          <w:rFonts w:ascii="Times New Roman" w:hAnsi="Times New Roman" w:cs="Times New Roman"/>
          <w:sz w:val="24"/>
          <w:szCs w:val="24"/>
        </w:rPr>
        <w:t xml:space="preserve"> indígenas</w:t>
      </w:r>
      <w:r>
        <w:rPr>
          <w:rFonts w:ascii="Times New Roman" w:hAnsi="Times New Roman" w:cs="Times New Roman"/>
          <w:sz w:val="24"/>
          <w:szCs w:val="24"/>
        </w:rPr>
        <w:t>,</w:t>
      </w:r>
      <w:r w:rsidRPr="00F40B25">
        <w:rPr>
          <w:rFonts w:ascii="Times New Roman" w:hAnsi="Times New Roman" w:cs="Times New Roman"/>
          <w:sz w:val="24"/>
          <w:szCs w:val="24"/>
        </w:rPr>
        <w:t xml:space="preserve"> </w:t>
      </w:r>
      <w:r>
        <w:rPr>
          <w:rFonts w:ascii="Times New Roman" w:hAnsi="Times New Roman" w:cs="Times New Roman"/>
          <w:sz w:val="24"/>
          <w:szCs w:val="24"/>
        </w:rPr>
        <w:t>os quais</w:t>
      </w:r>
      <w:r w:rsidRPr="00F40B25">
        <w:rPr>
          <w:rFonts w:ascii="Times New Roman" w:hAnsi="Times New Roman" w:cs="Times New Roman"/>
          <w:sz w:val="24"/>
          <w:szCs w:val="24"/>
        </w:rPr>
        <w:t xml:space="preserve"> pertenciam a três principais </w:t>
      </w:r>
      <w:r>
        <w:rPr>
          <w:rFonts w:ascii="Times New Roman" w:hAnsi="Times New Roman" w:cs="Times New Roman"/>
          <w:sz w:val="24"/>
          <w:szCs w:val="24"/>
        </w:rPr>
        <w:t xml:space="preserve">povos: </w:t>
      </w:r>
      <w:r w:rsidRPr="00F40B25">
        <w:rPr>
          <w:rFonts w:ascii="Times New Roman" w:hAnsi="Times New Roman" w:cs="Times New Roman"/>
          <w:sz w:val="24"/>
          <w:szCs w:val="24"/>
        </w:rPr>
        <w:t xml:space="preserve">os Tupis-guaranis, os </w:t>
      </w:r>
      <w:proofErr w:type="spellStart"/>
      <w:r w:rsidRPr="00F40B25">
        <w:rPr>
          <w:rFonts w:ascii="Times New Roman" w:hAnsi="Times New Roman" w:cs="Times New Roman"/>
          <w:sz w:val="24"/>
          <w:szCs w:val="24"/>
        </w:rPr>
        <w:t>Pampeanos</w:t>
      </w:r>
      <w:proofErr w:type="spellEnd"/>
      <w:r w:rsidRPr="00F40B25">
        <w:rPr>
          <w:rFonts w:ascii="Times New Roman" w:hAnsi="Times New Roman" w:cs="Times New Roman"/>
          <w:sz w:val="24"/>
          <w:szCs w:val="24"/>
        </w:rPr>
        <w:t xml:space="preserve"> e os Gês. </w:t>
      </w:r>
    </w:p>
    <w:p w14:paraId="40B3D414" w14:textId="77777777" w:rsidR="00160CDD" w:rsidRDefault="00160CDD" w:rsidP="002472ED">
      <w:pPr>
        <w:spacing w:after="0" w:line="360" w:lineRule="auto"/>
        <w:ind w:firstLine="708"/>
        <w:jc w:val="both"/>
        <w:rPr>
          <w:rFonts w:ascii="Times New Roman" w:hAnsi="Times New Roman" w:cs="Times New Roman"/>
          <w:sz w:val="24"/>
          <w:szCs w:val="24"/>
        </w:rPr>
      </w:pPr>
      <w:r w:rsidRPr="00103292">
        <w:rPr>
          <w:rFonts w:ascii="Times New Roman" w:hAnsi="Times New Roman" w:cs="Times New Roman"/>
          <w:sz w:val="24"/>
          <w:szCs w:val="24"/>
        </w:rPr>
        <w:t xml:space="preserve">No que tange </w:t>
      </w:r>
      <w:r>
        <w:rPr>
          <w:rFonts w:ascii="Times New Roman" w:hAnsi="Times New Roman" w:cs="Times New Roman"/>
          <w:sz w:val="24"/>
          <w:szCs w:val="24"/>
        </w:rPr>
        <w:t>a</w:t>
      </w:r>
      <w:r w:rsidRPr="00103292">
        <w:rPr>
          <w:rFonts w:ascii="Times New Roman" w:hAnsi="Times New Roman" w:cs="Times New Roman"/>
          <w:sz w:val="24"/>
          <w:szCs w:val="24"/>
        </w:rPr>
        <w:t>os tipos de vegetação natural</w:t>
      </w:r>
      <w:r>
        <w:rPr>
          <w:rFonts w:ascii="Times New Roman" w:hAnsi="Times New Roman" w:cs="Times New Roman"/>
          <w:sz w:val="24"/>
          <w:szCs w:val="24"/>
        </w:rPr>
        <w:t>,</w:t>
      </w:r>
      <w:r w:rsidRPr="00103292">
        <w:rPr>
          <w:rFonts w:ascii="Times New Roman" w:hAnsi="Times New Roman" w:cs="Times New Roman"/>
          <w:sz w:val="24"/>
          <w:szCs w:val="24"/>
        </w:rPr>
        <w:t xml:space="preserve"> no período da ocupação</w:t>
      </w:r>
      <w:r>
        <w:rPr>
          <w:rFonts w:ascii="Times New Roman" w:hAnsi="Times New Roman" w:cs="Times New Roman"/>
          <w:sz w:val="24"/>
          <w:szCs w:val="24"/>
        </w:rPr>
        <w:t xml:space="preserve"> do território Rio-grandense, </w:t>
      </w:r>
      <w:r w:rsidRPr="00103292">
        <w:rPr>
          <w:rFonts w:ascii="Times New Roman" w:hAnsi="Times New Roman" w:cs="Times New Roman"/>
          <w:sz w:val="24"/>
          <w:szCs w:val="24"/>
        </w:rPr>
        <w:t>destacam-se duas formações bem diferenciadas “(...) uma área de campo estendendo-se por cerca de 52% do território e outra área de mata tropical cobrindo o restante dos 48% da superfície atual do Rio Grande do Sul</w:t>
      </w:r>
      <w:r>
        <w:rPr>
          <w:rFonts w:ascii="Times New Roman" w:hAnsi="Times New Roman" w:cs="Times New Roman"/>
          <w:sz w:val="24"/>
          <w:szCs w:val="24"/>
        </w:rPr>
        <w:t>”</w:t>
      </w:r>
      <w:r w:rsidRPr="00103292">
        <w:rPr>
          <w:rFonts w:ascii="Times New Roman" w:hAnsi="Times New Roman" w:cs="Times New Roman"/>
          <w:sz w:val="24"/>
          <w:szCs w:val="24"/>
        </w:rPr>
        <w:t xml:space="preserve"> (BRUM, 1983, </w:t>
      </w:r>
      <w:r>
        <w:rPr>
          <w:rFonts w:ascii="Times New Roman" w:hAnsi="Times New Roman" w:cs="Times New Roman"/>
          <w:sz w:val="24"/>
          <w:szCs w:val="24"/>
        </w:rPr>
        <w:t>p</w:t>
      </w:r>
      <w:r w:rsidRPr="00103292">
        <w:rPr>
          <w:rFonts w:ascii="Times New Roman" w:hAnsi="Times New Roman" w:cs="Times New Roman"/>
          <w:sz w:val="24"/>
          <w:szCs w:val="24"/>
        </w:rPr>
        <w:t>. 14)</w:t>
      </w:r>
      <w:r>
        <w:rPr>
          <w:rFonts w:ascii="Times New Roman" w:hAnsi="Times New Roman" w:cs="Times New Roman"/>
          <w:sz w:val="24"/>
          <w:szCs w:val="24"/>
        </w:rPr>
        <w:t>. Estas duas formações vegetais, conforme Frantz e Silva Neto (</w:t>
      </w:r>
      <w:r w:rsidRPr="00103292">
        <w:rPr>
          <w:rFonts w:ascii="Times New Roman" w:hAnsi="Times New Roman" w:cs="Times New Roman"/>
          <w:sz w:val="24"/>
          <w:szCs w:val="24"/>
        </w:rPr>
        <w:t>2005</w:t>
      </w:r>
      <w:r>
        <w:rPr>
          <w:rFonts w:ascii="Times New Roman" w:hAnsi="Times New Roman" w:cs="Times New Roman"/>
          <w:sz w:val="24"/>
          <w:szCs w:val="24"/>
        </w:rPr>
        <w:t xml:space="preserve">), influenciaram na localização dos dois principais sistemas agrários do estado, sendo o sistema pastoril que prevaleceu nas áreas de campo, e o sistema agrícola, que ocorreu hegemonicamente nas áreas de mato. </w:t>
      </w:r>
    </w:p>
    <w:p w14:paraId="215B890E" w14:textId="41CF378D" w:rsidR="00B81DD5" w:rsidRDefault="00160CDD" w:rsidP="002472E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Ao dissertar sobre os dois sistemas agrários desenvolvidos no Rio Grande do Sul, o sistema pastoril e sistema agrícola, Frantz (1982) aponta as principais características destas economias. Ao abordar a economia pastoril, o autor destaca </w:t>
      </w:r>
      <w:r w:rsidRPr="00045F48">
        <w:rPr>
          <w:rFonts w:ascii="Times New Roman" w:hAnsi="Times New Roman" w:cs="Times New Roman"/>
          <w:sz w:val="24"/>
          <w:szCs w:val="24"/>
        </w:rPr>
        <w:t xml:space="preserve">o surgimento das estâncias </w:t>
      </w:r>
      <w:r>
        <w:rPr>
          <w:rFonts w:ascii="Times New Roman" w:hAnsi="Times New Roman" w:cs="Times New Roman"/>
          <w:sz w:val="24"/>
          <w:szCs w:val="24"/>
        </w:rPr>
        <w:t xml:space="preserve">como fator importante para este contexto produtivo, uma vez que forneciam couro e charque para os ciclos econômicos do Brasil colonial </w:t>
      </w:r>
      <w:r w:rsidRPr="000A6BA2">
        <w:rPr>
          <w:rFonts w:ascii="Times New Roman" w:hAnsi="Times New Roman" w:cs="Times New Roman"/>
          <w:sz w:val="24"/>
          <w:szCs w:val="24"/>
        </w:rPr>
        <w:t>(FURTADO, 2005; PRADO JR, 2008; PRADO JR, 2011)</w:t>
      </w:r>
      <w:r>
        <w:rPr>
          <w:rFonts w:ascii="Times New Roman" w:hAnsi="Times New Roman" w:cs="Times New Roman"/>
          <w:sz w:val="24"/>
          <w:szCs w:val="24"/>
        </w:rPr>
        <w:t>.</w:t>
      </w:r>
      <w:r>
        <w:rPr>
          <w:rFonts w:ascii="Times New Roman" w:hAnsi="Times New Roman" w:cs="Times New Roman"/>
          <w:sz w:val="20"/>
          <w:szCs w:val="20"/>
        </w:rPr>
        <w:t xml:space="preserve"> </w:t>
      </w:r>
      <w:r w:rsidRPr="00BE4690">
        <w:rPr>
          <w:rFonts w:ascii="Times New Roman" w:hAnsi="Times New Roman" w:cs="Times New Roman"/>
          <w:sz w:val="24"/>
          <w:szCs w:val="24"/>
        </w:rPr>
        <w:t>Ainda no que se refere à econom</w:t>
      </w:r>
      <w:r>
        <w:rPr>
          <w:rFonts w:ascii="Times New Roman" w:hAnsi="Times New Roman" w:cs="Times New Roman"/>
          <w:sz w:val="24"/>
          <w:szCs w:val="24"/>
        </w:rPr>
        <w:t>ia pastoril, Frantz (1979</w:t>
      </w:r>
      <w:r w:rsidRPr="00BE4690">
        <w:rPr>
          <w:rFonts w:ascii="Times New Roman" w:hAnsi="Times New Roman" w:cs="Times New Roman"/>
          <w:sz w:val="24"/>
          <w:szCs w:val="24"/>
        </w:rPr>
        <w:t>) ao dissertar sobre a evolução das atividades agropecuári</w:t>
      </w:r>
      <w:r>
        <w:rPr>
          <w:rFonts w:ascii="Times New Roman" w:hAnsi="Times New Roman" w:cs="Times New Roman"/>
          <w:sz w:val="24"/>
          <w:szCs w:val="24"/>
        </w:rPr>
        <w:t>as na região do Planalto Gaúcho, salienta</w:t>
      </w:r>
      <w:r w:rsidRPr="00BE4690">
        <w:rPr>
          <w:rFonts w:ascii="Times New Roman" w:hAnsi="Times New Roman" w:cs="Times New Roman"/>
          <w:sz w:val="24"/>
          <w:szCs w:val="24"/>
        </w:rPr>
        <w:t xml:space="preserve"> a relevância</w:t>
      </w:r>
      <w:r>
        <w:rPr>
          <w:rFonts w:ascii="Times New Roman" w:hAnsi="Times New Roman" w:cs="Times New Roman"/>
          <w:sz w:val="24"/>
          <w:szCs w:val="24"/>
        </w:rPr>
        <w:t xml:space="preserve"> </w:t>
      </w:r>
      <w:r w:rsidRPr="00BE4690">
        <w:rPr>
          <w:rFonts w:ascii="Times New Roman" w:hAnsi="Times New Roman" w:cs="Times New Roman"/>
          <w:sz w:val="24"/>
          <w:szCs w:val="24"/>
        </w:rPr>
        <w:t>do período missioneiro para e</w:t>
      </w:r>
      <w:r>
        <w:rPr>
          <w:rFonts w:ascii="Times New Roman" w:hAnsi="Times New Roman" w:cs="Times New Roman"/>
          <w:sz w:val="24"/>
          <w:szCs w:val="24"/>
        </w:rPr>
        <w:t xml:space="preserve">stas atividades. </w:t>
      </w:r>
    </w:p>
    <w:p w14:paraId="4DDBCDBE" w14:textId="130AD35E" w:rsidR="00160CDD" w:rsidRPr="001F622F" w:rsidRDefault="00160CDD" w:rsidP="002472ED">
      <w:pPr>
        <w:spacing w:after="0" w:line="360" w:lineRule="auto"/>
        <w:ind w:firstLine="708"/>
        <w:jc w:val="both"/>
        <w:rPr>
          <w:rFonts w:ascii="Times New Roman" w:hAnsi="Times New Roman" w:cs="Times New Roman"/>
          <w:sz w:val="20"/>
          <w:szCs w:val="20"/>
        </w:rPr>
      </w:pPr>
      <w:r>
        <w:rPr>
          <w:rFonts w:ascii="Times New Roman" w:hAnsi="Times New Roman" w:cs="Times New Roman"/>
          <w:sz w:val="24"/>
          <w:szCs w:val="24"/>
        </w:rPr>
        <w:lastRenderedPageBreak/>
        <w:t xml:space="preserve">Nesta ótica, </w:t>
      </w:r>
      <w:proofErr w:type="spellStart"/>
      <w:r w:rsidRPr="00BE4690">
        <w:rPr>
          <w:rFonts w:ascii="Times New Roman" w:hAnsi="Times New Roman" w:cs="Times New Roman"/>
          <w:sz w:val="24"/>
          <w:szCs w:val="24"/>
        </w:rPr>
        <w:t>Dudermel</w:t>
      </w:r>
      <w:proofErr w:type="spellEnd"/>
      <w:r w:rsidRPr="00BE4690">
        <w:rPr>
          <w:rFonts w:ascii="Times New Roman" w:hAnsi="Times New Roman" w:cs="Times New Roman"/>
          <w:sz w:val="24"/>
          <w:szCs w:val="24"/>
        </w:rPr>
        <w:t xml:space="preserve"> </w:t>
      </w:r>
      <w:r w:rsidRPr="00BE4690">
        <w:rPr>
          <w:rFonts w:ascii="Times New Roman" w:hAnsi="Times New Roman" w:cs="Times New Roman"/>
          <w:i/>
          <w:sz w:val="24"/>
          <w:szCs w:val="24"/>
        </w:rPr>
        <w:t>et al</w:t>
      </w:r>
      <w:r>
        <w:rPr>
          <w:rFonts w:ascii="Times New Roman" w:hAnsi="Times New Roman" w:cs="Times New Roman"/>
          <w:i/>
          <w:sz w:val="24"/>
          <w:szCs w:val="24"/>
        </w:rPr>
        <w:t>.</w:t>
      </w:r>
      <w:r w:rsidRPr="00BE4690">
        <w:rPr>
          <w:rFonts w:ascii="Times New Roman" w:hAnsi="Times New Roman" w:cs="Times New Roman"/>
          <w:i/>
          <w:sz w:val="24"/>
          <w:szCs w:val="24"/>
        </w:rPr>
        <w:t>,</w:t>
      </w:r>
      <w:r>
        <w:rPr>
          <w:rFonts w:ascii="Times New Roman" w:hAnsi="Times New Roman" w:cs="Times New Roman"/>
          <w:sz w:val="24"/>
          <w:szCs w:val="24"/>
        </w:rPr>
        <w:t xml:space="preserve"> (1993) e </w:t>
      </w:r>
      <w:r w:rsidRPr="00AB0F02">
        <w:rPr>
          <w:rFonts w:ascii="Times New Roman" w:hAnsi="Times New Roman" w:cs="Times New Roman"/>
          <w:color w:val="000000" w:themeColor="text1"/>
          <w:sz w:val="24"/>
          <w:szCs w:val="24"/>
        </w:rPr>
        <w:t>Bernardes (1997)</w:t>
      </w:r>
      <w:r>
        <w:rPr>
          <w:rFonts w:ascii="Times New Roman" w:hAnsi="Times New Roman" w:cs="Times New Roman"/>
          <w:color w:val="000000" w:themeColor="text1"/>
          <w:sz w:val="24"/>
          <w:szCs w:val="24"/>
        </w:rPr>
        <w:t>,</w:t>
      </w:r>
      <w:r w:rsidRPr="00AB0F02">
        <w:rPr>
          <w:rFonts w:ascii="Times New Roman" w:hAnsi="Times New Roman" w:cs="Times New Roman"/>
          <w:color w:val="000000" w:themeColor="text1"/>
          <w:sz w:val="24"/>
          <w:szCs w:val="24"/>
        </w:rPr>
        <w:t xml:space="preserve"> </w:t>
      </w:r>
      <w:r>
        <w:rPr>
          <w:rFonts w:ascii="Times New Roman" w:hAnsi="Times New Roman" w:cs="Times New Roman"/>
          <w:sz w:val="24"/>
          <w:szCs w:val="24"/>
        </w:rPr>
        <w:t>ao discorrerem</w:t>
      </w:r>
      <w:r w:rsidRPr="00BE4690">
        <w:rPr>
          <w:rFonts w:ascii="Times New Roman" w:hAnsi="Times New Roman" w:cs="Times New Roman"/>
          <w:sz w:val="24"/>
          <w:szCs w:val="24"/>
        </w:rPr>
        <w:t xml:space="preserve"> sobre os contextos históricos </w:t>
      </w:r>
      <w:r>
        <w:rPr>
          <w:rFonts w:ascii="Times New Roman" w:hAnsi="Times New Roman" w:cs="Times New Roman"/>
          <w:sz w:val="24"/>
          <w:szCs w:val="24"/>
        </w:rPr>
        <w:t xml:space="preserve">e geográficos </w:t>
      </w:r>
      <w:r w:rsidRPr="00BE4690">
        <w:rPr>
          <w:rFonts w:ascii="Times New Roman" w:hAnsi="Times New Roman" w:cs="Times New Roman"/>
          <w:sz w:val="24"/>
          <w:szCs w:val="24"/>
        </w:rPr>
        <w:t>das atividades agropecuárias</w:t>
      </w:r>
      <w:r>
        <w:rPr>
          <w:rFonts w:ascii="Times New Roman" w:hAnsi="Times New Roman" w:cs="Times New Roman"/>
          <w:sz w:val="24"/>
          <w:szCs w:val="24"/>
        </w:rPr>
        <w:t xml:space="preserve"> do RS</w:t>
      </w:r>
      <w:r w:rsidRPr="00BE4690">
        <w:rPr>
          <w:rFonts w:ascii="Times New Roman" w:hAnsi="Times New Roman" w:cs="Times New Roman"/>
          <w:sz w:val="24"/>
          <w:szCs w:val="24"/>
        </w:rPr>
        <w:t>, abordam</w:t>
      </w:r>
      <w:r>
        <w:rPr>
          <w:rFonts w:ascii="Times New Roman" w:hAnsi="Times New Roman" w:cs="Times New Roman"/>
          <w:sz w:val="24"/>
          <w:szCs w:val="24"/>
        </w:rPr>
        <w:t xml:space="preserve"> o período missioneiro e sua relação com a produção agropecuária</w:t>
      </w:r>
      <w:r w:rsidRPr="00BE4690">
        <w:rPr>
          <w:rFonts w:ascii="Times New Roman" w:hAnsi="Times New Roman" w:cs="Times New Roman"/>
          <w:sz w:val="24"/>
          <w:szCs w:val="24"/>
        </w:rPr>
        <w:t xml:space="preserve">. Ao </w:t>
      </w:r>
      <w:r>
        <w:rPr>
          <w:rFonts w:ascii="Times New Roman" w:hAnsi="Times New Roman" w:cs="Times New Roman"/>
          <w:sz w:val="24"/>
          <w:szCs w:val="24"/>
        </w:rPr>
        <w:t>analisar</w:t>
      </w:r>
      <w:r w:rsidRPr="00BE4690">
        <w:rPr>
          <w:rFonts w:ascii="Times New Roman" w:hAnsi="Times New Roman" w:cs="Times New Roman"/>
          <w:sz w:val="24"/>
          <w:szCs w:val="24"/>
        </w:rPr>
        <w:t xml:space="preserve"> este período, Brum (1983) </w:t>
      </w:r>
      <w:r>
        <w:rPr>
          <w:rFonts w:ascii="Times New Roman" w:hAnsi="Times New Roman" w:cs="Times New Roman"/>
          <w:sz w:val="24"/>
          <w:szCs w:val="24"/>
        </w:rPr>
        <w:t xml:space="preserve">destaca </w:t>
      </w:r>
      <w:r w:rsidRPr="00BE4690">
        <w:rPr>
          <w:rFonts w:ascii="Times New Roman" w:hAnsi="Times New Roman" w:cs="Times New Roman"/>
          <w:sz w:val="24"/>
          <w:szCs w:val="24"/>
        </w:rPr>
        <w:t>o fato de os jesuítas e índios missioneiros</w:t>
      </w:r>
      <w:r>
        <w:rPr>
          <w:rFonts w:ascii="Times New Roman" w:hAnsi="Times New Roman" w:cs="Times New Roman"/>
          <w:sz w:val="24"/>
          <w:szCs w:val="24"/>
        </w:rPr>
        <w:t>,</w:t>
      </w:r>
      <w:r w:rsidRPr="00BE4690">
        <w:rPr>
          <w:rFonts w:ascii="Times New Roman" w:hAnsi="Times New Roman" w:cs="Times New Roman"/>
          <w:sz w:val="24"/>
          <w:szCs w:val="24"/>
        </w:rPr>
        <w:t xml:space="preserve"> serem os responsáveis pela introdução do gado nas </w:t>
      </w:r>
      <w:r>
        <w:rPr>
          <w:rFonts w:ascii="Times New Roman" w:hAnsi="Times New Roman" w:cs="Times New Roman"/>
          <w:sz w:val="24"/>
          <w:szCs w:val="24"/>
        </w:rPr>
        <w:t xml:space="preserve">reduções jesuíticas por volta </w:t>
      </w:r>
      <w:r w:rsidRPr="00BE4690">
        <w:rPr>
          <w:rFonts w:ascii="Times New Roman" w:hAnsi="Times New Roman" w:cs="Times New Roman"/>
          <w:sz w:val="24"/>
          <w:szCs w:val="24"/>
        </w:rPr>
        <w:t>do ano de 1634. Tais fatores demonstram a importância da contribuição</w:t>
      </w:r>
      <w:r>
        <w:rPr>
          <w:rFonts w:ascii="Times New Roman" w:hAnsi="Times New Roman" w:cs="Times New Roman"/>
          <w:sz w:val="24"/>
          <w:szCs w:val="24"/>
        </w:rPr>
        <w:t xml:space="preserve"> destes povos</w:t>
      </w:r>
      <w:r w:rsidRPr="00BE4690">
        <w:rPr>
          <w:rFonts w:ascii="Times New Roman" w:hAnsi="Times New Roman" w:cs="Times New Roman"/>
          <w:sz w:val="24"/>
          <w:szCs w:val="24"/>
        </w:rPr>
        <w:t xml:space="preserve"> para os sistemas agropecuários do estado</w:t>
      </w:r>
      <w:r>
        <w:rPr>
          <w:rFonts w:ascii="Times New Roman" w:hAnsi="Times New Roman" w:cs="Times New Roman"/>
          <w:sz w:val="24"/>
          <w:szCs w:val="24"/>
        </w:rPr>
        <w:t xml:space="preserve">, em especial para o município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tendo em vista que no passado o território que compõem este município, pertenceu ao município missioneiro de Santo Ângelo-RS (SILVA, 2003).</w:t>
      </w:r>
    </w:p>
    <w:p w14:paraId="0470E0FF" w14:textId="77777777" w:rsidR="00160CDD" w:rsidRDefault="00160CDD" w:rsidP="002472ED">
      <w:pPr>
        <w:spacing w:after="0" w:line="360" w:lineRule="auto"/>
        <w:ind w:firstLine="708"/>
        <w:jc w:val="both"/>
        <w:rPr>
          <w:rFonts w:ascii="Times New Roman" w:hAnsi="Times New Roman" w:cs="Times New Roman"/>
          <w:color w:val="000000" w:themeColor="text1"/>
          <w:sz w:val="24"/>
          <w:szCs w:val="24"/>
        </w:rPr>
      </w:pPr>
      <w:r w:rsidRPr="00DB14AD">
        <w:rPr>
          <w:rFonts w:ascii="Times New Roman" w:hAnsi="Times New Roman" w:cs="Times New Roman"/>
          <w:color w:val="000000" w:themeColor="text1"/>
          <w:sz w:val="24"/>
          <w:szCs w:val="24"/>
        </w:rPr>
        <w:t>Já no que se refere</w:t>
      </w:r>
      <w:r>
        <w:rPr>
          <w:rFonts w:ascii="Times New Roman" w:hAnsi="Times New Roman" w:cs="Times New Roman"/>
          <w:color w:val="000000" w:themeColor="text1"/>
          <w:sz w:val="24"/>
          <w:szCs w:val="24"/>
        </w:rPr>
        <w:t xml:space="preserve"> à produção </w:t>
      </w:r>
      <w:r w:rsidRPr="00DB14AD">
        <w:rPr>
          <w:rFonts w:ascii="Times New Roman" w:hAnsi="Times New Roman" w:cs="Times New Roman"/>
          <w:color w:val="000000" w:themeColor="text1"/>
          <w:sz w:val="24"/>
          <w:szCs w:val="24"/>
        </w:rPr>
        <w:t>agrícol</w:t>
      </w:r>
      <w:r>
        <w:rPr>
          <w:rFonts w:ascii="Times New Roman" w:hAnsi="Times New Roman" w:cs="Times New Roman"/>
          <w:color w:val="000000" w:themeColor="text1"/>
          <w:sz w:val="24"/>
          <w:szCs w:val="24"/>
        </w:rPr>
        <w:t xml:space="preserve">a, Brum (1983) estabelece uma relação desta dinâmica produtiva, com a ocupação e colonização das terras de mato por parte de imigrantes europeus e seus descendentes. De acordo com o autor, nas áreas de matas, as quais foram ocupadas mediante os processos de imigração, “a atividade econômica básica foi a agricultura pelo sistema de pequena propriedade e trabalho familiar” (BRUM, 1983, p. 31). </w:t>
      </w:r>
    </w:p>
    <w:p w14:paraId="79744A7C" w14:textId="77777777" w:rsidR="00160CDD" w:rsidRDefault="00160CDD" w:rsidP="002472ED">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Nesta perspectiva, o autor </w:t>
      </w:r>
      <w:r w:rsidRPr="00AB0F02">
        <w:rPr>
          <w:rFonts w:ascii="Times New Roman" w:hAnsi="Times New Roman" w:cs="Times New Roman"/>
          <w:color w:val="000000" w:themeColor="text1"/>
          <w:sz w:val="24"/>
          <w:szCs w:val="24"/>
        </w:rPr>
        <w:t>afirma que</w:t>
      </w:r>
      <w:r>
        <w:rPr>
          <w:rFonts w:ascii="Times New Roman" w:hAnsi="Times New Roman" w:cs="Times New Roman"/>
          <w:color w:val="000000" w:themeColor="text1"/>
          <w:sz w:val="24"/>
          <w:szCs w:val="24"/>
        </w:rPr>
        <w:t xml:space="preserve"> a ocupação das áreas de mata no estado ocorreu em duas etapas. A primeira é entendida como o período em que se deu a ocupação da região centro-nordeste do estado, mediante a criação de núcleos coloniais que passaram a ser conhecidos como colônias velhas. Já a segunda etapa ocorre a partir da fundação de núcleos coloniais nas áreas da região norte do estado, em particular no vale do rio Ijuí e região do Alto Uruguai. Esta segunda fase, tem</w:t>
      </w:r>
      <w:r w:rsidRPr="00215024">
        <w:rPr>
          <w:rFonts w:ascii="Times New Roman" w:hAnsi="Times New Roman" w:cs="Times New Roman"/>
          <w:color w:val="000000" w:themeColor="text1"/>
          <w:sz w:val="24"/>
          <w:szCs w:val="24"/>
        </w:rPr>
        <w:t xml:space="preserve"> início</w:t>
      </w:r>
      <w:r>
        <w:rPr>
          <w:rFonts w:ascii="Times New Roman" w:hAnsi="Times New Roman" w:cs="Times New Roman"/>
          <w:color w:val="000000" w:themeColor="text1"/>
          <w:sz w:val="24"/>
          <w:szCs w:val="24"/>
        </w:rPr>
        <w:t xml:space="preserve"> em 1890 com a fundação da Colônia </w:t>
      </w:r>
      <w:proofErr w:type="spellStart"/>
      <w:r>
        <w:rPr>
          <w:rFonts w:ascii="Times New Roman" w:hAnsi="Times New Roman" w:cs="Times New Roman"/>
          <w:color w:val="000000" w:themeColor="text1"/>
          <w:sz w:val="24"/>
          <w:szCs w:val="24"/>
        </w:rPr>
        <w:t>Ijuhy</w:t>
      </w:r>
      <w:proofErr w:type="spellEnd"/>
      <w:r>
        <w:rPr>
          <w:rFonts w:ascii="Times New Roman" w:hAnsi="Times New Roman" w:cs="Times New Roman"/>
          <w:color w:val="000000" w:themeColor="text1"/>
          <w:sz w:val="24"/>
          <w:szCs w:val="24"/>
        </w:rPr>
        <w:t xml:space="preserve"> (BRUM, </w:t>
      </w:r>
      <w:r w:rsidRPr="00AB5985">
        <w:rPr>
          <w:rFonts w:ascii="Times New Roman" w:hAnsi="Times New Roman" w:cs="Times New Roman"/>
          <w:color w:val="000000" w:themeColor="text1"/>
          <w:sz w:val="24"/>
          <w:szCs w:val="24"/>
        </w:rPr>
        <w:t>1983)</w:t>
      </w:r>
      <w:r>
        <w:rPr>
          <w:rFonts w:ascii="Times New Roman" w:hAnsi="Times New Roman" w:cs="Times New Roman"/>
          <w:color w:val="000000" w:themeColor="text1"/>
          <w:sz w:val="24"/>
          <w:szCs w:val="24"/>
        </w:rPr>
        <w:t>.</w:t>
      </w:r>
      <w:r w:rsidRPr="00B85261">
        <w:rPr>
          <w:rFonts w:ascii="Times New Roman" w:hAnsi="Times New Roman" w:cs="Times New Roman"/>
          <w:color w:val="FF0000"/>
          <w:sz w:val="24"/>
          <w:szCs w:val="24"/>
        </w:rPr>
        <w:t xml:space="preserve"> </w:t>
      </w:r>
      <w:r w:rsidRPr="00527FA4">
        <w:rPr>
          <w:rFonts w:ascii="Times New Roman" w:hAnsi="Times New Roman" w:cs="Times New Roman"/>
          <w:sz w:val="24"/>
          <w:szCs w:val="24"/>
        </w:rPr>
        <w:t xml:space="preserve">Neste contexto, conforme </w:t>
      </w:r>
      <w:proofErr w:type="spellStart"/>
      <w:r w:rsidRPr="00F96000">
        <w:rPr>
          <w:rFonts w:ascii="Times New Roman" w:hAnsi="Times New Roman" w:cs="Times New Roman"/>
          <w:sz w:val="24"/>
          <w:szCs w:val="24"/>
        </w:rPr>
        <w:t>Bindé</w:t>
      </w:r>
      <w:proofErr w:type="spellEnd"/>
      <w:r w:rsidRPr="00F96000">
        <w:rPr>
          <w:rFonts w:ascii="Times New Roman" w:hAnsi="Times New Roman" w:cs="Times New Roman"/>
          <w:sz w:val="24"/>
          <w:szCs w:val="24"/>
        </w:rPr>
        <w:t xml:space="preserve"> (2006) </w:t>
      </w:r>
      <w:r>
        <w:rPr>
          <w:rFonts w:ascii="Times New Roman" w:hAnsi="Times New Roman" w:cs="Times New Roman"/>
          <w:sz w:val="24"/>
          <w:szCs w:val="24"/>
        </w:rPr>
        <w:t>também</w:t>
      </w:r>
      <w:r w:rsidRPr="00527FA4">
        <w:rPr>
          <w:rFonts w:ascii="Times New Roman" w:hAnsi="Times New Roman" w:cs="Times New Roman"/>
          <w:sz w:val="24"/>
          <w:szCs w:val="24"/>
        </w:rPr>
        <w:t xml:space="preserve"> ocorre na primeira década do século XX</w:t>
      </w:r>
      <w:r>
        <w:rPr>
          <w:rFonts w:ascii="Times New Roman" w:hAnsi="Times New Roman" w:cs="Times New Roman"/>
          <w:sz w:val="24"/>
          <w:szCs w:val="24"/>
        </w:rPr>
        <w:t>,</w:t>
      </w:r>
      <w:r w:rsidRPr="00527FA4">
        <w:rPr>
          <w:rFonts w:ascii="Times New Roman" w:hAnsi="Times New Roman" w:cs="Times New Roman"/>
          <w:sz w:val="24"/>
          <w:szCs w:val="24"/>
        </w:rPr>
        <w:t xml:space="preserve"> a fundação da colônia “Pontão do </w:t>
      </w:r>
      <w:proofErr w:type="spellStart"/>
      <w:r w:rsidRPr="00527FA4">
        <w:rPr>
          <w:rFonts w:ascii="Times New Roman" w:hAnsi="Times New Roman" w:cs="Times New Roman"/>
          <w:sz w:val="24"/>
          <w:szCs w:val="24"/>
        </w:rPr>
        <w:t>Ijuizinho</w:t>
      </w:r>
      <w:proofErr w:type="spellEnd"/>
      <w:r w:rsidRPr="00527FA4">
        <w:rPr>
          <w:rFonts w:ascii="Times New Roman" w:hAnsi="Times New Roman" w:cs="Times New Roman"/>
          <w:sz w:val="24"/>
          <w:szCs w:val="24"/>
        </w:rPr>
        <w:t xml:space="preserve">”, nas áreas de matas ao sul do Rio </w:t>
      </w:r>
      <w:proofErr w:type="spellStart"/>
      <w:r w:rsidRPr="00527FA4">
        <w:rPr>
          <w:rFonts w:ascii="Times New Roman" w:hAnsi="Times New Roman" w:cs="Times New Roman"/>
          <w:sz w:val="24"/>
          <w:szCs w:val="24"/>
        </w:rPr>
        <w:t>Ijuisinho</w:t>
      </w:r>
      <w:proofErr w:type="spellEnd"/>
      <w:r w:rsidRPr="00527FA4">
        <w:rPr>
          <w:rFonts w:ascii="Times New Roman" w:hAnsi="Times New Roman" w:cs="Times New Roman"/>
          <w:sz w:val="24"/>
          <w:szCs w:val="24"/>
        </w:rPr>
        <w:t>,</w:t>
      </w:r>
      <w:r>
        <w:rPr>
          <w:rFonts w:ascii="Times New Roman" w:hAnsi="Times New Roman" w:cs="Times New Roman"/>
          <w:sz w:val="24"/>
          <w:szCs w:val="24"/>
        </w:rPr>
        <w:t xml:space="preserve"> sendo </w:t>
      </w:r>
      <w:proofErr w:type="spellStart"/>
      <w:r>
        <w:rPr>
          <w:rFonts w:ascii="Times New Roman" w:hAnsi="Times New Roman" w:cs="Times New Roman"/>
          <w:sz w:val="24"/>
          <w:szCs w:val="24"/>
        </w:rPr>
        <w:t>esta</w:t>
      </w:r>
      <w:proofErr w:type="spellEnd"/>
      <w:r>
        <w:rPr>
          <w:rFonts w:ascii="Times New Roman" w:hAnsi="Times New Roman" w:cs="Times New Roman"/>
          <w:sz w:val="24"/>
          <w:szCs w:val="24"/>
        </w:rPr>
        <w:t xml:space="preserve"> uma parte d</w:t>
      </w:r>
      <w:r w:rsidRPr="00527FA4">
        <w:rPr>
          <w:rFonts w:ascii="Times New Roman" w:hAnsi="Times New Roman" w:cs="Times New Roman"/>
          <w:sz w:val="24"/>
          <w:szCs w:val="24"/>
        </w:rPr>
        <w:t xml:space="preserve">o atual território do munícipio de </w:t>
      </w:r>
      <w:proofErr w:type="spellStart"/>
      <w:r w:rsidRPr="00527FA4">
        <w:rPr>
          <w:rFonts w:ascii="Times New Roman" w:hAnsi="Times New Roman" w:cs="Times New Roman"/>
          <w:sz w:val="24"/>
          <w:szCs w:val="24"/>
        </w:rPr>
        <w:t>Jóia</w:t>
      </w:r>
      <w:proofErr w:type="spellEnd"/>
      <w:r w:rsidRPr="00527FA4">
        <w:rPr>
          <w:rFonts w:ascii="Times New Roman" w:hAnsi="Times New Roman" w:cs="Times New Roman"/>
          <w:sz w:val="24"/>
          <w:szCs w:val="24"/>
        </w:rPr>
        <w:t>.</w:t>
      </w:r>
    </w:p>
    <w:p w14:paraId="7D5A6B8F" w14:textId="77777777" w:rsidR="00160CDD" w:rsidRDefault="00160CDD" w:rsidP="002472ED">
      <w:pPr>
        <w:spacing w:after="0" w:line="360" w:lineRule="auto"/>
        <w:ind w:firstLine="708"/>
        <w:jc w:val="both"/>
        <w:rPr>
          <w:rFonts w:ascii="Times New Roman" w:hAnsi="Times New Roman" w:cs="Times New Roman"/>
          <w:bCs/>
          <w:iCs/>
          <w:sz w:val="24"/>
          <w:szCs w:val="24"/>
        </w:rPr>
      </w:pPr>
      <w:r>
        <w:rPr>
          <w:rFonts w:ascii="Times New Roman" w:hAnsi="Times New Roman" w:cs="Times New Roman"/>
          <w:color w:val="000000" w:themeColor="text1"/>
          <w:sz w:val="24"/>
          <w:szCs w:val="24"/>
        </w:rPr>
        <w:t xml:space="preserve">Neste cenário, </w:t>
      </w:r>
      <w:r>
        <w:rPr>
          <w:rFonts w:ascii="Times New Roman" w:hAnsi="Times New Roman" w:cs="Times New Roman"/>
          <w:bCs/>
          <w:iCs/>
          <w:sz w:val="24"/>
          <w:szCs w:val="24"/>
        </w:rPr>
        <w:t>c</w:t>
      </w:r>
      <w:r w:rsidRPr="002E106D">
        <w:rPr>
          <w:rFonts w:ascii="Times New Roman" w:hAnsi="Times New Roman" w:cs="Times New Roman"/>
          <w:bCs/>
          <w:iCs/>
          <w:sz w:val="24"/>
          <w:szCs w:val="24"/>
        </w:rPr>
        <w:t>onforme Frantz (1979)</w:t>
      </w:r>
      <w:r>
        <w:rPr>
          <w:rFonts w:ascii="Times New Roman" w:hAnsi="Times New Roman" w:cs="Times New Roman"/>
          <w:bCs/>
          <w:iCs/>
          <w:sz w:val="24"/>
          <w:szCs w:val="24"/>
        </w:rPr>
        <w:t>,</w:t>
      </w:r>
      <w:r w:rsidRPr="002E106D">
        <w:rPr>
          <w:rFonts w:ascii="Times New Roman" w:hAnsi="Times New Roman" w:cs="Times New Roman"/>
          <w:bCs/>
          <w:iCs/>
          <w:sz w:val="24"/>
          <w:szCs w:val="24"/>
        </w:rPr>
        <w:t xml:space="preserve"> grande parte das primeiras famílias que </w:t>
      </w:r>
      <w:r>
        <w:rPr>
          <w:rFonts w:ascii="Times New Roman" w:hAnsi="Times New Roman" w:cs="Times New Roman"/>
          <w:bCs/>
          <w:iCs/>
          <w:sz w:val="24"/>
          <w:szCs w:val="24"/>
        </w:rPr>
        <w:t xml:space="preserve">ocupam e colonizam </w:t>
      </w:r>
      <w:r w:rsidRPr="002E106D">
        <w:rPr>
          <w:rFonts w:ascii="Times New Roman" w:hAnsi="Times New Roman" w:cs="Times New Roman"/>
          <w:bCs/>
          <w:iCs/>
          <w:sz w:val="24"/>
          <w:szCs w:val="24"/>
        </w:rPr>
        <w:t>terras</w:t>
      </w:r>
      <w:r>
        <w:rPr>
          <w:rFonts w:ascii="Times New Roman" w:hAnsi="Times New Roman" w:cs="Times New Roman"/>
          <w:bCs/>
          <w:iCs/>
          <w:sz w:val="24"/>
          <w:szCs w:val="24"/>
        </w:rPr>
        <w:t xml:space="preserve"> da região Noroeste são</w:t>
      </w:r>
      <w:r w:rsidRPr="002E106D">
        <w:rPr>
          <w:rFonts w:ascii="Times New Roman" w:hAnsi="Times New Roman" w:cs="Times New Roman"/>
          <w:bCs/>
          <w:iCs/>
          <w:sz w:val="24"/>
          <w:szCs w:val="24"/>
        </w:rPr>
        <w:t xml:space="preserve"> descen</w:t>
      </w:r>
      <w:r>
        <w:rPr>
          <w:rFonts w:ascii="Times New Roman" w:hAnsi="Times New Roman" w:cs="Times New Roman"/>
          <w:bCs/>
          <w:iCs/>
          <w:sz w:val="24"/>
          <w:szCs w:val="24"/>
        </w:rPr>
        <w:t>den</w:t>
      </w:r>
      <w:r w:rsidRPr="002E106D">
        <w:rPr>
          <w:rFonts w:ascii="Times New Roman" w:hAnsi="Times New Roman" w:cs="Times New Roman"/>
          <w:bCs/>
          <w:iCs/>
          <w:sz w:val="24"/>
          <w:szCs w:val="24"/>
        </w:rPr>
        <w:t xml:space="preserve">tes de imigrantes </w:t>
      </w:r>
      <w:r>
        <w:rPr>
          <w:rFonts w:ascii="Times New Roman" w:hAnsi="Times New Roman" w:cs="Times New Roman"/>
          <w:bCs/>
          <w:iCs/>
          <w:sz w:val="24"/>
          <w:szCs w:val="24"/>
        </w:rPr>
        <w:t>europeus denominados de colonos. D</w:t>
      </w:r>
      <w:r w:rsidRPr="002E106D">
        <w:rPr>
          <w:rFonts w:ascii="Times New Roman" w:hAnsi="Times New Roman" w:cs="Times New Roman"/>
          <w:bCs/>
          <w:iCs/>
          <w:sz w:val="24"/>
          <w:szCs w:val="24"/>
        </w:rPr>
        <w:t>evido às características de ocupação</w:t>
      </w:r>
      <w:r>
        <w:rPr>
          <w:rFonts w:ascii="Times New Roman" w:hAnsi="Times New Roman" w:cs="Times New Roman"/>
          <w:bCs/>
          <w:iCs/>
          <w:sz w:val="24"/>
          <w:szCs w:val="24"/>
        </w:rPr>
        <w:t xml:space="preserve"> territorial</w:t>
      </w:r>
      <w:r w:rsidRPr="002E106D">
        <w:rPr>
          <w:rFonts w:ascii="Times New Roman" w:hAnsi="Times New Roman" w:cs="Times New Roman"/>
          <w:bCs/>
          <w:iCs/>
          <w:sz w:val="24"/>
          <w:szCs w:val="24"/>
        </w:rPr>
        <w:t>, produção e organização socioe</w:t>
      </w:r>
      <w:r>
        <w:rPr>
          <w:rFonts w:ascii="Times New Roman" w:hAnsi="Times New Roman" w:cs="Times New Roman"/>
          <w:bCs/>
          <w:iCs/>
          <w:sz w:val="24"/>
          <w:szCs w:val="24"/>
        </w:rPr>
        <w:t>conômica, é possível considerar</w:t>
      </w:r>
      <w:r w:rsidRPr="002E106D">
        <w:rPr>
          <w:rFonts w:ascii="Times New Roman" w:hAnsi="Times New Roman" w:cs="Times New Roman"/>
          <w:bCs/>
          <w:iCs/>
          <w:sz w:val="24"/>
          <w:szCs w:val="24"/>
        </w:rPr>
        <w:t xml:space="preserve"> que ini</w:t>
      </w:r>
      <w:r>
        <w:rPr>
          <w:rFonts w:ascii="Times New Roman" w:hAnsi="Times New Roman" w:cs="Times New Roman"/>
          <w:bCs/>
          <w:iCs/>
          <w:sz w:val="24"/>
          <w:szCs w:val="24"/>
        </w:rPr>
        <w:t>cialmente a produção agrícola dessa</w:t>
      </w:r>
      <w:r w:rsidRPr="002E106D">
        <w:rPr>
          <w:rFonts w:ascii="Times New Roman" w:hAnsi="Times New Roman" w:cs="Times New Roman"/>
          <w:bCs/>
          <w:iCs/>
          <w:sz w:val="24"/>
          <w:szCs w:val="24"/>
        </w:rPr>
        <w:t xml:space="preserve"> região</w:t>
      </w:r>
      <w:r>
        <w:rPr>
          <w:rFonts w:ascii="Times New Roman" w:hAnsi="Times New Roman" w:cs="Times New Roman"/>
          <w:bCs/>
          <w:iCs/>
          <w:sz w:val="24"/>
          <w:szCs w:val="24"/>
        </w:rPr>
        <w:t>,</w:t>
      </w:r>
      <w:r w:rsidRPr="002E106D">
        <w:rPr>
          <w:rFonts w:ascii="Times New Roman" w:hAnsi="Times New Roman" w:cs="Times New Roman"/>
          <w:bCs/>
          <w:iCs/>
          <w:sz w:val="24"/>
          <w:szCs w:val="24"/>
        </w:rPr>
        <w:t xml:space="preserve"> </w:t>
      </w:r>
      <w:r>
        <w:rPr>
          <w:rFonts w:ascii="Times New Roman" w:hAnsi="Times New Roman" w:cs="Times New Roman"/>
          <w:bCs/>
          <w:iCs/>
          <w:sz w:val="24"/>
          <w:szCs w:val="24"/>
        </w:rPr>
        <w:t xml:space="preserve">onde se localiza o munícipio de </w:t>
      </w:r>
      <w:proofErr w:type="spellStart"/>
      <w:r>
        <w:rPr>
          <w:rFonts w:ascii="Times New Roman" w:hAnsi="Times New Roman" w:cs="Times New Roman"/>
          <w:bCs/>
          <w:iCs/>
          <w:sz w:val="24"/>
          <w:szCs w:val="24"/>
        </w:rPr>
        <w:t>Jóia</w:t>
      </w:r>
      <w:proofErr w:type="spellEnd"/>
      <w:r>
        <w:rPr>
          <w:rFonts w:ascii="Times New Roman" w:hAnsi="Times New Roman" w:cs="Times New Roman"/>
          <w:bCs/>
          <w:iCs/>
          <w:sz w:val="24"/>
          <w:szCs w:val="24"/>
        </w:rPr>
        <w:t xml:space="preserve">, </w:t>
      </w:r>
      <w:r w:rsidRPr="002E106D">
        <w:rPr>
          <w:rFonts w:ascii="Times New Roman" w:hAnsi="Times New Roman" w:cs="Times New Roman"/>
          <w:bCs/>
          <w:iCs/>
          <w:sz w:val="24"/>
          <w:szCs w:val="24"/>
        </w:rPr>
        <w:t>é identificada como produção col</w:t>
      </w:r>
      <w:r>
        <w:rPr>
          <w:rFonts w:ascii="Times New Roman" w:hAnsi="Times New Roman" w:cs="Times New Roman"/>
          <w:bCs/>
          <w:iCs/>
          <w:sz w:val="24"/>
          <w:szCs w:val="24"/>
        </w:rPr>
        <w:t>o</w:t>
      </w:r>
      <w:r w:rsidRPr="002E106D">
        <w:rPr>
          <w:rFonts w:ascii="Times New Roman" w:hAnsi="Times New Roman" w:cs="Times New Roman"/>
          <w:bCs/>
          <w:iCs/>
          <w:sz w:val="24"/>
          <w:szCs w:val="24"/>
        </w:rPr>
        <w:t>nial</w:t>
      </w:r>
      <w:r>
        <w:rPr>
          <w:rFonts w:ascii="Times New Roman" w:hAnsi="Times New Roman" w:cs="Times New Roman"/>
          <w:bCs/>
          <w:iCs/>
          <w:sz w:val="24"/>
          <w:szCs w:val="24"/>
        </w:rPr>
        <w:t xml:space="preserve">. </w:t>
      </w:r>
    </w:p>
    <w:p w14:paraId="10DD382D" w14:textId="77777777" w:rsidR="00160CDD" w:rsidRPr="00991E88" w:rsidRDefault="00160CDD" w:rsidP="002472ED">
      <w:pPr>
        <w:spacing w:after="0" w:line="360" w:lineRule="auto"/>
        <w:ind w:firstLine="708"/>
        <w:jc w:val="both"/>
        <w:rPr>
          <w:rFonts w:ascii="Times New Roman" w:hAnsi="Times New Roman" w:cs="Times New Roman"/>
          <w:bCs/>
          <w:iCs/>
          <w:color w:val="C00000"/>
          <w:sz w:val="24"/>
          <w:szCs w:val="24"/>
        </w:rPr>
      </w:pPr>
      <w:r>
        <w:rPr>
          <w:rFonts w:ascii="Times New Roman" w:hAnsi="Times New Roman" w:cs="Times New Roman"/>
          <w:bCs/>
          <w:iCs/>
          <w:sz w:val="24"/>
          <w:szCs w:val="24"/>
        </w:rPr>
        <w:t xml:space="preserve">Ao discorrer sobre o processo de evolução da agropecuária no Planalto Gaúcho, </w:t>
      </w:r>
      <w:r w:rsidRPr="004B28B8">
        <w:rPr>
          <w:rFonts w:ascii="Times New Roman" w:hAnsi="Times New Roman" w:cs="Times New Roman"/>
          <w:bCs/>
          <w:iCs/>
          <w:sz w:val="24"/>
          <w:szCs w:val="24"/>
        </w:rPr>
        <w:t xml:space="preserve">Frantz (1979) </w:t>
      </w:r>
      <w:r>
        <w:rPr>
          <w:rFonts w:ascii="Times New Roman" w:hAnsi="Times New Roman" w:cs="Times New Roman"/>
          <w:bCs/>
          <w:iCs/>
          <w:sz w:val="24"/>
          <w:szCs w:val="24"/>
        </w:rPr>
        <w:t xml:space="preserve">aponta que este </w:t>
      </w:r>
      <w:r w:rsidRPr="002E106D">
        <w:rPr>
          <w:rFonts w:ascii="Times New Roman" w:hAnsi="Times New Roman" w:cs="Times New Roman"/>
          <w:bCs/>
          <w:iCs/>
          <w:sz w:val="24"/>
          <w:szCs w:val="24"/>
        </w:rPr>
        <w:t>sistema inicial de agricultura</w:t>
      </w:r>
      <w:r>
        <w:rPr>
          <w:rFonts w:ascii="Times New Roman" w:hAnsi="Times New Roman" w:cs="Times New Roman"/>
          <w:bCs/>
          <w:iCs/>
          <w:sz w:val="24"/>
          <w:szCs w:val="24"/>
        </w:rPr>
        <w:t xml:space="preserve"> de base familiar,</w:t>
      </w:r>
      <w:r w:rsidRPr="002E106D">
        <w:rPr>
          <w:rFonts w:ascii="Times New Roman" w:hAnsi="Times New Roman" w:cs="Times New Roman"/>
          <w:bCs/>
          <w:iCs/>
          <w:sz w:val="24"/>
          <w:szCs w:val="24"/>
        </w:rPr>
        <w:t xml:space="preserve"> que </w:t>
      </w:r>
      <w:r>
        <w:rPr>
          <w:rFonts w:ascii="Times New Roman" w:hAnsi="Times New Roman" w:cs="Times New Roman"/>
          <w:bCs/>
          <w:iCs/>
          <w:sz w:val="24"/>
          <w:szCs w:val="24"/>
        </w:rPr>
        <w:t>ocorre</w:t>
      </w:r>
      <w:r w:rsidRPr="002E106D">
        <w:rPr>
          <w:rFonts w:ascii="Times New Roman" w:hAnsi="Times New Roman" w:cs="Times New Roman"/>
          <w:bCs/>
          <w:iCs/>
          <w:sz w:val="24"/>
          <w:szCs w:val="24"/>
        </w:rPr>
        <w:t xml:space="preserve"> nas áreas </w:t>
      </w:r>
      <w:r w:rsidRPr="002E106D">
        <w:rPr>
          <w:rFonts w:ascii="Times New Roman" w:hAnsi="Times New Roman" w:cs="Times New Roman"/>
          <w:bCs/>
          <w:iCs/>
          <w:sz w:val="24"/>
          <w:szCs w:val="24"/>
        </w:rPr>
        <w:lastRenderedPageBreak/>
        <w:t>coloniais</w:t>
      </w:r>
      <w:r>
        <w:rPr>
          <w:rFonts w:ascii="Times New Roman" w:hAnsi="Times New Roman" w:cs="Times New Roman"/>
          <w:bCs/>
          <w:iCs/>
          <w:sz w:val="24"/>
          <w:szCs w:val="24"/>
        </w:rPr>
        <w:t>, p</w:t>
      </w:r>
      <w:r w:rsidRPr="002E106D">
        <w:rPr>
          <w:rFonts w:ascii="Times New Roman" w:hAnsi="Times New Roman" w:cs="Times New Roman"/>
          <w:bCs/>
          <w:iCs/>
          <w:sz w:val="24"/>
          <w:szCs w:val="24"/>
        </w:rPr>
        <w:t xml:space="preserve">osteriormente sofre alterações </w:t>
      </w:r>
      <w:r>
        <w:rPr>
          <w:rFonts w:ascii="Times New Roman" w:hAnsi="Times New Roman" w:cs="Times New Roman"/>
          <w:bCs/>
          <w:iCs/>
          <w:sz w:val="24"/>
          <w:szCs w:val="24"/>
        </w:rPr>
        <w:t>mediante o surgimento das ‘granjas’. Esses estabelecimentos surgem</w:t>
      </w:r>
      <w:r w:rsidRPr="00725A16">
        <w:rPr>
          <w:rFonts w:ascii="Times New Roman" w:hAnsi="Times New Roman" w:cs="Times New Roman"/>
          <w:bCs/>
          <w:iCs/>
          <w:sz w:val="24"/>
          <w:szCs w:val="24"/>
        </w:rPr>
        <w:t xml:space="preserve"> a partir de meados da década de 1940 na região de Passo Fundo</w:t>
      </w:r>
      <w:r>
        <w:rPr>
          <w:rFonts w:ascii="Times New Roman" w:hAnsi="Times New Roman" w:cs="Times New Roman"/>
          <w:bCs/>
          <w:iCs/>
          <w:sz w:val="24"/>
          <w:szCs w:val="24"/>
        </w:rPr>
        <w:t xml:space="preserve"> </w:t>
      </w:r>
      <w:r w:rsidRPr="00725A16">
        <w:rPr>
          <w:rFonts w:ascii="Times New Roman" w:hAnsi="Times New Roman" w:cs="Times New Roman"/>
          <w:bCs/>
          <w:iCs/>
          <w:sz w:val="24"/>
          <w:szCs w:val="24"/>
        </w:rPr>
        <w:t>(RS), e início da década de 1950, nas regiões de Ijuí (RS) e Santo Ângelo (RS)</w:t>
      </w:r>
      <w:r>
        <w:rPr>
          <w:rFonts w:ascii="Times New Roman" w:hAnsi="Times New Roman" w:cs="Times New Roman"/>
          <w:bCs/>
          <w:iCs/>
          <w:sz w:val="24"/>
          <w:szCs w:val="24"/>
        </w:rPr>
        <w:t>.</w:t>
      </w:r>
      <w:r w:rsidRPr="00725A16">
        <w:rPr>
          <w:rFonts w:ascii="Times New Roman" w:hAnsi="Times New Roman" w:cs="Times New Roman"/>
          <w:bCs/>
          <w:iCs/>
          <w:sz w:val="24"/>
          <w:szCs w:val="24"/>
        </w:rPr>
        <w:t xml:space="preserve"> </w:t>
      </w:r>
      <w:r>
        <w:rPr>
          <w:rFonts w:ascii="Times New Roman" w:hAnsi="Times New Roman" w:cs="Times New Roman"/>
          <w:bCs/>
          <w:iCs/>
          <w:sz w:val="24"/>
          <w:szCs w:val="24"/>
        </w:rPr>
        <w:t>Em um primeiro momento, elas se dedicam à triticultura. Porém, com o passar do tempo, as granjas</w:t>
      </w:r>
      <w:r w:rsidRPr="002E106D">
        <w:rPr>
          <w:rFonts w:ascii="Times New Roman" w:hAnsi="Times New Roman" w:cs="Times New Roman"/>
          <w:bCs/>
          <w:iCs/>
          <w:sz w:val="24"/>
          <w:szCs w:val="24"/>
        </w:rPr>
        <w:t xml:space="preserve"> direc</w:t>
      </w:r>
      <w:r>
        <w:rPr>
          <w:rFonts w:ascii="Times New Roman" w:hAnsi="Times New Roman" w:cs="Times New Roman"/>
          <w:bCs/>
          <w:iCs/>
          <w:sz w:val="24"/>
          <w:szCs w:val="24"/>
        </w:rPr>
        <w:t>ionam as dinâmicas produtivas à</w:t>
      </w:r>
      <w:r w:rsidRPr="002E106D">
        <w:rPr>
          <w:rFonts w:ascii="Times New Roman" w:hAnsi="Times New Roman" w:cs="Times New Roman"/>
          <w:bCs/>
          <w:iCs/>
          <w:sz w:val="24"/>
          <w:szCs w:val="24"/>
        </w:rPr>
        <w:t xml:space="preserve"> sojicultora</w:t>
      </w:r>
      <w:r>
        <w:rPr>
          <w:rFonts w:ascii="Times New Roman" w:hAnsi="Times New Roman" w:cs="Times New Roman"/>
          <w:bCs/>
          <w:iCs/>
          <w:sz w:val="24"/>
          <w:szCs w:val="24"/>
        </w:rPr>
        <w:t>, atividade que passa</w:t>
      </w:r>
      <w:r w:rsidRPr="002E106D">
        <w:rPr>
          <w:rFonts w:ascii="Times New Roman" w:hAnsi="Times New Roman" w:cs="Times New Roman"/>
          <w:bCs/>
          <w:iCs/>
          <w:sz w:val="24"/>
          <w:szCs w:val="24"/>
        </w:rPr>
        <w:t xml:space="preserve"> a ser pro</w:t>
      </w:r>
      <w:r>
        <w:rPr>
          <w:rFonts w:ascii="Times New Roman" w:hAnsi="Times New Roman" w:cs="Times New Roman"/>
          <w:bCs/>
          <w:iCs/>
          <w:sz w:val="24"/>
          <w:szCs w:val="24"/>
        </w:rPr>
        <w:t>duzida de maneira mais intensa</w:t>
      </w:r>
      <w:r w:rsidRPr="002E106D">
        <w:rPr>
          <w:rFonts w:ascii="Times New Roman" w:hAnsi="Times New Roman" w:cs="Times New Roman"/>
          <w:bCs/>
          <w:iCs/>
          <w:sz w:val="24"/>
          <w:szCs w:val="24"/>
        </w:rPr>
        <w:t xml:space="preserve"> a partir do “boom” </w:t>
      </w:r>
      <w:r>
        <w:rPr>
          <w:rFonts w:ascii="Times New Roman" w:hAnsi="Times New Roman" w:cs="Times New Roman"/>
          <w:bCs/>
          <w:iCs/>
          <w:sz w:val="24"/>
          <w:szCs w:val="24"/>
        </w:rPr>
        <w:t xml:space="preserve">da soja, </w:t>
      </w:r>
      <w:r w:rsidRPr="002E106D">
        <w:rPr>
          <w:rFonts w:ascii="Times New Roman" w:hAnsi="Times New Roman" w:cs="Times New Roman"/>
          <w:bCs/>
          <w:iCs/>
          <w:sz w:val="24"/>
          <w:szCs w:val="24"/>
        </w:rPr>
        <w:t>no mercado internacional</w:t>
      </w:r>
      <w:r>
        <w:rPr>
          <w:rFonts w:ascii="Times New Roman" w:hAnsi="Times New Roman" w:cs="Times New Roman"/>
          <w:bCs/>
          <w:iCs/>
          <w:sz w:val="24"/>
          <w:szCs w:val="24"/>
        </w:rPr>
        <w:t>,</w:t>
      </w:r>
      <w:r w:rsidRPr="002E106D">
        <w:rPr>
          <w:rFonts w:ascii="Times New Roman" w:hAnsi="Times New Roman" w:cs="Times New Roman"/>
          <w:bCs/>
          <w:iCs/>
          <w:sz w:val="24"/>
          <w:szCs w:val="24"/>
        </w:rPr>
        <w:t xml:space="preserve"> no in</w:t>
      </w:r>
      <w:r>
        <w:rPr>
          <w:rFonts w:ascii="Times New Roman" w:hAnsi="Times New Roman" w:cs="Times New Roman"/>
          <w:bCs/>
          <w:iCs/>
          <w:sz w:val="24"/>
          <w:szCs w:val="24"/>
        </w:rPr>
        <w:t>í</w:t>
      </w:r>
      <w:r w:rsidRPr="002E106D">
        <w:rPr>
          <w:rFonts w:ascii="Times New Roman" w:hAnsi="Times New Roman" w:cs="Times New Roman"/>
          <w:bCs/>
          <w:iCs/>
          <w:sz w:val="24"/>
          <w:szCs w:val="24"/>
        </w:rPr>
        <w:t>cio dos anos de 1970 (FRANTZ, 1979).</w:t>
      </w:r>
      <w:r w:rsidRPr="008D0FA4">
        <w:rPr>
          <w:rFonts w:ascii="Times New Roman" w:hAnsi="Times New Roman" w:cs="Times New Roman"/>
          <w:bCs/>
          <w:iCs/>
          <w:sz w:val="24"/>
          <w:szCs w:val="24"/>
        </w:rPr>
        <w:t xml:space="preserve"> </w:t>
      </w:r>
      <w:r>
        <w:rPr>
          <w:rFonts w:ascii="Times New Roman" w:hAnsi="Times New Roman" w:cs="Times New Roman"/>
          <w:bCs/>
          <w:iCs/>
          <w:sz w:val="24"/>
          <w:szCs w:val="24"/>
        </w:rPr>
        <w:t xml:space="preserve"> Neste cenário, o </w:t>
      </w:r>
      <w:r w:rsidRPr="004D17AC">
        <w:rPr>
          <w:rFonts w:ascii="Times New Roman" w:hAnsi="Times New Roman" w:cs="Times New Roman"/>
          <w:bCs/>
          <w:iCs/>
          <w:sz w:val="24"/>
          <w:szCs w:val="24"/>
        </w:rPr>
        <w:t>contexto em que ocorre a intensificação da produção agrícola, em especial da cultura da soja, é caracterizado como períod</w:t>
      </w:r>
      <w:r>
        <w:rPr>
          <w:rFonts w:ascii="Times New Roman" w:hAnsi="Times New Roman" w:cs="Times New Roman"/>
          <w:bCs/>
          <w:iCs/>
          <w:sz w:val="24"/>
          <w:szCs w:val="24"/>
        </w:rPr>
        <w:t xml:space="preserve">o de modernização da agricultura (BRUM, 1983; DELGADO, 2005). </w:t>
      </w:r>
    </w:p>
    <w:p w14:paraId="11C0C721" w14:textId="77777777" w:rsidR="00160CDD" w:rsidRPr="00482412" w:rsidRDefault="00160CDD" w:rsidP="002472ED">
      <w:pPr>
        <w:spacing w:after="0" w:line="360" w:lineRule="auto"/>
        <w:ind w:firstLine="708"/>
        <w:jc w:val="both"/>
        <w:rPr>
          <w:rFonts w:ascii="Times New Roman" w:hAnsi="Times New Roman" w:cs="Times New Roman"/>
          <w:sz w:val="20"/>
          <w:szCs w:val="20"/>
        </w:rPr>
      </w:pPr>
      <w:r>
        <w:rPr>
          <w:rFonts w:ascii="Times New Roman" w:hAnsi="Times New Roman" w:cs="Times New Roman"/>
          <w:bCs/>
          <w:iCs/>
          <w:sz w:val="24"/>
          <w:szCs w:val="24"/>
        </w:rPr>
        <w:t xml:space="preserve">Além desses aspectos da dimensão regional, é importante </w:t>
      </w:r>
      <w:r>
        <w:rPr>
          <w:rFonts w:ascii="Times New Roman" w:hAnsi="Times New Roman" w:cs="Times New Roman"/>
          <w:sz w:val="24"/>
          <w:szCs w:val="24"/>
        </w:rPr>
        <w:t xml:space="preserve">que ocorra a compreensão sobre determinados fatores também em nível local. Neste sentido, sobre a ocupação do território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são encontrados apontamentos na obra de </w:t>
      </w:r>
      <w:proofErr w:type="spellStart"/>
      <w:r w:rsidRPr="00453101">
        <w:rPr>
          <w:rFonts w:ascii="Times New Roman" w:hAnsi="Times New Roman" w:cs="Times New Roman"/>
          <w:sz w:val="24"/>
          <w:szCs w:val="24"/>
        </w:rPr>
        <w:t>Ruckert</w:t>
      </w:r>
      <w:proofErr w:type="spellEnd"/>
      <w:r w:rsidRPr="00453101">
        <w:rPr>
          <w:rFonts w:ascii="Times New Roman" w:hAnsi="Times New Roman" w:cs="Times New Roman"/>
          <w:sz w:val="24"/>
          <w:szCs w:val="24"/>
        </w:rPr>
        <w:t xml:space="preserve"> (1985</w:t>
      </w:r>
      <w:r>
        <w:rPr>
          <w:rFonts w:ascii="Times New Roman" w:hAnsi="Times New Roman" w:cs="Times New Roman"/>
          <w:sz w:val="24"/>
          <w:szCs w:val="24"/>
        </w:rPr>
        <w:t xml:space="preserve"> a</w:t>
      </w:r>
      <w:r w:rsidRPr="00453101">
        <w:rPr>
          <w:rFonts w:ascii="Times New Roman" w:hAnsi="Times New Roman" w:cs="Times New Roman"/>
          <w:sz w:val="24"/>
          <w:szCs w:val="24"/>
        </w:rPr>
        <w:t>)</w:t>
      </w:r>
      <w:r>
        <w:rPr>
          <w:rFonts w:ascii="Times New Roman" w:hAnsi="Times New Roman" w:cs="Times New Roman"/>
          <w:sz w:val="24"/>
          <w:szCs w:val="24"/>
        </w:rPr>
        <w:t>, segundo o qual, a sua área no pas</w:t>
      </w:r>
      <w:r w:rsidRPr="00D418BB">
        <w:rPr>
          <w:rFonts w:ascii="Times New Roman" w:hAnsi="Times New Roman" w:cs="Times New Roman"/>
          <w:sz w:val="24"/>
          <w:szCs w:val="24"/>
        </w:rPr>
        <w:t>sado compreendeu duas regiões de características tradicionalmen</w:t>
      </w:r>
      <w:r>
        <w:rPr>
          <w:rFonts w:ascii="Times New Roman" w:hAnsi="Times New Roman" w:cs="Times New Roman"/>
          <w:sz w:val="24"/>
          <w:szCs w:val="24"/>
        </w:rPr>
        <w:t>te distintas: a</w:t>
      </w:r>
      <w:r w:rsidRPr="00D418BB">
        <w:rPr>
          <w:rFonts w:ascii="Times New Roman" w:hAnsi="Times New Roman" w:cs="Times New Roman"/>
          <w:sz w:val="24"/>
          <w:szCs w:val="24"/>
        </w:rPr>
        <w:t xml:space="preserve"> região colonial dedicada à agricultura e a região de campos voltada a pecuária </w:t>
      </w:r>
      <w:r>
        <w:rPr>
          <w:rFonts w:ascii="Times New Roman" w:hAnsi="Times New Roman" w:cs="Times New Roman"/>
          <w:sz w:val="24"/>
          <w:szCs w:val="24"/>
        </w:rPr>
        <w:t>tradicional, o que conformava duas diferentes</w:t>
      </w:r>
      <w:r w:rsidRPr="00E03FA0">
        <w:rPr>
          <w:rFonts w:ascii="Times New Roman" w:hAnsi="Times New Roman" w:cs="Times New Roman"/>
          <w:sz w:val="24"/>
          <w:szCs w:val="24"/>
        </w:rPr>
        <w:t xml:space="preserve"> formações de vegetação</w:t>
      </w:r>
      <w:r>
        <w:rPr>
          <w:rFonts w:ascii="Times New Roman" w:hAnsi="Times New Roman" w:cs="Times New Roman"/>
          <w:sz w:val="24"/>
          <w:szCs w:val="24"/>
        </w:rPr>
        <w:t>:</w:t>
      </w:r>
      <w:r w:rsidRPr="00E03FA0">
        <w:rPr>
          <w:rFonts w:ascii="Times New Roman" w:hAnsi="Times New Roman" w:cs="Times New Roman"/>
          <w:sz w:val="24"/>
          <w:szCs w:val="24"/>
        </w:rPr>
        <w:t xml:space="preserve"> os campos e as matas. Esses dois tipos de vegetação, ocasionaram o desenvolvimento de formas diferenciadas de ocupação do espaço e de produção agropecuária</w:t>
      </w:r>
      <w:r>
        <w:rPr>
          <w:rFonts w:ascii="Times New Roman" w:hAnsi="Times New Roman" w:cs="Times New Roman"/>
          <w:sz w:val="24"/>
          <w:szCs w:val="24"/>
        </w:rPr>
        <w:t>, sendo que o sistema agrícola ocorre nas áreas e matas ou florestais, enquanto a produção pastoril é realizada nas áreas de campo (</w:t>
      </w:r>
      <w:r w:rsidRPr="00E03FA0">
        <w:rPr>
          <w:rFonts w:ascii="Times New Roman" w:hAnsi="Times New Roman" w:cs="Times New Roman"/>
          <w:sz w:val="24"/>
          <w:szCs w:val="24"/>
        </w:rPr>
        <w:t>RUCKERT</w:t>
      </w:r>
      <w:r>
        <w:rPr>
          <w:rFonts w:ascii="Times New Roman" w:hAnsi="Times New Roman" w:cs="Times New Roman"/>
          <w:sz w:val="24"/>
          <w:szCs w:val="24"/>
        </w:rPr>
        <w:t xml:space="preserve">, </w:t>
      </w:r>
      <w:r w:rsidRPr="00E03FA0">
        <w:rPr>
          <w:rFonts w:ascii="Times New Roman" w:hAnsi="Times New Roman" w:cs="Times New Roman"/>
          <w:sz w:val="24"/>
          <w:szCs w:val="24"/>
        </w:rPr>
        <w:t>1985</w:t>
      </w:r>
      <w:r>
        <w:rPr>
          <w:rFonts w:ascii="Times New Roman" w:hAnsi="Times New Roman" w:cs="Times New Roman"/>
          <w:sz w:val="24"/>
          <w:szCs w:val="24"/>
        </w:rPr>
        <w:t xml:space="preserve"> a)</w:t>
      </w:r>
      <w:r>
        <w:rPr>
          <w:rFonts w:ascii="Times New Roman" w:hAnsi="Times New Roman" w:cs="Times New Roman"/>
          <w:sz w:val="20"/>
          <w:szCs w:val="20"/>
        </w:rPr>
        <w:t>.</w:t>
      </w:r>
    </w:p>
    <w:p w14:paraId="2BA3F9FB" w14:textId="77777777" w:rsidR="00160CDD" w:rsidRDefault="00160CDD" w:rsidP="002472E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Neste aspecto,</w:t>
      </w:r>
      <w:r w:rsidRPr="00C26C47">
        <w:rPr>
          <w:rFonts w:ascii="Times New Roman" w:hAnsi="Times New Roman" w:cs="Times New Roman"/>
          <w:sz w:val="24"/>
          <w:szCs w:val="24"/>
        </w:rPr>
        <w:t xml:space="preserve"> </w:t>
      </w:r>
      <w:r>
        <w:rPr>
          <w:rFonts w:ascii="Times New Roman" w:hAnsi="Times New Roman" w:cs="Times New Roman"/>
          <w:sz w:val="24"/>
          <w:szCs w:val="24"/>
        </w:rPr>
        <w:t xml:space="preserve">de acordo com </w:t>
      </w:r>
      <w:proofErr w:type="spellStart"/>
      <w:r w:rsidRPr="00C26C47">
        <w:rPr>
          <w:rFonts w:ascii="Times New Roman" w:hAnsi="Times New Roman" w:cs="Times New Roman"/>
          <w:sz w:val="24"/>
          <w:szCs w:val="24"/>
        </w:rPr>
        <w:t>Ruckert</w:t>
      </w:r>
      <w:proofErr w:type="spellEnd"/>
      <w:r w:rsidRPr="00C26C47">
        <w:rPr>
          <w:rFonts w:ascii="Times New Roman" w:hAnsi="Times New Roman" w:cs="Times New Roman"/>
          <w:sz w:val="24"/>
          <w:szCs w:val="24"/>
        </w:rPr>
        <w:t xml:space="preserve"> (1985</w:t>
      </w:r>
      <w:r>
        <w:rPr>
          <w:rFonts w:ascii="Times New Roman" w:hAnsi="Times New Roman" w:cs="Times New Roman"/>
          <w:sz w:val="24"/>
          <w:szCs w:val="24"/>
        </w:rPr>
        <w:t xml:space="preserve"> b) apesar dessa diferenciação original, o território com o passar do tempo sofre alterações em suas dinâmicas produtivas. Tais mudanças são decorrentes do processo de modernização agrícola que ocorre no Planalto Gaúcho (FRANTZ, 1979; BRUM, 1983; DUDERMEL </w:t>
      </w:r>
      <w:r w:rsidRPr="00C26C47">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1993; FRANTZ, SILVA NETO, 2005). Essas transformações incidem no desenvolvimento de novas dinâmicas socioprodutivas que resultam em um novo contexto agropecuário (</w:t>
      </w:r>
      <w:r w:rsidRPr="00EA63BD">
        <w:rPr>
          <w:rFonts w:ascii="Times New Roman" w:hAnsi="Times New Roman" w:cs="Times New Roman"/>
          <w:sz w:val="24"/>
          <w:szCs w:val="24"/>
        </w:rPr>
        <w:t>RUCKERT</w:t>
      </w:r>
      <w:r>
        <w:rPr>
          <w:rFonts w:ascii="Times New Roman" w:hAnsi="Times New Roman" w:cs="Times New Roman"/>
          <w:sz w:val="24"/>
          <w:szCs w:val="24"/>
        </w:rPr>
        <w:t xml:space="preserve">, </w:t>
      </w:r>
      <w:r w:rsidRPr="00EA63BD">
        <w:rPr>
          <w:rFonts w:ascii="Times New Roman" w:hAnsi="Times New Roman" w:cs="Times New Roman"/>
          <w:sz w:val="24"/>
          <w:szCs w:val="24"/>
        </w:rPr>
        <w:t>1985</w:t>
      </w:r>
      <w:r>
        <w:rPr>
          <w:rFonts w:ascii="Times New Roman" w:hAnsi="Times New Roman" w:cs="Times New Roman"/>
          <w:sz w:val="24"/>
          <w:szCs w:val="24"/>
        </w:rPr>
        <w:t xml:space="preserve"> </w:t>
      </w:r>
      <w:r w:rsidRPr="00EA63BD">
        <w:rPr>
          <w:rFonts w:ascii="Times New Roman" w:hAnsi="Times New Roman" w:cs="Times New Roman"/>
          <w:sz w:val="24"/>
          <w:szCs w:val="24"/>
        </w:rPr>
        <w:t>b)</w:t>
      </w:r>
      <w:r>
        <w:rPr>
          <w:rFonts w:ascii="Times New Roman" w:hAnsi="Times New Roman" w:cs="Times New Roman"/>
          <w:sz w:val="24"/>
          <w:szCs w:val="24"/>
        </w:rPr>
        <w:t xml:space="preserve">. </w:t>
      </w:r>
    </w:p>
    <w:p w14:paraId="4CB9E67A" w14:textId="77777777" w:rsidR="00160CDD" w:rsidRPr="00FF7E28" w:rsidRDefault="00160CDD" w:rsidP="002472E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relação ao período de modernização agrícola, Andreatta (2003) </w:t>
      </w:r>
      <w:r w:rsidRPr="00FF7E28">
        <w:rPr>
          <w:rFonts w:ascii="Times New Roman" w:hAnsi="Times New Roman" w:cs="Times New Roman"/>
          <w:sz w:val="24"/>
          <w:szCs w:val="24"/>
        </w:rPr>
        <w:t xml:space="preserve">indica </w:t>
      </w:r>
      <w:r>
        <w:rPr>
          <w:rFonts w:ascii="Times New Roman" w:hAnsi="Times New Roman" w:cs="Times New Roman"/>
          <w:sz w:val="24"/>
          <w:szCs w:val="24"/>
        </w:rPr>
        <w:t>este</w:t>
      </w:r>
      <w:r w:rsidRPr="00FF7E28">
        <w:rPr>
          <w:rFonts w:ascii="Times New Roman" w:hAnsi="Times New Roman" w:cs="Times New Roman"/>
          <w:sz w:val="24"/>
          <w:szCs w:val="24"/>
        </w:rPr>
        <w:t xml:space="preserve"> favoreceu a ocorrência de consideráveis alterações nas duas grandes regiões do município</w:t>
      </w:r>
      <w:r>
        <w:rPr>
          <w:rFonts w:ascii="Times New Roman" w:hAnsi="Times New Roman" w:cs="Times New Roman"/>
          <w:sz w:val="24"/>
          <w:szCs w:val="24"/>
        </w:rPr>
        <w:t xml:space="preserve">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w:t>
      </w:r>
      <w:r w:rsidRPr="00072639">
        <w:rPr>
          <w:rFonts w:ascii="Times New Roman" w:hAnsi="Times New Roman" w:cs="Times New Roman"/>
          <w:sz w:val="24"/>
          <w:szCs w:val="24"/>
        </w:rPr>
        <w:t xml:space="preserve"> </w:t>
      </w:r>
      <w:r>
        <w:rPr>
          <w:rFonts w:ascii="Times New Roman" w:hAnsi="Times New Roman" w:cs="Times New Roman"/>
          <w:sz w:val="24"/>
          <w:szCs w:val="24"/>
        </w:rPr>
        <w:t>E</w:t>
      </w:r>
      <w:r w:rsidRPr="00FF7E28">
        <w:rPr>
          <w:rFonts w:ascii="Times New Roman" w:hAnsi="Times New Roman" w:cs="Times New Roman"/>
          <w:sz w:val="24"/>
          <w:szCs w:val="24"/>
        </w:rPr>
        <w:t>stes espaços que por muito tempo desenvolvem características produtivas distintas, a partir dos a</w:t>
      </w:r>
      <w:r>
        <w:rPr>
          <w:rFonts w:ascii="Times New Roman" w:hAnsi="Times New Roman" w:cs="Times New Roman"/>
          <w:sz w:val="24"/>
          <w:szCs w:val="24"/>
        </w:rPr>
        <w:t>n</w:t>
      </w:r>
      <w:r w:rsidRPr="00FF7E28">
        <w:rPr>
          <w:rFonts w:ascii="Times New Roman" w:hAnsi="Times New Roman" w:cs="Times New Roman"/>
          <w:sz w:val="24"/>
          <w:szCs w:val="24"/>
        </w:rPr>
        <w:t xml:space="preserve">os de 1960/70, passam a adotar </w:t>
      </w:r>
      <w:r w:rsidRPr="0038553B">
        <w:rPr>
          <w:rFonts w:ascii="Times New Roman" w:hAnsi="Times New Roman" w:cs="Times New Roman"/>
          <w:sz w:val="24"/>
          <w:szCs w:val="24"/>
        </w:rPr>
        <w:t>dinâmicas produtivas similares</w:t>
      </w:r>
      <w:r>
        <w:rPr>
          <w:rFonts w:ascii="Times New Roman" w:hAnsi="Times New Roman" w:cs="Times New Roman"/>
          <w:sz w:val="24"/>
          <w:szCs w:val="24"/>
        </w:rPr>
        <w:t xml:space="preserve">, mas que mantém certas particularidades, as quais </w:t>
      </w:r>
      <w:r w:rsidRPr="00FF7E28">
        <w:rPr>
          <w:rFonts w:ascii="Times New Roman" w:hAnsi="Times New Roman" w:cs="Times New Roman"/>
          <w:sz w:val="24"/>
          <w:szCs w:val="24"/>
        </w:rPr>
        <w:t>devem ser consideradas.</w:t>
      </w:r>
    </w:p>
    <w:p w14:paraId="12CBBD6D" w14:textId="0BB97668" w:rsidR="00160CDD" w:rsidRDefault="00160CDD" w:rsidP="002472E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Além dos elementos já apresentados sobre o município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importa mencionar a implantação entre os anos de 1988 e 2006 de 6 (seis) projetos de assentamentos e 2 projetos de reassentamentos dentro da promoção da reforma agrária. No quadro 1 podem ser visualizadas informações sobre estes projetos.</w:t>
      </w:r>
    </w:p>
    <w:p w14:paraId="50A44F85" w14:textId="77777777" w:rsidR="005F0B34" w:rsidRDefault="005F0B34" w:rsidP="002472ED">
      <w:pPr>
        <w:spacing w:after="0" w:line="360" w:lineRule="auto"/>
        <w:ind w:firstLine="708"/>
        <w:jc w:val="both"/>
        <w:rPr>
          <w:rFonts w:ascii="Times New Roman" w:hAnsi="Times New Roman" w:cs="Times New Roman"/>
          <w:sz w:val="24"/>
          <w:szCs w:val="24"/>
        </w:rPr>
      </w:pPr>
    </w:p>
    <w:p w14:paraId="731658B6" w14:textId="77777777" w:rsidR="00160CDD" w:rsidRPr="00001F20" w:rsidRDefault="00160CDD" w:rsidP="00160CDD">
      <w:pPr>
        <w:pStyle w:val="Quadro2"/>
        <w:spacing w:line="240" w:lineRule="auto"/>
        <w:ind w:firstLine="0"/>
        <w:rPr>
          <w:b w:val="0"/>
        </w:rPr>
      </w:pPr>
      <w:bookmarkStart w:id="2" w:name="_Toc99537439"/>
      <w:r w:rsidRPr="001A66BF">
        <w:rPr>
          <w:b w:val="0"/>
        </w:rPr>
        <w:t>Quadro 1:</w:t>
      </w:r>
      <w:r w:rsidRPr="00001F20">
        <w:rPr>
          <w:b w:val="0"/>
        </w:rPr>
        <w:t xml:space="preserve"> Projetos de Assentamentos e Reassentamentos</w:t>
      </w:r>
      <w:r>
        <w:rPr>
          <w:b w:val="0"/>
        </w:rPr>
        <w:t xml:space="preserve">, implantados entre 1988 e 2006, </w:t>
      </w:r>
      <w:r w:rsidRPr="00001F20">
        <w:rPr>
          <w:b w:val="0"/>
        </w:rPr>
        <w:t xml:space="preserve">no município de </w:t>
      </w:r>
      <w:proofErr w:type="spellStart"/>
      <w:r w:rsidRPr="00001F20">
        <w:rPr>
          <w:b w:val="0"/>
        </w:rPr>
        <w:t>Jóia</w:t>
      </w:r>
      <w:bookmarkEnd w:id="2"/>
      <w:proofErr w:type="spellEnd"/>
    </w:p>
    <w:tbl>
      <w:tblPr>
        <w:tblStyle w:val="Tabelacomgrade"/>
        <w:tblW w:w="8682" w:type="dxa"/>
        <w:tblInd w:w="137" w:type="dxa"/>
        <w:tblLayout w:type="fixed"/>
        <w:tblLook w:val="04A0" w:firstRow="1" w:lastRow="0" w:firstColumn="1" w:lastColumn="0" w:noHBand="0" w:noVBand="1"/>
      </w:tblPr>
      <w:tblGrid>
        <w:gridCol w:w="3726"/>
        <w:gridCol w:w="1377"/>
        <w:gridCol w:w="1243"/>
        <w:gridCol w:w="2336"/>
      </w:tblGrid>
      <w:tr w:rsidR="00160CDD" w:rsidRPr="00B81DD5" w14:paraId="4EA5275C" w14:textId="77777777" w:rsidTr="00A5557A">
        <w:trPr>
          <w:trHeight w:val="125"/>
        </w:trPr>
        <w:tc>
          <w:tcPr>
            <w:tcW w:w="3726" w:type="dxa"/>
            <w:shd w:val="clear" w:color="auto" w:fill="auto"/>
          </w:tcPr>
          <w:p w14:paraId="3B56284B" w14:textId="77777777" w:rsidR="00160CDD" w:rsidRPr="00B81DD5" w:rsidRDefault="00160CDD" w:rsidP="005F0B34">
            <w:pPr>
              <w:spacing w:after="0" w:line="240" w:lineRule="auto"/>
              <w:jc w:val="center"/>
              <w:rPr>
                <w:rFonts w:ascii="Times New Roman" w:hAnsi="Times New Roman" w:cs="Times New Roman"/>
                <w:b/>
                <w:sz w:val="20"/>
                <w:szCs w:val="20"/>
              </w:rPr>
            </w:pPr>
            <w:r w:rsidRPr="00B81DD5">
              <w:rPr>
                <w:rFonts w:ascii="Times New Roman" w:hAnsi="Times New Roman" w:cs="Times New Roman"/>
                <w:b/>
                <w:sz w:val="20"/>
                <w:szCs w:val="20"/>
              </w:rPr>
              <w:t>Nome do Projeto</w:t>
            </w:r>
          </w:p>
        </w:tc>
        <w:tc>
          <w:tcPr>
            <w:tcW w:w="1377" w:type="dxa"/>
            <w:shd w:val="clear" w:color="auto" w:fill="auto"/>
          </w:tcPr>
          <w:p w14:paraId="7354878E" w14:textId="77777777" w:rsidR="00160CDD" w:rsidRPr="00B81DD5" w:rsidRDefault="00160CDD" w:rsidP="005F0B34">
            <w:pPr>
              <w:spacing w:after="0" w:line="240" w:lineRule="auto"/>
              <w:jc w:val="center"/>
              <w:rPr>
                <w:rFonts w:ascii="Times New Roman" w:hAnsi="Times New Roman" w:cs="Times New Roman"/>
                <w:b/>
                <w:sz w:val="20"/>
                <w:szCs w:val="20"/>
              </w:rPr>
            </w:pPr>
            <w:r w:rsidRPr="00B81DD5">
              <w:rPr>
                <w:rFonts w:ascii="Times New Roman" w:hAnsi="Times New Roman" w:cs="Times New Roman"/>
                <w:b/>
                <w:sz w:val="20"/>
                <w:szCs w:val="20"/>
              </w:rPr>
              <w:t>Ano de implantação</w:t>
            </w:r>
          </w:p>
        </w:tc>
        <w:tc>
          <w:tcPr>
            <w:tcW w:w="1243" w:type="dxa"/>
            <w:shd w:val="clear" w:color="auto" w:fill="auto"/>
          </w:tcPr>
          <w:p w14:paraId="0CE14947" w14:textId="77777777" w:rsidR="00160CDD" w:rsidRPr="00B81DD5" w:rsidRDefault="00160CDD" w:rsidP="005F0B34">
            <w:pPr>
              <w:spacing w:after="0" w:line="240" w:lineRule="auto"/>
              <w:jc w:val="center"/>
              <w:rPr>
                <w:rFonts w:ascii="Times New Roman" w:hAnsi="Times New Roman" w:cs="Times New Roman"/>
                <w:b/>
                <w:sz w:val="20"/>
                <w:szCs w:val="20"/>
              </w:rPr>
            </w:pPr>
            <w:r w:rsidRPr="00B81DD5">
              <w:rPr>
                <w:rFonts w:ascii="Times New Roman" w:hAnsi="Times New Roman" w:cs="Times New Roman"/>
                <w:b/>
                <w:sz w:val="20"/>
                <w:szCs w:val="20"/>
              </w:rPr>
              <w:t>Área (ha)</w:t>
            </w:r>
          </w:p>
        </w:tc>
        <w:tc>
          <w:tcPr>
            <w:tcW w:w="2336" w:type="dxa"/>
            <w:shd w:val="clear" w:color="auto" w:fill="auto"/>
          </w:tcPr>
          <w:p w14:paraId="39C4D17B" w14:textId="77777777" w:rsidR="00160CDD" w:rsidRPr="00B81DD5" w:rsidRDefault="00160CDD" w:rsidP="005F0B34">
            <w:pPr>
              <w:spacing w:after="0" w:line="240" w:lineRule="auto"/>
              <w:ind w:left="-108"/>
              <w:jc w:val="center"/>
              <w:rPr>
                <w:rFonts w:ascii="Times New Roman" w:hAnsi="Times New Roman" w:cs="Times New Roman"/>
                <w:b/>
                <w:sz w:val="20"/>
                <w:szCs w:val="20"/>
              </w:rPr>
            </w:pPr>
            <w:r w:rsidRPr="00B81DD5">
              <w:rPr>
                <w:rFonts w:ascii="Times New Roman" w:hAnsi="Times New Roman" w:cs="Times New Roman"/>
                <w:b/>
                <w:sz w:val="20"/>
                <w:szCs w:val="20"/>
              </w:rPr>
              <w:t>N° de famílias assentadas ou reassentadas</w:t>
            </w:r>
          </w:p>
        </w:tc>
      </w:tr>
      <w:tr w:rsidR="00160CDD" w:rsidRPr="00B81DD5" w14:paraId="733184BD" w14:textId="77777777" w:rsidTr="00A5557A">
        <w:trPr>
          <w:trHeight w:val="86"/>
        </w:trPr>
        <w:tc>
          <w:tcPr>
            <w:tcW w:w="3726" w:type="dxa"/>
            <w:shd w:val="clear" w:color="auto" w:fill="auto"/>
          </w:tcPr>
          <w:p w14:paraId="30E3DFCC"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Assentamento Santa Tecla “Botão de Ouro”</w:t>
            </w:r>
          </w:p>
        </w:tc>
        <w:tc>
          <w:tcPr>
            <w:tcW w:w="1377" w:type="dxa"/>
            <w:shd w:val="clear" w:color="auto" w:fill="auto"/>
          </w:tcPr>
          <w:p w14:paraId="310D53C0"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1988</w:t>
            </w:r>
          </w:p>
        </w:tc>
        <w:tc>
          <w:tcPr>
            <w:tcW w:w="1243" w:type="dxa"/>
            <w:shd w:val="clear" w:color="auto" w:fill="auto"/>
          </w:tcPr>
          <w:p w14:paraId="6752C0E4"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1.154</w:t>
            </w:r>
          </w:p>
        </w:tc>
        <w:tc>
          <w:tcPr>
            <w:tcW w:w="2336" w:type="dxa"/>
            <w:shd w:val="clear" w:color="auto" w:fill="auto"/>
          </w:tcPr>
          <w:p w14:paraId="6CBEEA5B"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64</w:t>
            </w:r>
          </w:p>
        </w:tc>
      </w:tr>
      <w:tr w:rsidR="00160CDD" w:rsidRPr="00B81DD5" w14:paraId="1AC8E236" w14:textId="77777777" w:rsidTr="00A5557A">
        <w:trPr>
          <w:trHeight w:val="36"/>
        </w:trPr>
        <w:tc>
          <w:tcPr>
            <w:tcW w:w="3726" w:type="dxa"/>
            <w:shd w:val="clear" w:color="auto" w:fill="auto"/>
          </w:tcPr>
          <w:p w14:paraId="4DBE4537"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Assentamento Rondinha</w:t>
            </w:r>
          </w:p>
        </w:tc>
        <w:tc>
          <w:tcPr>
            <w:tcW w:w="1377" w:type="dxa"/>
            <w:shd w:val="clear" w:color="auto" w:fill="auto"/>
          </w:tcPr>
          <w:p w14:paraId="177220E1"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1995</w:t>
            </w:r>
          </w:p>
        </w:tc>
        <w:tc>
          <w:tcPr>
            <w:tcW w:w="1243" w:type="dxa"/>
            <w:shd w:val="clear" w:color="auto" w:fill="auto"/>
          </w:tcPr>
          <w:p w14:paraId="10641FAC"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4.200</w:t>
            </w:r>
          </w:p>
        </w:tc>
        <w:tc>
          <w:tcPr>
            <w:tcW w:w="2336" w:type="dxa"/>
            <w:shd w:val="clear" w:color="auto" w:fill="auto"/>
          </w:tcPr>
          <w:p w14:paraId="6C1FCB58"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232</w:t>
            </w:r>
          </w:p>
        </w:tc>
      </w:tr>
      <w:tr w:rsidR="00160CDD" w:rsidRPr="00B81DD5" w14:paraId="15170889" w14:textId="77777777" w:rsidTr="00A5557A">
        <w:trPr>
          <w:trHeight w:val="79"/>
        </w:trPr>
        <w:tc>
          <w:tcPr>
            <w:tcW w:w="3726" w:type="dxa"/>
            <w:shd w:val="clear" w:color="auto" w:fill="auto"/>
          </w:tcPr>
          <w:p w14:paraId="279AF32E"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Assentamento Ceres</w:t>
            </w:r>
          </w:p>
        </w:tc>
        <w:tc>
          <w:tcPr>
            <w:tcW w:w="1377" w:type="dxa"/>
            <w:shd w:val="clear" w:color="auto" w:fill="auto"/>
          </w:tcPr>
          <w:p w14:paraId="7E700313"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1996</w:t>
            </w:r>
          </w:p>
        </w:tc>
        <w:tc>
          <w:tcPr>
            <w:tcW w:w="1243" w:type="dxa"/>
            <w:shd w:val="clear" w:color="auto" w:fill="auto"/>
          </w:tcPr>
          <w:p w14:paraId="2A32E82A"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1.951</w:t>
            </w:r>
          </w:p>
        </w:tc>
        <w:tc>
          <w:tcPr>
            <w:tcW w:w="2336" w:type="dxa"/>
            <w:shd w:val="clear" w:color="auto" w:fill="auto"/>
          </w:tcPr>
          <w:p w14:paraId="7E015B43"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114</w:t>
            </w:r>
          </w:p>
        </w:tc>
      </w:tr>
      <w:tr w:rsidR="00160CDD" w:rsidRPr="00B81DD5" w14:paraId="4F503ADF" w14:textId="77777777" w:rsidTr="00A5557A">
        <w:trPr>
          <w:trHeight w:val="36"/>
        </w:trPr>
        <w:tc>
          <w:tcPr>
            <w:tcW w:w="3726" w:type="dxa"/>
            <w:shd w:val="clear" w:color="auto" w:fill="auto"/>
          </w:tcPr>
          <w:p w14:paraId="2FAF3887"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Assentamento Barroca</w:t>
            </w:r>
          </w:p>
        </w:tc>
        <w:tc>
          <w:tcPr>
            <w:tcW w:w="1377" w:type="dxa"/>
            <w:shd w:val="clear" w:color="auto" w:fill="auto"/>
          </w:tcPr>
          <w:p w14:paraId="701854D4"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1997</w:t>
            </w:r>
          </w:p>
        </w:tc>
        <w:tc>
          <w:tcPr>
            <w:tcW w:w="1243" w:type="dxa"/>
            <w:shd w:val="clear" w:color="auto" w:fill="auto"/>
          </w:tcPr>
          <w:p w14:paraId="707B3549"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516</w:t>
            </w:r>
          </w:p>
        </w:tc>
        <w:tc>
          <w:tcPr>
            <w:tcW w:w="2336" w:type="dxa"/>
            <w:shd w:val="clear" w:color="auto" w:fill="auto"/>
          </w:tcPr>
          <w:p w14:paraId="41B81D7E"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29</w:t>
            </w:r>
          </w:p>
        </w:tc>
      </w:tr>
      <w:tr w:rsidR="00160CDD" w:rsidRPr="00B81DD5" w14:paraId="78D6CC83" w14:textId="77777777" w:rsidTr="00A5557A">
        <w:trPr>
          <w:trHeight w:val="36"/>
        </w:trPr>
        <w:tc>
          <w:tcPr>
            <w:tcW w:w="3726" w:type="dxa"/>
            <w:shd w:val="clear" w:color="auto" w:fill="auto"/>
          </w:tcPr>
          <w:p w14:paraId="53EF5D85"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Reassentamento 31 de Maio</w:t>
            </w:r>
          </w:p>
        </w:tc>
        <w:tc>
          <w:tcPr>
            <w:tcW w:w="1377" w:type="dxa"/>
            <w:shd w:val="clear" w:color="auto" w:fill="auto"/>
          </w:tcPr>
          <w:p w14:paraId="20E38F5C"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2000</w:t>
            </w:r>
          </w:p>
        </w:tc>
        <w:tc>
          <w:tcPr>
            <w:tcW w:w="1243" w:type="dxa"/>
            <w:shd w:val="clear" w:color="auto" w:fill="auto"/>
          </w:tcPr>
          <w:p w14:paraId="54FF804E"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687</w:t>
            </w:r>
          </w:p>
        </w:tc>
        <w:tc>
          <w:tcPr>
            <w:tcW w:w="2336" w:type="dxa"/>
            <w:shd w:val="clear" w:color="auto" w:fill="auto"/>
          </w:tcPr>
          <w:p w14:paraId="68EA1FE7"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36</w:t>
            </w:r>
          </w:p>
        </w:tc>
      </w:tr>
      <w:tr w:rsidR="00160CDD" w:rsidRPr="00B81DD5" w14:paraId="29275361" w14:textId="77777777" w:rsidTr="00A5557A">
        <w:trPr>
          <w:trHeight w:val="36"/>
        </w:trPr>
        <w:tc>
          <w:tcPr>
            <w:tcW w:w="3726" w:type="dxa"/>
            <w:shd w:val="clear" w:color="auto" w:fill="auto"/>
          </w:tcPr>
          <w:p w14:paraId="6370B77F"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Reassentamento Novo Amanhecer</w:t>
            </w:r>
          </w:p>
        </w:tc>
        <w:tc>
          <w:tcPr>
            <w:tcW w:w="1377" w:type="dxa"/>
            <w:shd w:val="clear" w:color="auto" w:fill="auto"/>
          </w:tcPr>
          <w:p w14:paraId="763C715A"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2000</w:t>
            </w:r>
          </w:p>
        </w:tc>
        <w:tc>
          <w:tcPr>
            <w:tcW w:w="1243" w:type="dxa"/>
            <w:shd w:val="clear" w:color="auto" w:fill="auto"/>
          </w:tcPr>
          <w:p w14:paraId="07D59152"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973</w:t>
            </w:r>
          </w:p>
        </w:tc>
        <w:tc>
          <w:tcPr>
            <w:tcW w:w="2336" w:type="dxa"/>
            <w:shd w:val="clear" w:color="auto" w:fill="auto"/>
          </w:tcPr>
          <w:p w14:paraId="2734A193"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49</w:t>
            </w:r>
          </w:p>
        </w:tc>
      </w:tr>
      <w:tr w:rsidR="00160CDD" w:rsidRPr="00B81DD5" w14:paraId="2A3BD6F9" w14:textId="77777777" w:rsidTr="00A5557A">
        <w:trPr>
          <w:trHeight w:val="36"/>
        </w:trPr>
        <w:tc>
          <w:tcPr>
            <w:tcW w:w="3726" w:type="dxa"/>
            <w:shd w:val="clear" w:color="auto" w:fill="auto"/>
          </w:tcPr>
          <w:p w14:paraId="64B674F2"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Assentamento Tarumã</w:t>
            </w:r>
          </w:p>
        </w:tc>
        <w:tc>
          <w:tcPr>
            <w:tcW w:w="1377" w:type="dxa"/>
            <w:shd w:val="clear" w:color="auto" w:fill="auto"/>
          </w:tcPr>
          <w:p w14:paraId="46B15768"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2001</w:t>
            </w:r>
          </w:p>
        </w:tc>
        <w:tc>
          <w:tcPr>
            <w:tcW w:w="1243" w:type="dxa"/>
            <w:shd w:val="clear" w:color="auto" w:fill="auto"/>
          </w:tcPr>
          <w:p w14:paraId="1C73156A"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1.053</w:t>
            </w:r>
          </w:p>
        </w:tc>
        <w:tc>
          <w:tcPr>
            <w:tcW w:w="2336" w:type="dxa"/>
            <w:shd w:val="clear" w:color="auto" w:fill="auto"/>
          </w:tcPr>
          <w:p w14:paraId="060934D1"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54</w:t>
            </w:r>
          </w:p>
        </w:tc>
      </w:tr>
      <w:tr w:rsidR="00160CDD" w:rsidRPr="00B81DD5" w14:paraId="2EF86261" w14:textId="77777777" w:rsidTr="00A5557A">
        <w:trPr>
          <w:trHeight w:val="28"/>
        </w:trPr>
        <w:tc>
          <w:tcPr>
            <w:tcW w:w="3726" w:type="dxa"/>
            <w:shd w:val="clear" w:color="auto" w:fill="auto"/>
          </w:tcPr>
          <w:p w14:paraId="54B2C5E7"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Assentamento Simon Bolívar</w:t>
            </w:r>
          </w:p>
        </w:tc>
        <w:tc>
          <w:tcPr>
            <w:tcW w:w="1377" w:type="dxa"/>
            <w:shd w:val="clear" w:color="auto" w:fill="auto"/>
          </w:tcPr>
          <w:p w14:paraId="695F18A4"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2006</w:t>
            </w:r>
          </w:p>
        </w:tc>
        <w:tc>
          <w:tcPr>
            <w:tcW w:w="1243" w:type="dxa"/>
            <w:shd w:val="clear" w:color="auto" w:fill="auto"/>
          </w:tcPr>
          <w:p w14:paraId="004130BC"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1.116</w:t>
            </w:r>
          </w:p>
        </w:tc>
        <w:tc>
          <w:tcPr>
            <w:tcW w:w="2336" w:type="dxa"/>
            <w:shd w:val="clear" w:color="auto" w:fill="auto"/>
          </w:tcPr>
          <w:p w14:paraId="5FF75803"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85</w:t>
            </w:r>
          </w:p>
        </w:tc>
      </w:tr>
      <w:tr w:rsidR="00160CDD" w:rsidRPr="00B81DD5" w14:paraId="1134CA6C" w14:textId="77777777" w:rsidTr="00A5557A">
        <w:trPr>
          <w:trHeight w:val="28"/>
        </w:trPr>
        <w:tc>
          <w:tcPr>
            <w:tcW w:w="3726" w:type="dxa"/>
            <w:shd w:val="clear" w:color="auto" w:fill="auto"/>
          </w:tcPr>
          <w:p w14:paraId="09E2EBB3"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 xml:space="preserve">Total </w:t>
            </w:r>
          </w:p>
        </w:tc>
        <w:tc>
          <w:tcPr>
            <w:tcW w:w="1377" w:type="dxa"/>
            <w:shd w:val="clear" w:color="auto" w:fill="auto"/>
          </w:tcPr>
          <w:p w14:paraId="6178D7F0"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w:t>
            </w:r>
          </w:p>
        </w:tc>
        <w:tc>
          <w:tcPr>
            <w:tcW w:w="1243" w:type="dxa"/>
            <w:shd w:val="clear" w:color="auto" w:fill="auto"/>
          </w:tcPr>
          <w:p w14:paraId="74010EF1"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11.650</w:t>
            </w:r>
          </w:p>
        </w:tc>
        <w:tc>
          <w:tcPr>
            <w:tcW w:w="2336" w:type="dxa"/>
            <w:shd w:val="clear" w:color="auto" w:fill="auto"/>
          </w:tcPr>
          <w:p w14:paraId="67A71DF2"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663</w:t>
            </w:r>
          </w:p>
        </w:tc>
      </w:tr>
    </w:tbl>
    <w:p w14:paraId="31464E3A" w14:textId="77777777" w:rsidR="00160CDD" w:rsidRPr="00644E05" w:rsidRDefault="00160CDD" w:rsidP="00160CDD">
      <w:pPr>
        <w:spacing w:after="0" w:line="240" w:lineRule="auto"/>
        <w:ind w:firstLine="2"/>
        <w:jc w:val="center"/>
        <w:rPr>
          <w:rFonts w:ascii="Times New Roman" w:hAnsi="Times New Roman" w:cs="Times New Roman"/>
          <w:color w:val="000000" w:themeColor="text1"/>
          <w:sz w:val="20"/>
          <w:szCs w:val="20"/>
        </w:rPr>
      </w:pPr>
      <w:r>
        <w:rPr>
          <w:rFonts w:ascii="Times New Roman" w:hAnsi="Times New Roman" w:cs="Times New Roman"/>
          <w:sz w:val="20"/>
          <w:szCs w:val="20"/>
        </w:rPr>
        <w:t xml:space="preserve">      </w:t>
      </w:r>
      <w:r w:rsidRPr="005B2DF4">
        <w:rPr>
          <w:rFonts w:ascii="Times New Roman" w:hAnsi="Times New Roman" w:cs="Times New Roman"/>
          <w:sz w:val="20"/>
          <w:szCs w:val="20"/>
        </w:rPr>
        <w:t>Fonte:</w:t>
      </w:r>
      <w:r w:rsidRPr="005D4832">
        <w:rPr>
          <w:rFonts w:ascii="Times New Roman" w:hAnsi="Times New Roman" w:cs="Times New Roman"/>
          <w:sz w:val="20"/>
          <w:szCs w:val="20"/>
        </w:rPr>
        <w:t xml:space="preserve"> Elaborado pelo autor</w:t>
      </w:r>
      <w:r>
        <w:rPr>
          <w:rFonts w:ascii="Times New Roman" w:hAnsi="Times New Roman" w:cs="Times New Roman"/>
          <w:sz w:val="20"/>
          <w:szCs w:val="20"/>
        </w:rPr>
        <w:t xml:space="preserve"> </w:t>
      </w:r>
      <w:r w:rsidRPr="005D4832">
        <w:rPr>
          <w:rFonts w:ascii="Times New Roman" w:hAnsi="Times New Roman" w:cs="Times New Roman"/>
          <w:sz w:val="20"/>
          <w:szCs w:val="20"/>
        </w:rPr>
        <w:t>(2021) a partir de (MENDES, 2010</w:t>
      </w:r>
      <w:r w:rsidRPr="00B974DF">
        <w:rPr>
          <w:rFonts w:ascii="Times New Roman" w:hAnsi="Times New Roman" w:cs="Times New Roman"/>
          <w:color w:val="000000" w:themeColor="text1"/>
          <w:sz w:val="20"/>
          <w:szCs w:val="20"/>
        </w:rPr>
        <w:t>; SECCO, 2004</w:t>
      </w:r>
      <w:r>
        <w:rPr>
          <w:rFonts w:ascii="Times New Roman" w:hAnsi="Times New Roman" w:cs="Times New Roman"/>
          <w:color w:val="000000" w:themeColor="text1"/>
          <w:sz w:val="20"/>
          <w:szCs w:val="20"/>
        </w:rPr>
        <w:t>, ANDREATTA, 1992).</w:t>
      </w:r>
    </w:p>
    <w:p w14:paraId="7133DB5D" w14:textId="77777777" w:rsidR="00160CDD" w:rsidRDefault="00160CDD" w:rsidP="00160CDD">
      <w:pPr>
        <w:spacing w:after="0" w:line="240" w:lineRule="auto"/>
        <w:ind w:firstLine="708"/>
        <w:jc w:val="both"/>
        <w:rPr>
          <w:rFonts w:ascii="Times New Roman" w:hAnsi="Times New Roman" w:cs="Times New Roman"/>
          <w:sz w:val="24"/>
          <w:szCs w:val="24"/>
        </w:rPr>
      </w:pPr>
    </w:p>
    <w:p w14:paraId="6D7365E2" w14:textId="2F158D77" w:rsidR="00160CDD" w:rsidRDefault="00E419E4" w:rsidP="002472E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Quanto</w:t>
      </w:r>
      <w:r w:rsidR="00160CDD" w:rsidRPr="001C05A2">
        <w:rPr>
          <w:rFonts w:ascii="Times New Roman" w:hAnsi="Times New Roman" w:cs="Times New Roman"/>
          <w:sz w:val="24"/>
          <w:szCs w:val="24"/>
        </w:rPr>
        <w:t xml:space="preserve"> a</w:t>
      </w:r>
      <w:r w:rsidR="00160CDD">
        <w:rPr>
          <w:rFonts w:ascii="Times New Roman" w:hAnsi="Times New Roman" w:cs="Times New Roman"/>
          <w:sz w:val="24"/>
          <w:szCs w:val="24"/>
        </w:rPr>
        <w:t>o tema da reforma agrá</w:t>
      </w:r>
      <w:r w:rsidR="00160CDD" w:rsidRPr="001C05A2">
        <w:rPr>
          <w:rFonts w:ascii="Times New Roman" w:hAnsi="Times New Roman" w:cs="Times New Roman"/>
          <w:sz w:val="24"/>
          <w:szCs w:val="24"/>
        </w:rPr>
        <w:t>ria,</w:t>
      </w:r>
      <w:r w:rsidR="00160CDD">
        <w:rPr>
          <w:rFonts w:ascii="Times New Roman" w:hAnsi="Times New Roman" w:cs="Times New Roman"/>
          <w:sz w:val="24"/>
          <w:szCs w:val="24"/>
        </w:rPr>
        <w:t xml:space="preserve"> cabe destacar que</w:t>
      </w:r>
      <w:r w:rsidR="00160CDD" w:rsidRPr="001C05A2">
        <w:rPr>
          <w:rFonts w:ascii="Times New Roman" w:hAnsi="Times New Roman" w:cs="Times New Roman"/>
          <w:sz w:val="24"/>
          <w:szCs w:val="24"/>
        </w:rPr>
        <w:t xml:space="preserve"> Guerrero </w:t>
      </w:r>
      <w:r w:rsidR="00160CDD" w:rsidRPr="001C05A2">
        <w:rPr>
          <w:rFonts w:ascii="Times New Roman" w:hAnsi="Times New Roman" w:cs="Times New Roman"/>
          <w:i/>
          <w:sz w:val="24"/>
          <w:szCs w:val="24"/>
        </w:rPr>
        <w:t>et al</w:t>
      </w:r>
      <w:r w:rsidR="00160CDD">
        <w:rPr>
          <w:rFonts w:ascii="Times New Roman" w:hAnsi="Times New Roman" w:cs="Times New Roman"/>
          <w:i/>
          <w:sz w:val="24"/>
          <w:szCs w:val="24"/>
        </w:rPr>
        <w:t>.</w:t>
      </w:r>
      <w:r w:rsidR="00160CDD" w:rsidRPr="001C05A2">
        <w:rPr>
          <w:rFonts w:ascii="Times New Roman" w:hAnsi="Times New Roman" w:cs="Times New Roman"/>
          <w:i/>
          <w:sz w:val="24"/>
          <w:szCs w:val="24"/>
        </w:rPr>
        <w:t>,</w:t>
      </w:r>
      <w:r w:rsidR="00160CDD" w:rsidRPr="001C05A2">
        <w:rPr>
          <w:rFonts w:ascii="Times New Roman" w:hAnsi="Times New Roman" w:cs="Times New Roman"/>
          <w:sz w:val="24"/>
          <w:szCs w:val="24"/>
        </w:rPr>
        <w:t xml:space="preserve"> (2016) consideram este processo como uma dinâmica de desenvolvimento inclusivo</w:t>
      </w:r>
      <w:r w:rsidR="00160CDD">
        <w:rPr>
          <w:rFonts w:ascii="Times New Roman" w:hAnsi="Times New Roman" w:cs="Times New Roman"/>
          <w:sz w:val="24"/>
          <w:szCs w:val="24"/>
        </w:rPr>
        <w:t xml:space="preserve">. De acordo com os autores, este processo, </w:t>
      </w:r>
      <w:r w:rsidR="00160CDD" w:rsidRPr="001C05A2">
        <w:rPr>
          <w:rFonts w:ascii="Times New Roman" w:hAnsi="Times New Roman" w:cs="Times New Roman"/>
          <w:sz w:val="24"/>
          <w:szCs w:val="24"/>
        </w:rPr>
        <w:t xml:space="preserve">resulta em inúmeros benefícios, os quais incidem </w:t>
      </w:r>
      <w:r w:rsidR="00160CDD">
        <w:rPr>
          <w:rFonts w:ascii="Times New Roman" w:hAnsi="Times New Roman" w:cs="Times New Roman"/>
          <w:sz w:val="24"/>
          <w:szCs w:val="24"/>
        </w:rPr>
        <w:t>em melhoria da</w:t>
      </w:r>
      <w:r w:rsidR="00160CDD" w:rsidRPr="001C05A2">
        <w:rPr>
          <w:rFonts w:ascii="Times New Roman" w:hAnsi="Times New Roman" w:cs="Times New Roman"/>
          <w:sz w:val="24"/>
          <w:szCs w:val="24"/>
        </w:rPr>
        <w:t xml:space="preserve"> qualidade de vida das famílias beneficiárias</w:t>
      </w:r>
      <w:r w:rsidR="00160CDD">
        <w:rPr>
          <w:rFonts w:ascii="Times New Roman" w:hAnsi="Times New Roman" w:cs="Times New Roman"/>
          <w:sz w:val="24"/>
          <w:szCs w:val="24"/>
        </w:rPr>
        <w:t xml:space="preserve"> e d</w:t>
      </w:r>
      <w:r w:rsidR="00160CDD" w:rsidRPr="001C05A2">
        <w:rPr>
          <w:rFonts w:ascii="Times New Roman" w:hAnsi="Times New Roman" w:cs="Times New Roman"/>
          <w:sz w:val="24"/>
          <w:szCs w:val="24"/>
        </w:rPr>
        <w:t>os territórios onde os projetos de assentamentos são desenvolvidos.</w:t>
      </w:r>
      <w:r w:rsidR="00160CDD">
        <w:rPr>
          <w:rFonts w:ascii="Times New Roman" w:hAnsi="Times New Roman" w:cs="Times New Roman"/>
          <w:sz w:val="24"/>
          <w:szCs w:val="24"/>
        </w:rPr>
        <w:t xml:space="preserve">  </w:t>
      </w:r>
    </w:p>
    <w:p w14:paraId="7F188CE7" w14:textId="77777777" w:rsidR="00160CDD" w:rsidRDefault="00160CDD" w:rsidP="002472E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Nesta perspectiva, a partir da implantação de áreas de reforma agrária são observadas transformações em nível local. Entre estas mudanças estão as alterações relacionadas à estrutura fundiária, cujas informações podem ser observadas na tabela 1. Estes dados possibilitam visualizar aspectos relacionados ao número de estabelecimentos por estratos de área no período anterior e posterior à implantação da maior parte das áreas de reforma agrária, uma vez que 6(seis) dos 8(oito) assentamentos ocorreu entre os anos 1995 e 2001, ou seja, no período intercensos agropecuários.</w:t>
      </w:r>
    </w:p>
    <w:p w14:paraId="20FD5152" w14:textId="77777777" w:rsidR="008F5A72" w:rsidRDefault="008F5A72" w:rsidP="00160CDD">
      <w:pPr>
        <w:spacing w:after="0" w:line="240" w:lineRule="auto"/>
        <w:ind w:firstLine="708"/>
        <w:jc w:val="both"/>
        <w:rPr>
          <w:rFonts w:ascii="Times New Roman" w:hAnsi="Times New Roman" w:cs="Times New Roman"/>
          <w:sz w:val="24"/>
          <w:szCs w:val="24"/>
        </w:rPr>
      </w:pPr>
    </w:p>
    <w:p w14:paraId="345BF5EE" w14:textId="77777777" w:rsidR="00317989" w:rsidRDefault="00317989" w:rsidP="00160CDD">
      <w:pPr>
        <w:spacing w:after="0" w:line="240" w:lineRule="auto"/>
        <w:ind w:firstLine="708"/>
        <w:jc w:val="both"/>
        <w:rPr>
          <w:rFonts w:ascii="Times New Roman" w:hAnsi="Times New Roman" w:cs="Times New Roman"/>
          <w:sz w:val="24"/>
          <w:szCs w:val="24"/>
        </w:rPr>
      </w:pPr>
    </w:p>
    <w:p w14:paraId="786503A9" w14:textId="77777777" w:rsidR="00317989" w:rsidRDefault="00317989" w:rsidP="00160CDD">
      <w:pPr>
        <w:spacing w:after="0" w:line="240" w:lineRule="auto"/>
        <w:ind w:firstLine="708"/>
        <w:jc w:val="both"/>
        <w:rPr>
          <w:rFonts w:ascii="Times New Roman" w:hAnsi="Times New Roman" w:cs="Times New Roman"/>
          <w:sz w:val="24"/>
          <w:szCs w:val="24"/>
        </w:rPr>
      </w:pPr>
    </w:p>
    <w:p w14:paraId="1C1758BA" w14:textId="77777777" w:rsidR="00317989" w:rsidRDefault="00317989" w:rsidP="00160CDD">
      <w:pPr>
        <w:spacing w:after="0" w:line="240" w:lineRule="auto"/>
        <w:ind w:firstLine="708"/>
        <w:jc w:val="both"/>
        <w:rPr>
          <w:rFonts w:ascii="Times New Roman" w:hAnsi="Times New Roman" w:cs="Times New Roman"/>
          <w:sz w:val="24"/>
          <w:szCs w:val="24"/>
        </w:rPr>
      </w:pPr>
    </w:p>
    <w:p w14:paraId="6A514A8F" w14:textId="77777777" w:rsidR="00160CDD" w:rsidRPr="00F0489B" w:rsidRDefault="00160CDD" w:rsidP="00160CDD">
      <w:pPr>
        <w:pStyle w:val="Tabela2"/>
        <w:spacing w:line="240" w:lineRule="auto"/>
        <w:ind w:firstLine="0"/>
        <w:rPr>
          <w:b w:val="0"/>
        </w:rPr>
      </w:pPr>
      <w:bookmarkStart w:id="3" w:name="_Toc99537474"/>
      <w:r w:rsidRPr="00F0489B">
        <w:rPr>
          <w:b w:val="0"/>
        </w:rPr>
        <w:lastRenderedPageBreak/>
        <w:t>Tabela 1:</w:t>
      </w:r>
      <w:r>
        <w:rPr>
          <w:b w:val="0"/>
          <w:sz w:val="20"/>
          <w:szCs w:val="20"/>
        </w:rPr>
        <w:t xml:space="preserve"> </w:t>
      </w:r>
      <w:r>
        <w:rPr>
          <w:b w:val="0"/>
        </w:rPr>
        <w:t xml:space="preserve">Número e área dos estabelecimentos, por estratos de área, nos anos </w:t>
      </w:r>
      <w:r w:rsidRPr="00F0489B">
        <w:rPr>
          <w:b w:val="0"/>
        </w:rPr>
        <w:t xml:space="preserve">de 1995 </w:t>
      </w:r>
      <w:r>
        <w:rPr>
          <w:b w:val="0"/>
        </w:rPr>
        <w:t>e</w:t>
      </w:r>
      <w:r w:rsidRPr="00F0489B">
        <w:rPr>
          <w:b w:val="0"/>
        </w:rPr>
        <w:t xml:space="preserve"> 2006</w:t>
      </w:r>
      <w:r>
        <w:rPr>
          <w:b w:val="0"/>
        </w:rPr>
        <w:t xml:space="preserve"> em </w:t>
      </w:r>
      <w:proofErr w:type="spellStart"/>
      <w:r>
        <w:rPr>
          <w:b w:val="0"/>
        </w:rPr>
        <w:t>Jóia</w:t>
      </w:r>
      <w:bookmarkEnd w:id="3"/>
      <w:proofErr w:type="spellEnd"/>
    </w:p>
    <w:tbl>
      <w:tblPr>
        <w:tblStyle w:val="Tabelacomgrade"/>
        <w:tblW w:w="0" w:type="auto"/>
        <w:tblInd w:w="250" w:type="dxa"/>
        <w:tblBorders>
          <w:left w:val="none" w:sz="0" w:space="0" w:color="auto"/>
          <w:right w:val="none" w:sz="0" w:space="0" w:color="auto"/>
        </w:tblBorders>
        <w:tblLayout w:type="fixed"/>
        <w:tblLook w:val="04A0" w:firstRow="1" w:lastRow="0" w:firstColumn="1" w:lastColumn="0" w:noHBand="0" w:noVBand="1"/>
      </w:tblPr>
      <w:tblGrid>
        <w:gridCol w:w="2340"/>
        <w:gridCol w:w="1644"/>
        <w:gridCol w:w="1465"/>
        <w:gridCol w:w="1560"/>
        <w:gridCol w:w="1199"/>
      </w:tblGrid>
      <w:tr w:rsidR="00160CDD" w:rsidRPr="00B81DD5" w14:paraId="14E9CC67" w14:textId="77777777" w:rsidTr="00B81DD5">
        <w:trPr>
          <w:trHeight w:val="32"/>
        </w:trPr>
        <w:tc>
          <w:tcPr>
            <w:tcW w:w="2340" w:type="dxa"/>
            <w:vMerge w:val="restart"/>
          </w:tcPr>
          <w:p w14:paraId="4BA63B79"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Grupos de áreas</w:t>
            </w:r>
          </w:p>
        </w:tc>
        <w:tc>
          <w:tcPr>
            <w:tcW w:w="3109" w:type="dxa"/>
            <w:gridSpan w:val="2"/>
          </w:tcPr>
          <w:p w14:paraId="43445D89"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N° de estabelecimentos (unidades)</w:t>
            </w:r>
          </w:p>
        </w:tc>
        <w:tc>
          <w:tcPr>
            <w:tcW w:w="2759" w:type="dxa"/>
            <w:gridSpan w:val="2"/>
          </w:tcPr>
          <w:p w14:paraId="30C51CAC"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Área dos estabelecimentos (ha)</w:t>
            </w:r>
          </w:p>
        </w:tc>
      </w:tr>
      <w:tr w:rsidR="00160CDD" w:rsidRPr="00B81DD5" w14:paraId="72DF2C81" w14:textId="77777777" w:rsidTr="00B81DD5">
        <w:trPr>
          <w:trHeight w:val="132"/>
        </w:trPr>
        <w:tc>
          <w:tcPr>
            <w:tcW w:w="2340" w:type="dxa"/>
            <w:vMerge/>
          </w:tcPr>
          <w:p w14:paraId="68533DB1" w14:textId="77777777" w:rsidR="00160CDD" w:rsidRPr="00B81DD5" w:rsidRDefault="00160CDD" w:rsidP="005F0B34">
            <w:pPr>
              <w:spacing w:after="0" w:line="240" w:lineRule="auto"/>
              <w:rPr>
                <w:rFonts w:ascii="Times New Roman" w:hAnsi="Times New Roman" w:cs="Times New Roman"/>
                <w:sz w:val="20"/>
                <w:szCs w:val="20"/>
              </w:rPr>
            </w:pPr>
          </w:p>
        </w:tc>
        <w:tc>
          <w:tcPr>
            <w:tcW w:w="1644" w:type="dxa"/>
          </w:tcPr>
          <w:p w14:paraId="5C72AAEE"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1995</w:t>
            </w:r>
          </w:p>
        </w:tc>
        <w:tc>
          <w:tcPr>
            <w:tcW w:w="1465" w:type="dxa"/>
          </w:tcPr>
          <w:p w14:paraId="3614616D"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2006</w:t>
            </w:r>
          </w:p>
        </w:tc>
        <w:tc>
          <w:tcPr>
            <w:tcW w:w="1560" w:type="dxa"/>
          </w:tcPr>
          <w:p w14:paraId="46EA5AD4"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1995</w:t>
            </w:r>
          </w:p>
        </w:tc>
        <w:tc>
          <w:tcPr>
            <w:tcW w:w="1199" w:type="dxa"/>
          </w:tcPr>
          <w:p w14:paraId="27AB54C1"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2006</w:t>
            </w:r>
          </w:p>
        </w:tc>
      </w:tr>
      <w:tr w:rsidR="00160CDD" w:rsidRPr="00B81DD5" w14:paraId="428DABF2" w14:textId="77777777" w:rsidTr="00B81DD5">
        <w:trPr>
          <w:trHeight w:val="104"/>
        </w:trPr>
        <w:tc>
          <w:tcPr>
            <w:tcW w:w="2340" w:type="dxa"/>
          </w:tcPr>
          <w:p w14:paraId="76BB3A22"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Mais de 0 a menos 10 há</w:t>
            </w:r>
          </w:p>
        </w:tc>
        <w:tc>
          <w:tcPr>
            <w:tcW w:w="1644" w:type="dxa"/>
          </w:tcPr>
          <w:p w14:paraId="07B23280"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230</w:t>
            </w:r>
          </w:p>
        </w:tc>
        <w:tc>
          <w:tcPr>
            <w:tcW w:w="1465" w:type="dxa"/>
          </w:tcPr>
          <w:p w14:paraId="5A480D9F"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527</w:t>
            </w:r>
          </w:p>
        </w:tc>
        <w:tc>
          <w:tcPr>
            <w:tcW w:w="1560" w:type="dxa"/>
          </w:tcPr>
          <w:p w14:paraId="193F84A6"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1.206,3</w:t>
            </w:r>
          </w:p>
        </w:tc>
        <w:tc>
          <w:tcPr>
            <w:tcW w:w="1199" w:type="dxa"/>
          </w:tcPr>
          <w:p w14:paraId="34D09FC2"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2.082,0</w:t>
            </w:r>
          </w:p>
        </w:tc>
      </w:tr>
      <w:tr w:rsidR="00160CDD" w:rsidRPr="00B81DD5" w14:paraId="488A3048" w14:textId="77777777" w:rsidTr="00B81DD5">
        <w:trPr>
          <w:trHeight w:val="63"/>
        </w:trPr>
        <w:tc>
          <w:tcPr>
            <w:tcW w:w="2340" w:type="dxa"/>
          </w:tcPr>
          <w:p w14:paraId="500A2DEB"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10 a menos de 20 há</w:t>
            </w:r>
          </w:p>
        </w:tc>
        <w:tc>
          <w:tcPr>
            <w:tcW w:w="1644" w:type="dxa"/>
          </w:tcPr>
          <w:p w14:paraId="31906365"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462</w:t>
            </w:r>
          </w:p>
        </w:tc>
        <w:tc>
          <w:tcPr>
            <w:tcW w:w="1465" w:type="dxa"/>
          </w:tcPr>
          <w:p w14:paraId="0B41D710"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608</w:t>
            </w:r>
          </w:p>
        </w:tc>
        <w:tc>
          <w:tcPr>
            <w:tcW w:w="1560" w:type="dxa"/>
          </w:tcPr>
          <w:p w14:paraId="77E42B38"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7.308,7</w:t>
            </w:r>
          </w:p>
        </w:tc>
        <w:tc>
          <w:tcPr>
            <w:tcW w:w="1199" w:type="dxa"/>
          </w:tcPr>
          <w:p w14:paraId="075AFC35"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9.220,7</w:t>
            </w:r>
          </w:p>
        </w:tc>
      </w:tr>
      <w:tr w:rsidR="00160CDD" w:rsidRPr="00B81DD5" w14:paraId="7EE089C8" w14:textId="77777777" w:rsidTr="00B81DD5">
        <w:trPr>
          <w:trHeight w:val="130"/>
        </w:trPr>
        <w:tc>
          <w:tcPr>
            <w:tcW w:w="2340" w:type="dxa"/>
          </w:tcPr>
          <w:p w14:paraId="786B0861"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20 a menos de 50 há</w:t>
            </w:r>
          </w:p>
        </w:tc>
        <w:tc>
          <w:tcPr>
            <w:tcW w:w="1644" w:type="dxa"/>
          </w:tcPr>
          <w:p w14:paraId="3D2D635B"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203</w:t>
            </w:r>
          </w:p>
        </w:tc>
        <w:tc>
          <w:tcPr>
            <w:tcW w:w="1465" w:type="dxa"/>
          </w:tcPr>
          <w:p w14:paraId="1149661D"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300</w:t>
            </w:r>
          </w:p>
        </w:tc>
        <w:tc>
          <w:tcPr>
            <w:tcW w:w="1560" w:type="dxa"/>
          </w:tcPr>
          <w:p w14:paraId="47DF2806"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6.161,6</w:t>
            </w:r>
          </w:p>
        </w:tc>
        <w:tc>
          <w:tcPr>
            <w:tcW w:w="1199" w:type="dxa"/>
          </w:tcPr>
          <w:p w14:paraId="570F3E94"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8.706,5</w:t>
            </w:r>
          </w:p>
        </w:tc>
      </w:tr>
      <w:tr w:rsidR="00160CDD" w:rsidRPr="00B81DD5" w14:paraId="76612FA7" w14:textId="77777777" w:rsidTr="00B81DD5">
        <w:trPr>
          <w:trHeight w:val="29"/>
        </w:trPr>
        <w:tc>
          <w:tcPr>
            <w:tcW w:w="2340" w:type="dxa"/>
          </w:tcPr>
          <w:p w14:paraId="0712AB94"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50 a menos de 100 há</w:t>
            </w:r>
          </w:p>
        </w:tc>
        <w:tc>
          <w:tcPr>
            <w:tcW w:w="1644" w:type="dxa"/>
          </w:tcPr>
          <w:p w14:paraId="724D1239"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88</w:t>
            </w:r>
          </w:p>
        </w:tc>
        <w:tc>
          <w:tcPr>
            <w:tcW w:w="1465" w:type="dxa"/>
          </w:tcPr>
          <w:p w14:paraId="11C0FD29"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99</w:t>
            </w:r>
          </w:p>
        </w:tc>
        <w:tc>
          <w:tcPr>
            <w:tcW w:w="1560" w:type="dxa"/>
          </w:tcPr>
          <w:p w14:paraId="33BCC977"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6.096,8</w:t>
            </w:r>
          </w:p>
        </w:tc>
        <w:tc>
          <w:tcPr>
            <w:tcW w:w="1199" w:type="dxa"/>
          </w:tcPr>
          <w:p w14:paraId="6C899D37"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6.860,6</w:t>
            </w:r>
          </w:p>
        </w:tc>
      </w:tr>
      <w:tr w:rsidR="00160CDD" w:rsidRPr="00B81DD5" w14:paraId="0C27959D" w14:textId="77777777" w:rsidTr="00B81DD5">
        <w:trPr>
          <w:trHeight w:val="35"/>
        </w:trPr>
        <w:tc>
          <w:tcPr>
            <w:tcW w:w="2340" w:type="dxa"/>
          </w:tcPr>
          <w:p w14:paraId="096E106F"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100 a menos de 500 há</w:t>
            </w:r>
          </w:p>
        </w:tc>
        <w:tc>
          <w:tcPr>
            <w:tcW w:w="1644" w:type="dxa"/>
          </w:tcPr>
          <w:p w14:paraId="5E79220D"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105</w:t>
            </w:r>
          </w:p>
        </w:tc>
        <w:tc>
          <w:tcPr>
            <w:tcW w:w="1465" w:type="dxa"/>
          </w:tcPr>
          <w:p w14:paraId="681C419C"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122</w:t>
            </w:r>
          </w:p>
        </w:tc>
        <w:tc>
          <w:tcPr>
            <w:tcW w:w="1560" w:type="dxa"/>
          </w:tcPr>
          <w:p w14:paraId="1F0DE54D"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23.931,7</w:t>
            </w:r>
          </w:p>
        </w:tc>
        <w:tc>
          <w:tcPr>
            <w:tcW w:w="1199" w:type="dxa"/>
          </w:tcPr>
          <w:p w14:paraId="73227677"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27.015,4</w:t>
            </w:r>
          </w:p>
        </w:tc>
      </w:tr>
      <w:tr w:rsidR="00160CDD" w:rsidRPr="00B81DD5" w14:paraId="38520343" w14:textId="77777777" w:rsidTr="00B81DD5">
        <w:trPr>
          <w:trHeight w:val="29"/>
        </w:trPr>
        <w:tc>
          <w:tcPr>
            <w:tcW w:w="2340" w:type="dxa"/>
          </w:tcPr>
          <w:p w14:paraId="65A36E8A"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500 a menos de 1.000 há</w:t>
            </w:r>
          </w:p>
        </w:tc>
        <w:tc>
          <w:tcPr>
            <w:tcW w:w="1644" w:type="dxa"/>
          </w:tcPr>
          <w:p w14:paraId="49D4A16A"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37</w:t>
            </w:r>
          </w:p>
        </w:tc>
        <w:tc>
          <w:tcPr>
            <w:tcW w:w="1465" w:type="dxa"/>
          </w:tcPr>
          <w:p w14:paraId="7D412DF4"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32</w:t>
            </w:r>
          </w:p>
        </w:tc>
        <w:tc>
          <w:tcPr>
            <w:tcW w:w="1560" w:type="dxa"/>
          </w:tcPr>
          <w:p w14:paraId="488CF0A9"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26.466,5</w:t>
            </w:r>
          </w:p>
        </w:tc>
        <w:tc>
          <w:tcPr>
            <w:tcW w:w="1199" w:type="dxa"/>
          </w:tcPr>
          <w:p w14:paraId="61F96985"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21.075,0</w:t>
            </w:r>
          </w:p>
        </w:tc>
      </w:tr>
      <w:tr w:rsidR="00160CDD" w:rsidRPr="00B81DD5" w14:paraId="27351EB8" w14:textId="77777777" w:rsidTr="00B81DD5">
        <w:trPr>
          <w:trHeight w:val="38"/>
        </w:trPr>
        <w:tc>
          <w:tcPr>
            <w:tcW w:w="2340" w:type="dxa"/>
          </w:tcPr>
          <w:p w14:paraId="3D53E30D"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Acima de 1000 há</w:t>
            </w:r>
          </w:p>
        </w:tc>
        <w:tc>
          <w:tcPr>
            <w:tcW w:w="1644" w:type="dxa"/>
          </w:tcPr>
          <w:p w14:paraId="563A4F06"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19</w:t>
            </w:r>
          </w:p>
        </w:tc>
        <w:tc>
          <w:tcPr>
            <w:tcW w:w="1465" w:type="dxa"/>
          </w:tcPr>
          <w:p w14:paraId="15F68933"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19</w:t>
            </w:r>
          </w:p>
        </w:tc>
        <w:tc>
          <w:tcPr>
            <w:tcW w:w="1560" w:type="dxa"/>
          </w:tcPr>
          <w:p w14:paraId="2DFA3236"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38.629,0</w:t>
            </w:r>
          </w:p>
        </w:tc>
        <w:tc>
          <w:tcPr>
            <w:tcW w:w="1199" w:type="dxa"/>
          </w:tcPr>
          <w:p w14:paraId="7264FC6F"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33.316,6</w:t>
            </w:r>
          </w:p>
        </w:tc>
      </w:tr>
      <w:tr w:rsidR="00160CDD" w:rsidRPr="00B81DD5" w14:paraId="03DAE2D8" w14:textId="77777777" w:rsidTr="00B81DD5">
        <w:trPr>
          <w:trHeight w:val="38"/>
        </w:trPr>
        <w:tc>
          <w:tcPr>
            <w:tcW w:w="2340" w:type="dxa"/>
          </w:tcPr>
          <w:p w14:paraId="3BE83E01"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Produtor sem área</w:t>
            </w:r>
          </w:p>
        </w:tc>
        <w:tc>
          <w:tcPr>
            <w:tcW w:w="1644" w:type="dxa"/>
          </w:tcPr>
          <w:p w14:paraId="579F78F0"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w:t>
            </w:r>
          </w:p>
        </w:tc>
        <w:tc>
          <w:tcPr>
            <w:tcW w:w="1465" w:type="dxa"/>
          </w:tcPr>
          <w:p w14:paraId="1BEF8175"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40</w:t>
            </w:r>
          </w:p>
        </w:tc>
        <w:tc>
          <w:tcPr>
            <w:tcW w:w="1560" w:type="dxa"/>
          </w:tcPr>
          <w:p w14:paraId="4E46190E"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w:t>
            </w:r>
          </w:p>
        </w:tc>
        <w:tc>
          <w:tcPr>
            <w:tcW w:w="1199" w:type="dxa"/>
          </w:tcPr>
          <w:p w14:paraId="723C06B9"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w:t>
            </w:r>
          </w:p>
        </w:tc>
      </w:tr>
      <w:tr w:rsidR="00160CDD" w:rsidRPr="00B81DD5" w14:paraId="11394E4D" w14:textId="77777777" w:rsidTr="00B81DD5">
        <w:trPr>
          <w:trHeight w:val="38"/>
        </w:trPr>
        <w:tc>
          <w:tcPr>
            <w:tcW w:w="2340" w:type="dxa"/>
          </w:tcPr>
          <w:p w14:paraId="7F3D20DA"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Total</w:t>
            </w:r>
          </w:p>
        </w:tc>
        <w:tc>
          <w:tcPr>
            <w:tcW w:w="1644" w:type="dxa"/>
          </w:tcPr>
          <w:p w14:paraId="672247B9"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1144</w:t>
            </w:r>
          </w:p>
        </w:tc>
        <w:tc>
          <w:tcPr>
            <w:tcW w:w="1465" w:type="dxa"/>
          </w:tcPr>
          <w:p w14:paraId="29268037"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1810</w:t>
            </w:r>
          </w:p>
        </w:tc>
        <w:tc>
          <w:tcPr>
            <w:tcW w:w="1560" w:type="dxa"/>
          </w:tcPr>
          <w:p w14:paraId="4511890F"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109.800,5</w:t>
            </w:r>
          </w:p>
        </w:tc>
        <w:tc>
          <w:tcPr>
            <w:tcW w:w="1199" w:type="dxa"/>
          </w:tcPr>
          <w:p w14:paraId="4CC3DE70" w14:textId="77777777" w:rsidR="00160CDD" w:rsidRPr="00B81DD5" w:rsidRDefault="00160CDD" w:rsidP="005F0B34">
            <w:pPr>
              <w:spacing w:after="0" w:line="240" w:lineRule="auto"/>
              <w:jc w:val="center"/>
              <w:rPr>
                <w:rFonts w:ascii="Times New Roman" w:hAnsi="Times New Roman" w:cs="Times New Roman"/>
                <w:sz w:val="20"/>
                <w:szCs w:val="20"/>
              </w:rPr>
            </w:pPr>
            <w:r w:rsidRPr="00B81DD5">
              <w:rPr>
                <w:rFonts w:ascii="Times New Roman" w:hAnsi="Times New Roman" w:cs="Times New Roman"/>
                <w:sz w:val="20"/>
                <w:szCs w:val="20"/>
              </w:rPr>
              <w:t>108.276,7</w:t>
            </w:r>
          </w:p>
        </w:tc>
      </w:tr>
    </w:tbl>
    <w:p w14:paraId="5E7D8AC1" w14:textId="77777777" w:rsidR="00160CDD" w:rsidRDefault="00160CDD" w:rsidP="00160CDD">
      <w:pPr>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Pr="00F0489B">
        <w:rPr>
          <w:rFonts w:ascii="Times New Roman" w:hAnsi="Times New Roman" w:cs="Times New Roman"/>
          <w:sz w:val="20"/>
          <w:szCs w:val="20"/>
        </w:rPr>
        <w:t>Fonte: Elaborado pelo autor (2021), a partir</w:t>
      </w:r>
      <w:r>
        <w:rPr>
          <w:rFonts w:ascii="Times New Roman" w:hAnsi="Times New Roman" w:cs="Times New Roman"/>
          <w:sz w:val="20"/>
          <w:szCs w:val="20"/>
        </w:rPr>
        <w:t xml:space="preserve"> de IBGE (2021 e), IBGE (2021 d).</w:t>
      </w:r>
    </w:p>
    <w:p w14:paraId="11410374" w14:textId="77777777" w:rsidR="00160CDD" w:rsidRDefault="00160CDD" w:rsidP="00160CDD">
      <w:pPr>
        <w:spacing w:after="0" w:line="240" w:lineRule="auto"/>
        <w:ind w:firstLine="708"/>
        <w:jc w:val="both"/>
        <w:rPr>
          <w:rFonts w:ascii="Times New Roman" w:hAnsi="Times New Roman" w:cs="Times New Roman"/>
          <w:sz w:val="24"/>
          <w:szCs w:val="24"/>
        </w:rPr>
      </w:pPr>
    </w:p>
    <w:p w14:paraId="062E3DDB" w14:textId="77777777" w:rsidR="00160CDD" w:rsidRPr="00802676" w:rsidRDefault="00160CDD" w:rsidP="002472E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Os dados da Tabela 1 indicam que, entre 1995 e 2006, ocorre um crescimento no número de estabelecimentos e na área ocupada por estabelecimentos agropecuários cujas áreas têm menos de 50 hectares. Neste grupo estão incluídos os estabelecimentos localizados nas áreas de assentamentos e reassentamentos, os quais correspondem em sua maioria aos lotes com áreas entre 10 e 20 hectares. Outra variação na estrutura fundiária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que merece destaque, se refere à redução no número e área ocupada por estabelecimentos com extensão superior aos 500 hectares, reduzindo em 5 o número de estabelecimentos e em 10,7 mil hectares a área ocupada (</w:t>
      </w:r>
      <w:r w:rsidRPr="00837847">
        <w:rPr>
          <w:rFonts w:ascii="Times New Roman" w:hAnsi="Times New Roman" w:cs="Times New Roman"/>
          <w:sz w:val="24"/>
          <w:szCs w:val="24"/>
        </w:rPr>
        <w:t>IBGE</w:t>
      </w:r>
      <w:r>
        <w:rPr>
          <w:rFonts w:ascii="Times New Roman" w:hAnsi="Times New Roman" w:cs="Times New Roman"/>
          <w:sz w:val="24"/>
          <w:szCs w:val="24"/>
        </w:rPr>
        <w:t xml:space="preserve">, </w:t>
      </w:r>
      <w:r w:rsidRPr="00837847">
        <w:rPr>
          <w:rFonts w:ascii="Times New Roman" w:hAnsi="Times New Roman" w:cs="Times New Roman"/>
          <w:sz w:val="24"/>
          <w:szCs w:val="24"/>
        </w:rPr>
        <w:t>2021</w:t>
      </w:r>
      <w:r>
        <w:rPr>
          <w:rFonts w:ascii="Times New Roman" w:hAnsi="Times New Roman" w:cs="Times New Roman"/>
          <w:sz w:val="24"/>
          <w:szCs w:val="24"/>
        </w:rPr>
        <w:t xml:space="preserve"> e;</w:t>
      </w:r>
      <w:r w:rsidRPr="00837847">
        <w:rPr>
          <w:rFonts w:ascii="Times New Roman" w:hAnsi="Times New Roman" w:cs="Times New Roman"/>
          <w:sz w:val="24"/>
          <w:szCs w:val="24"/>
        </w:rPr>
        <w:t xml:space="preserve"> IBGE</w:t>
      </w:r>
      <w:r>
        <w:rPr>
          <w:rFonts w:ascii="Times New Roman" w:hAnsi="Times New Roman" w:cs="Times New Roman"/>
          <w:sz w:val="24"/>
          <w:szCs w:val="24"/>
        </w:rPr>
        <w:t xml:space="preserve">, </w:t>
      </w:r>
      <w:r w:rsidRPr="00837847">
        <w:rPr>
          <w:rFonts w:ascii="Times New Roman" w:hAnsi="Times New Roman" w:cs="Times New Roman"/>
          <w:sz w:val="24"/>
          <w:szCs w:val="24"/>
        </w:rPr>
        <w:t>2021</w:t>
      </w:r>
      <w:r>
        <w:rPr>
          <w:rFonts w:ascii="Times New Roman" w:hAnsi="Times New Roman" w:cs="Times New Roman"/>
          <w:sz w:val="24"/>
          <w:szCs w:val="24"/>
        </w:rPr>
        <w:t xml:space="preserve"> d).</w:t>
      </w:r>
    </w:p>
    <w:p w14:paraId="37079D54" w14:textId="4D18CCCD" w:rsidR="00160CDD" w:rsidRPr="00193DC5" w:rsidRDefault="00160CDD" w:rsidP="002472E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Sobre a contribuição da reforma agrária para a economia local, </w:t>
      </w:r>
      <w:r w:rsidRPr="009517A1">
        <w:rPr>
          <w:rFonts w:ascii="Times New Roman" w:hAnsi="Times New Roman" w:cs="Times New Roman"/>
          <w:sz w:val="24"/>
          <w:szCs w:val="24"/>
        </w:rPr>
        <w:t xml:space="preserve">Mendes (2010) </w:t>
      </w:r>
      <w:r>
        <w:rPr>
          <w:rFonts w:ascii="Times New Roman" w:hAnsi="Times New Roman" w:cs="Times New Roman"/>
          <w:sz w:val="24"/>
          <w:szCs w:val="24"/>
        </w:rPr>
        <w:t>destaca transformações nas dimensões sociais e econômicas no âmbito municipal. Entre os fatores, a autora menciona a ampliação dos volumes de produção, o que resultou no acréscimo da arrecadação municipal. Sobre o tema, Secco (2004, p. 50) afirma que “</w:t>
      </w:r>
      <w:r w:rsidRPr="00193DC5">
        <w:rPr>
          <w:rFonts w:ascii="Times New Roman" w:hAnsi="Times New Roman" w:cs="Times New Roman"/>
          <w:sz w:val="24"/>
          <w:szCs w:val="24"/>
        </w:rPr>
        <w:t>(...) com a transformação das áreas de latifúndio em pequenas propriedades, constata-se um aumento na produção agrícola de subsistência, predominando a agricultura familiar o que acarreta mais retorno de ICMS para o município</w:t>
      </w:r>
      <w:r>
        <w:rPr>
          <w:rFonts w:ascii="Times New Roman" w:hAnsi="Times New Roman" w:cs="Times New Roman"/>
          <w:sz w:val="24"/>
          <w:szCs w:val="24"/>
        </w:rPr>
        <w:t>”.</w:t>
      </w:r>
    </w:p>
    <w:p w14:paraId="3A2B5DC8" w14:textId="77777777" w:rsidR="00160CDD" w:rsidRPr="007176F6" w:rsidRDefault="00160CDD" w:rsidP="00A5557A">
      <w:pPr>
        <w:spacing w:after="0" w:line="360" w:lineRule="auto"/>
        <w:ind w:firstLine="2"/>
        <w:jc w:val="both"/>
        <w:rPr>
          <w:rFonts w:ascii="Times New Roman" w:hAnsi="Times New Roman" w:cs="Times New Roman"/>
          <w:sz w:val="24"/>
          <w:szCs w:val="24"/>
        </w:rPr>
      </w:pPr>
      <w:r>
        <w:rPr>
          <w:rFonts w:ascii="Times New Roman" w:hAnsi="Times New Roman" w:cs="Times New Roman"/>
          <w:sz w:val="24"/>
          <w:szCs w:val="24"/>
        </w:rPr>
        <w:tab/>
        <w:t xml:space="preserve">Um fato que impactou o setor agropecuário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em agosto de 2000 foi a </w:t>
      </w:r>
      <w:r w:rsidRPr="009F0188">
        <w:rPr>
          <w:rFonts w:ascii="Times New Roman" w:hAnsi="Times New Roman" w:cs="Times New Roman"/>
          <w:sz w:val="24"/>
          <w:szCs w:val="24"/>
        </w:rPr>
        <w:t>incidência de um foco de febre aftosa</w:t>
      </w:r>
      <w:r>
        <w:rPr>
          <w:rFonts w:ascii="Times New Roman" w:hAnsi="Times New Roman" w:cs="Times New Roman"/>
          <w:sz w:val="24"/>
          <w:szCs w:val="24"/>
        </w:rPr>
        <w:t xml:space="preserve"> no município. O vírus foi detectado em uma região que compreende unidades de produção de pequeno e médio porte, onde a atividade da pecuária leiteira tinha uma relevante função na composição da renda das famílias agricultoras. Em decorrência da doença, </w:t>
      </w:r>
      <w:r>
        <w:rPr>
          <w:rFonts w:ascii="Times New Roman" w:hAnsi="Times New Roman" w:cs="Times New Roman"/>
          <w:sz w:val="24"/>
          <w:szCs w:val="24"/>
        </w:rPr>
        <w:lastRenderedPageBreak/>
        <w:t>ocorre a redução no número de animais produzindo leite, bem como é reduzido o volume de produção desta atividade, a qual cede espaço para a cultura da soja (</w:t>
      </w:r>
      <w:r w:rsidRPr="004B21D9">
        <w:rPr>
          <w:rFonts w:ascii="Times New Roman" w:hAnsi="Times New Roman" w:cs="Times New Roman"/>
          <w:sz w:val="24"/>
          <w:szCs w:val="24"/>
        </w:rPr>
        <w:t>ANDREATTA, 2003)</w:t>
      </w:r>
      <w:r>
        <w:rPr>
          <w:rFonts w:ascii="Times New Roman" w:hAnsi="Times New Roman" w:cs="Times New Roman"/>
          <w:sz w:val="24"/>
          <w:szCs w:val="24"/>
        </w:rPr>
        <w:t>.</w:t>
      </w:r>
    </w:p>
    <w:p w14:paraId="1DB77AD4" w14:textId="430AD9D1" w:rsidR="005135FA" w:rsidRDefault="005135FA" w:rsidP="005135F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partir da discussão de aspectos relacionados a trajetória histórica das atividades produtivas desenvolvidas no munícipio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busca-se entender o atual contexto econômico e produtivo da agropecuária neste território. É possível observar que ocorrem transformações quanto ao número de estabelecimentos e aos principais cultivos agropecuários no município. </w:t>
      </w:r>
    </w:p>
    <w:p w14:paraId="22EFE05F" w14:textId="5474C566" w:rsidR="005135FA" w:rsidRDefault="005135FA" w:rsidP="005135F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 base nos dados da Tabela 2 é </w:t>
      </w:r>
      <w:r w:rsidRPr="00FF18DC">
        <w:rPr>
          <w:rFonts w:ascii="Times New Roman" w:hAnsi="Times New Roman" w:cs="Times New Roman"/>
          <w:sz w:val="24"/>
          <w:szCs w:val="24"/>
        </w:rPr>
        <w:t xml:space="preserve">possível observar que a agricultura familiar ocupa menos de um terço da área total das terras do município </w:t>
      </w:r>
      <w:r w:rsidR="0000683D">
        <w:rPr>
          <w:rFonts w:ascii="Times New Roman" w:hAnsi="Times New Roman" w:cs="Times New Roman"/>
          <w:sz w:val="24"/>
          <w:szCs w:val="24"/>
        </w:rPr>
        <w:t>em questão</w:t>
      </w:r>
      <w:r w:rsidRPr="00FF18DC">
        <w:rPr>
          <w:rFonts w:ascii="Times New Roman" w:hAnsi="Times New Roman" w:cs="Times New Roman"/>
          <w:sz w:val="24"/>
          <w:szCs w:val="24"/>
        </w:rPr>
        <w:t xml:space="preserve">. Neste cenário, apesar de deter apenas 26% da área </w:t>
      </w:r>
      <w:r>
        <w:rPr>
          <w:rFonts w:ascii="Times New Roman" w:hAnsi="Times New Roman" w:cs="Times New Roman"/>
          <w:sz w:val="24"/>
          <w:szCs w:val="24"/>
        </w:rPr>
        <w:t>total dos estabelecimentos agropecuários</w:t>
      </w:r>
      <w:r w:rsidRPr="00FF18DC">
        <w:rPr>
          <w:rFonts w:ascii="Times New Roman" w:hAnsi="Times New Roman" w:cs="Times New Roman"/>
          <w:sz w:val="24"/>
          <w:szCs w:val="24"/>
        </w:rPr>
        <w:t xml:space="preserve">, este percentual supera a média nacional, na qual a agricultura familiar ocupa 23% do total da área dos estabelecimentos agropecuários (CRUZ </w:t>
      </w:r>
      <w:r w:rsidRPr="00FF18DC">
        <w:rPr>
          <w:rFonts w:ascii="Times New Roman" w:hAnsi="Times New Roman" w:cs="Times New Roman"/>
          <w:i/>
          <w:sz w:val="24"/>
          <w:szCs w:val="24"/>
        </w:rPr>
        <w:t>et al.</w:t>
      </w:r>
      <w:r w:rsidRPr="00FF18DC">
        <w:rPr>
          <w:rFonts w:ascii="Times New Roman" w:hAnsi="Times New Roman" w:cs="Times New Roman"/>
          <w:sz w:val="24"/>
          <w:szCs w:val="24"/>
        </w:rPr>
        <w:t xml:space="preserve">, 2021). </w:t>
      </w:r>
    </w:p>
    <w:p w14:paraId="25AA4F7C" w14:textId="77777777" w:rsidR="000B4CE4" w:rsidRDefault="000B4CE4" w:rsidP="002D0F01">
      <w:pPr>
        <w:pStyle w:val="Grafico2"/>
        <w:spacing w:line="240" w:lineRule="auto"/>
        <w:rPr>
          <w:b w:val="0"/>
        </w:rPr>
      </w:pPr>
      <w:bookmarkStart w:id="4" w:name="_Toc99537225"/>
    </w:p>
    <w:p w14:paraId="745910B1" w14:textId="15ACEA6F" w:rsidR="002D0F01" w:rsidRDefault="002D0F01" w:rsidP="002D0F01">
      <w:pPr>
        <w:pStyle w:val="Grafico2"/>
        <w:spacing w:line="240" w:lineRule="auto"/>
        <w:rPr>
          <w:b w:val="0"/>
          <w:bCs/>
        </w:rPr>
      </w:pPr>
      <w:r>
        <w:rPr>
          <w:b w:val="0"/>
        </w:rPr>
        <w:t>Tabela 2</w:t>
      </w:r>
      <w:r w:rsidRPr="0039613C">
        <w:rPr>
          <w:b w:val="0"/>
        </w:rPr>
        <w:t>:</w:t>
      </w:r>
      <w:r w:rsidRPr="002902CC">
        <w:t xml:space="preserve"> </w:t>
      </w:r>
      <w:r w:rsidRPr="00D6492F">
        <w:rPr>
          <w:b w:val="0"/>
          <w:bCs/>
        </w:rPr>
        <w:t xml:space="preserve">Número de estabelecimentos e área ocupada, por tipologia, no ano de 2017 em </w:t>
      </w:r>
      <w:proofErr w:type="spellStart"/>
      <w:r w:rsidRPr="00D6492F">
        <w:rPr>
          <w:b w:val="0"/>
          <w:bCs/>
        </w:rPr>
        <w:t>Jóia</w:t>
      </w:r>
      <w:bookmarkEnd w:id="4"/>
      <w:proofErr w:type="spellEnd"/>
    </w:p>
    <w:tbl>
      <w:tblPr>
        <w:tblStyle w:val="Tabelacomgrade"/>
        <w:tblW w:w="0" w:type="auto"/>
        <w:jc w:val="center"/>
        <w:tblBorders>
          <w:left w:val="none" w:sz="0" w:space="0" w:color="auto"/>
          <w:right w:val="none" w:sz="0" w:space="0" w:color="auto"/>
        </w:tblBorders>
        <w:tblLook w:val="04A0" w:firstRow="1" w:lastRow="0" w:firstColumn="1" w:lastColumn="0" w:noHBand="0" w:noVBand="1"/>
      </w:tblPr>
      <w:tblGrid>
        <w:gridCol w:w="2304"/>
        <w:gridCol w:w="1276"/>
        <w:gridCol w:w="1275"/>
        <w:gridCol w:w="2091"/>
        <w:gridCol w:w="1061"/>
      </w:tblGrid>
      <w:tr w:rsidR="002D0F01" w:rsidRPr="00C51A0F" w14:paraId="53692C4F" w14:textId="77777777" w:rsidTr="003C3346">
        <w:trPr>
          <w:trHeight w:val="187"/>
          <w:jc w:val="center"/>
        </w:trPr>
        <w:tc>
          <w:tcPr>
            <w:tcW w:w="2304" w:type="dxa"/>
            <w:vMerge w:val="restart"/>
          </w:tcPr>
          <w:p w14:paraId="17E25442" w14:textId="77777777" w:rsidR="002D0F01" w:rsidRPr="008B7789" w:rsidRDefault="002D0F01" w:rsidP="00E608A4">
            <w:pPr>
              <w:spacing w:after="0" w:line="240" w:lineRule="auto"/>
              <w:jc w:val="center"/>
              <w:rPr>
                <w:rFonts w:ascii="Times New Roman" w:hAnsi="Times New Roman" w:cs="Times New Roman"/>
                <w:b/>
                <w:bCs/>
                <w:sz w:val="20"/>
                <w:szCs w:val="20"/>
              </w:rPr>
            </w:pPr>
            <w:r w:rsidRPr="008B7789">
              <w:rPr>
                <w:rFonts w:ascii="Times New Roman" w:hAnsi="Times New Roman" w:cs="Times New Roman"/>
                <w:b/>
                <w:bCs/>
                <w:sz w:val="20"/>
                <w:szCs w:val="20"/>
              </w:rPr>
              <w:t xml:space="preserve">Tipologia </w:t>
            </w:r>
          </w:p>
        </w:tc>
        <w:tc>
          <w:tcPr>
            <w:tcW w:w="5703" w:type="dxa"/>
            <w:gridSpan w:val="4"/>
          </w:tcPr>
          <w:p w14:paraId="60C7287D" w14:textId="77777777" w:rsidR="002D0F01" w:rsidRPr="008B7789" w:rsidRDefault="002D0F01" w:rsidP="00E608A4">
            <w:pPr>
              <w:spacing w:after="0" w:line="240" w:lineRule="auto"/>
              <w:jc w:val="center"/>
              <w:rPr>
                <w:rFonts w:ascii="Times New Roman" w:hAnsi="Times New Roman" w:cs="Times New Roman"/>
                <w:b/>
                <w:sz w:val="20"/>
                <w:szCs w:val="20"/>
              </w:rPr>
            </w:pPr>
            <w:r w:rsidRPr="008B7789">
              <w:rPr>
                <w:rFonts w:ascii="Times New Roman" w:hAnsi="Times New Roman" w:cs="Times New Roman"/>
                <w:b/>
                <w:sz w:val="20"/>
                <w:szCs w:val="20"/>
              </w:rPr>
              <w:t>Estabelecimentos Agropecuários</w:t>
            </w:r>
          </w:p>
        </w:tc>
      </w:tr>
      <w:tr w:rsidR="002D0F01" w:rsidRPr="00C360C9" w14:paraId="0E65C28C" w14:textId="77777777" w:rsidTr="003C3346">
        <w:trPr>
          <w:trHeight w:val="151"/>
          <w:jc w:val="center"/>
        </w:trPr>
        <w:tc>
          <w:tcPr>
            <w:tcW w:w="2304" w:type="dxa"/>
            <w:vMerge/>
          </w:tcPr>
          <w:p w14:paraId="04D5B7EE" w14:textId="77777777" w:rsidR="002D0F01" w:rsidRPr="008B7789" w:rsidRDefault="002D0F01" w:rsidP="00E608A4">
            <w:pPr>
              <w:spacing w:after="0" w:line="240" w:lineRule="auto"/>
              <w:jc w:val="center"/>
              <w:rPr>
                <w:rFonts w:ascii="Times New Roman" w:hAnsi="Times New Roman" w:cs="Times New Roman"/>
                <w:sz w:val="20"/>
                <w:szCs w:val="20"/>
              </w:rPr>
            </w:pPr>
          </w:p>
        </w:tc>
        <w:tc>
          <w:tcPr>
            <w:tcW w:w="1276" w:type="dxa"/>
            <w:vAlign w:val="bottom"/>
          </w:tcPr>
          <w:p w14:paraId="15FDE826" w14:textId="77777777" w:rsidR="002D0F01" w:rsidRPr="008B7789" w:rsidRDefault="002D0F01" w:rsidP="00E608A4">
            <w:pPr>
              <w:spacing w:after="0" w:line="240" w:lineRule="auto"/>
              <w:jc w:val="center"/>
              <w:rPr>
                <w:rFonts w:ascii="Times New Roman" w:hAnsi="Times New Roman" w:cs="Times New Roman"/>
                <w:b/>
                <w:bCs/>
                <w:sz w:val="20"/>
                <w:szCs w:val="20"/>
              </w:rPr>
            </w:pPr>
            <w:r w:rsidRPr="008B7789">
              <w:rPr>
                <w:rFonts w:ascii="Times New Roman" w:hAnsi="Times New Roman" w:cs="Times New Roman"/>
                <w:b/>
                <w:bCs/>
                <w:sz w:val="20"/>
                <w:szCs w:val="20"/>
              </w:rPr>
              <w:t xml:space="preserve">Unidades </w:t>
            </w:r>
          </w:p>
        </w:tc>
        <w:tc>
          <w:tcPr>
            <w:tcW w:w="1275" w:type="dxa"/>
          </w:tcPr>
          <w:p w14:paraId="48BFC69B" w14:textId="77777777" w:rsidR="002D0F01" w:rsidRPr="008B7789" w:rsidRDefault="002D0F01" w:rsidP="00E608A4">
            <w:pPr>
              <w:spacing w:after="0" w:line="240" w:lineRule="auto"/>
              <w:jc w:val="center"/>
              <w:rPr>
                <w:rFonts w:ascii="Times New Roman" w:hAnsi="Times New Roman" w:cs="Times New Roman"/>
                <w:b/>
                <w:bCs/>
                <w:sz w:val="20"/>
                <w:szCs w:val="20"/>
              </w:rPr>
            </w:pPr>
            <w:r w:rsidRPr="008B7789">
              <w:rPr>
                <w:rFonts w:ascii="Times New Roman" w:hAnsi="Times New Roman" w:cs="Times New Roman"/>
                <w:b/>
                <w:bCs/>
                <w:sz w:val="20"/>
                <w:szCs w:val="20"/>
              </w:rPr>
              <w:t>%</w:t>
            </w:r>
          </w:p>
        </w:tc>
        <w:tc>
          <w:tcPr>
            <w:tcW w:w="2091" w:type="dxa"/>
          </w:tcPr>
          <w:p w14:paraId="0033091F" w14:textId="77777777" w:rsidR="002D0F01" w:rsidRPr="008B7789" w:rsidRDefault="002D0F01" w:rsidP="00E608A4">
            <w:pPr>
              <w:spacing w:after="0" w:line="240" w:lineRule="auto"/>
              <w:jc w:val="center"/>
              <w:rPr>
                <w:rFonts w:ascii="Times New Roman" w:hAnsi="Times New Roman" w:cs="Times New Roman"/>
                <w:b/>
                <w:bCs/>
                <w:sz w:val="20"/>
                <w:szCs w:val="20"/>
              </w:rPr>
            </w:pPr>
            <w:r w:rsidRPr="008B7789">
              <w:rPr>
                <w:rFonts w:ascii="Times New Roman" w:hAnsi="Times New Roman" w:cs="Times New Roman"/>
                <w:b/>
                <w:bCs/>
                <w:sz w:val="20"/>
                <w:szCs w:val="20"/>
              </w:rPr>
              <w:t>Área total (hectares)</w:t>
            </w:r>
          </w:p>
        </w:tc>
        <w:tc>
          <w:tcPr>
            <w:tcW w:w="1061" w:type="dxa"/>
          </w:tcPr>
          <w:p w14:paraId="40F19173" w14:textId="77777777" w:rsidR="002D0F01" w:rsidRPr="008B7789" w:rsidRDefault="002D0F01" w:rsidP="00E608A4">
            <w:pPr>
              <w:spacing w:after="0" w:line="240" w:lineRule="auto"/>
              <w:jc w:val="center"/>
              <w:rPr>
                <w:rFonts w:ascii="Times New Roman" w:hAnsi="Times New Roman" w:cs="Times New Roman"/>
                <w:b/>
                <w:bCs/>
                <w:sz w:val="20"/>
                <w:szCs w:val="20"/>
              </w:rPr>
            </w:pPr>
            <w:r w:rsidRPr="008B7789">
              <w:rPr>
                <w:rFonts w:ascii="Times New Roman" w:hAnsi="Times New Roman" w:cs="Times New Roman"/>
                <w:b/>
                <w:bCs/>
                <w:sz w:val="20"/>
                <w:szCs w:val="20"/>
              </w:rPr>
              <w:t>%</w:t>
            </w:r>
          </w:p>
        </w:tc>
      </w:tr>
      <w:tr w:rsidR="002D0F01" w:rsidRPr="00C51A0F" w14:paraId="1796D78F" w14:textId="77777777" w:rsidTr="003C3346">
        <w:trPr>
          <w:trHeight w:val="215"/>
          <w:jc w:val="center"/>
        </w:trPr>
        <w:tc>
          <w:tcPr>
            <w:tcW w:w="2304" w:type="dxa"/>
            <w:vAlign w:val="bottom"/>
          </w:tcPr>
          <w:p w14:paraId="70E52795" w14:textId="77777777" w:rsidR="002D0F01" w:rsidRPr="008B7789" w:rsidRDefault="002D0F01" w:rsidP="00E608A4">
            <w:pPr>
              <w:spacing w:after="0" w:line="240" w:lineRule="auto"/>
              <w:jc w:val="center"/>
              <w:rPr>
                <w:rFonts w:ascii="Times New Roman" w:hAnsi="Times New Roman" w:cs="Times New Roman"/>
                <w:bCs/>
                <w:sz w:val="20"/>
                <w:szCs w:val="20"/>
              </w:rPr>
            </w:pPr>
            <w:r w:rsidRPr="008B7789">
              <w:rPr>
                <w:rFonts w:ascii="Times New Roman" w:hAnsi="Times New Roman" w:cs="Times New Roman"/>
                <w:bCs/>
                <w:sz w:val="20"/>
                <w:szCs w:val="20"/>
              </w:rPr>
              <w:t>Agricultura Familiar</w:t>
            </w:r>
          </w:p>
        </w:tc>
        <w:tc>
          <w:tcPr>
            <w:tcW w:w="1276" w:type="dxa"/>
          </w:tcPr>
          <w:p w14:paraId="222C7E36" w14:textId="77777777" w:rsidR="002D0F01" w:rsidRPr="008B7789" w:rsidRDefault="002D0F0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1.240</w:t>
            </w:r>
          </w:p>
        </w:tc>
        <w:tc>
          <w:tcPr>
            <w:tcW w:w="1275" w:type="dxa"/>
          </w:tcPr>
          <w:p w14:paraId="1FF2937E" w14:textId="77777777" w:rsidR="002D0F01" w:rsidRPr="008B7789" w:rsidRDefault="002D0F0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85</w:t>
            </w:r>
          </w:p>
        </w:tc>
        <w:tc>
          <w:tcPr>
            <w:tcW w:w="2091" w:type="dxa"/>
            <w:vAlign w:val="bottom"/>
          </w:tcPr>
          <w:p w14:paraId="38111341" w14:textId="77777777" w:rsidR="002D0F01" w:rsidRPr="008B7789" w:rsidRDefault="002D0F0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27.541,0</w:t>
            </w:r>
          </w:p>
        </w:tc>
        <w:tc>
          <w:tcPr>
            <w:tcW w:w="1061" w:type="dxa"/>
          </w:tcPr>
          <w:p w14:paraId="021C6D39" w14:textId="77777777" w:rsidR="002D0F01" w:rsidRPr="008B7789" w:rsidRDefault="002D0F0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26</w:t>
            </w:r>
          </w:p>
        </w:tc>
      </w:tr>
      <w:tr w:rsidR="002D0F01" w:rsidRPr="00C51A0F" w14:paraId="221942E4" w14:textId="77777777" w:rsidTr="003C3346">
        <w:trPr>
          <w:trHeight w:val="222"/>
          <w:jc w:val="center"/>
        </w:trPr>
        <w:tc>
          <w:tcPr>
            <w:tcW w:w="2304" w:type="dxa"/>
            <w:vAlign w:val="bottom"/>
          </w:tcPr>
          <w:p w14:paraId="10D8571B" w14:textId="77777777" w:rsidR="002D0F01" w:rsidRPr="008B7789" w:rsidRDefault="002D0F01" w:rsidP="00E608A4">
            <w:pPr>
              <w:spacing w:after="0" w:line="240" w:lineRule="auto"/>
              <w:jc w:val="center"/>
              <w:rPr>
                <w:rFonts w:ascii="Times New Roman" w:hAnsi="Times New Roman" w:cs="Times New Roman"/>
                <w:bCs/>
                <w:sz w:val="20"/>
                <w:szCs w:val="20"/>
              </w:rPr>
            </w:pPr>
            <w:r w:rsidRPr="008B7789">
              <w:rPr>
                <w:rFonts w:ascii="Times New Roman" w:hAnsi="Times New Roman" w:cs="Times New Roman"/>
                <w:bCs/>
                <w:sz w:val="20"/>
                <w:szCs w:val="20"/>
              </w:rPr>
              <w:t>Agricultura Não Familiar</w:t>
            </w:r>
          </w:p>
        </w:tc>
        <w:tc>
          <w:tcPr>
            <w:tcW w:w="1276" w:type="dxa"/>
          </w:tcPr>
          <w:p w14:paraId="56925C3B" w14:textId="77777777" w:rsidR="002D0F01" w:rsidRPr="008B7789" w:rsidRDefault="002D0F0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204</w:t>
            </w:r>
          </w:p>
        </w:tc>
        <w:tc>
          <w:tcPr>
            <w:tcW w:w="1275" w:type="dxa"/>
          </w:tcPr>
          <w:p w14:paraId="47E930D4" w14:textId="77777777" w:rsidR="002D0F01" w:rsidRPr="008B7789" w:rsidRDefault="002D0F0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15</w:t>
            </w:r>
          </w:p>
        </w:tc>
        <w:tc>
          <w:tcPr>
            <w:tcW w:w="2091" w:type="dxa"/>
            <w:vAlign w:val="bottom"/>
          </w:tcPr>
          <w:p w14:paraId="58031659" w14:textId="77777777" w:rsidR="002D0F01" w:rsidRPr="008B7789" w:rsidRDefault="002D0F0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78.418,5</w:t>
            </w:r>
          </w:p>
        </w:tc>
        <w:tc>
          <w:tcPr>
            <w:tcW w:w="1061" w:type="dxa"/>
          </w:tcPr>
          <w:p w14:paraId="097D2C4D" w14:textId="77777777" w:rsidR="002D0F01" w:rsidRPr="008B7789" w:rsidRDefault="002D0F0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74</w:t>
            </w:r>
          </w:p>
        </w:tc>
      </w:tr>
      <w:tr w:rsidR="002D0F01" w:rsidRPr="00C51A0F" w14:paraId="0FECA7F1" w14:textId="77777777" w:rsidTr="003C3346">
        <w:trPr>
          <w:trHeight w:val="222"/>
          <w:jc w:val="center"/>
        </w:trPr>
        <w:tc>
          <w:tcPr>
            <w:tcW w:w="2304" w:type="dxa"/>
            <w:vAlign w:val="bottom"/>
          </w:tcPr>
          <w:p w14:paraId="3E27F228" w14:textId="77777777" w:rsidR="002D0F01" w:rsidRPr="008B7789" w:rsidRDefault="002D0F01" w:rsidP="00E608A4">
            <w:pPr>
              <w:spacing w:after="0" w:line="240" w:lineRule="auto"/>
              <w:jc w:val="center"/>
              <w:rPr>
                <w:rFonts w:ascii="Times New Roman" w:hAnsi="Times New Roman" w:cs="Times New Roman"/>
                <w:bCs/>
                <w:sz w:val="20"/>
                <w:szCs w:val="20"/>
              </w:rPr>
            </w:pPr>
            <w:r w:rsidRPr="008B7789">
              <w:rPr>
                <w:rFonts w:ascii="Times New Roman" w:hAnsi="Times New Roman" w:cs="Times New Roman"/>
                <w:bCs/>
                <w:sz w:val="20"/>
                <w:szCs w:val="20"/>
              </w:rPr>
              <w:t>Total</w:t>
            </w:r>
          </w:p>
        </w:tc>
        <w:tc>
          <w:tcPr>
            <w:tcW w:w="1276" w:type="dxa"/>
          </w:tcPr>
          <w:p w14:paraId="1D81AD65" w14:textId="77777777" w:rsidR="002D0F01" w:rsidRPr="008B7789" w:rsidRDefault="002D0F0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1.444</w:t>
            </w:r>
          </w:p>
        </w:tc>
        <w:tc>
          <w:tcPr>
            <w:tcW w:w="1275" w:type="dxa"/>
          </w:tcPr>
          <w:p w14:paraId="12E5AC66" w14:textId="77777777" w:rsidR="002D0F01" w:rsidRPr="008B7789" w:rsidRDefault="002D0F0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100</w:t>
            </w:r>
          </w:p>
        </w:tc>
        <w:tc>
          <w:tcPr>
            <w:tcW w:w="2091" w:type="dxa"/>
            <w:vAlign w:val="bottom"/>
          </w:tcPr>
          <w:p w14:paraId="10137B15" w14:textId="77777777" w:rsidR="002D0F01" w:rsidRPr="008B7789" w:rsidRDefault="002D0F0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105.960,0</w:t>
            </w:r>
          </w:p>
        </w:tc>
        <w:tc>
          <w:tcPr>
            <w:tcW w:w="1061" w:type="dxa"/>
          </w:tcPr>
          <w:p w14:paraId="566586AE" w14:textId="77777777" w:rsidR="002D0F01" w:rsidRPr="008B7789" w:rsidRDefault="002D0F0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100</w:t>
            </w:r>
          </w:p>
        </w:tc>
      </w:tr>
    </w:tbl>
    <w:p w14:paraId="04F37D28" w14:textId="77777777" w:rsidR="002D0F01" w:rsidRDefault="002D0F01" w:rsidP="002D0F01">
      <w:pPr>
        <w:pStyle w:val="Grafico2"/>
        <w:spacing w:line="240" w:lineRule="auto"/>
        <w:jc w:val="left"/>
        <w:rPr>
          <w:b w:val="0"/>
          <w:bCs/>
          <w:sz w:val="20"/>
          <w:szCs w:val="20"/>
        </w:rPr>
      </w:pPr>
      <w:r>
        <w:rPr>
          <w:sz w:val="20"/>
          <w:szCs w:val="20"/>
        </w:rPr>
        <w:t xml:space="preserve">          </w:t>
      </w:r>
      <w:r w:rsidRPr="00430D7C">
        <w:rPr>
          <w:b w:val="0"/>
          <w:bCs/>
          <w:sz w:val="20"/>
          <w:szCs w:val="20"/>
        </w:rPr>
        <w:t>Fonte: Elaborado pelo autor partir de IBGE (2021 b)</w:t>
      </w:r>
    </w:p>
    <w:p w14:paraId="248727DA" w14:textId="77777777" w:rsidR="00FE256F" w:rsidRPr="00430D7C" w:rsidRDefault="00FE256F" w:rsidP="002D0F01">
      <w:pPr>
        <w:pStyle w:val="Grafico2"/>
        <w:spacing w:line="240" w:lineRule="auto"/>
        <w:jc w:val="left"/>
        <w:rPr>
          <w:b w:val="0"/>
          <w:bCs/>
        </w:rPr>
      </w:pPr>
    </w:p>
    <w:p w14:paraId="39F77575" w14:textId="0F9E067E" w:rsidR="006D1E69" w:rsidRDefault="006D1E69" w:rsidP="006D1E6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Os resultados do </w:t>
      </w:r>
      <w:r w:rsidRPr="00FF18DC">
        <w:rPr>
          <w:rFonts w:ascii="Times New Roman" w:hAnsi="Times New Roman" w:cs="Times New Roman"/>
          <w:sz w:val="24"/>
          <w:szCs w:val="24"/>
        </w:rPr>
        <w:t xml:space="preserve">Censo Agropecuário de 2017, </w:t>
      </w:r>
      <w:r>
        <w:rPr>
          <w:rFonts w:ascii="Times New Roman" w:hAnsi="Times New Roman" w:cs="Times New Roman"/>
          <w:sz w:val="24"/>
          <w:szCs w:val="24"/>
        </w:rPr>
        <w:t xml:space="preserve">indicam que em </w:t>
      </w:r>
      <w:r w:rsidRPr="00FF18DC">
        <w:rPr>
          <w:rFonts w:ascii="Times New Roman" w:hAnsi="Times New Roman" w:cs="Times New Roman"/>
          <w:sz w:val="24"/>
          <w:szCs w:val="24"/>
        </w:rPr>
        <w:t xml:space="preserve">98% </w:t>
      </w:r>
      <w:r>
        <w:rPr>
          <w:rFonts w:ascii="Times New Roman" w:hAnsi="Times New Roman" w:cs="Times New Roman"/>
          <w:sz w:val="24"/>
          <w:szCs w:val="24"/>
        </w:rPr>
        <w:t xml:space="preserve">dos estabelecimentos agropecuários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a produção </w:t>
      </w:r>
      <w:r w:rsidRPr="00FF18DC">
        <w:rPr>
          <w:rFonts w:ascii="Times New Roman" w:hAnsi="Times New Roman" w:cs="Times New Roman"/>
          <w:sz w:val="24"/>
          <w:szCs w:val="24"/>
        </w:rPr>
        <w:t xml:space="preserve">está voltada para a comercialização (considera-se também a possibilidade de troca ou escambo). Os demais 2% da área, </w:t>
      </w:r>
      <w:smartTag w:uri="urn:schemas-microsoft-com:office:smarttags" w:element="metricconverter">
        <w:smartTagPr>
          <w:attr w:name="ProductID" w:val="1.421 hectares"/>
        </w:smartTagPr>
        <w:r w:rsidRPr="00FF18DC">
          <w:rPr>
            <w:rFonts w:ascii="Times New Roman" w:hAnsi="Times New Roman" w:cs="Times New Roman"/>
            <w:sz w:val="24"/>
            <w:szCs w:val="24"/>
          </w:rPr>
          <w:t>1.421 hectares</w:t>
        </w:r>
      </w:smartTag>
      <w:r w:rsidRPr="00FF18DC">
        <w:rPr>
          <w:rFonts w:ascii="Times New Roman" w:hAnsi="Times New Roman" w:cs="Times New Roman"/>
          <w:sz w:val="24"/>
          <w:szCs w:val="24"/>
        </w:rPr>
        <w:t xml:space="preserve">, estão direcionados para o consumo próprio das famílias e de pessoas com laços de parentesco com estas. Observando o volume total de produção para autoconsumo em </w:t>
      </w:r>
      <w:proofErr w:type="spellStart"/>
      <w:r w:rsidRPr="00FF18DC">
        <w:rPr>
          <w:rFonts w:ascii="Times New Roman" w:hAnsi="Times New Roman" w:cs="Times New Roman"/>
          <w:sz w:val="24"/>
          <w:szCs w:val="24"/>
        </w:rPr>
        <w:t>Jóia</w:t>
      </w:r>
      <w:proofErr w:type="spellEnd"/>
      <w:r w:rsidRPr="00FF18DC">
        <w:rPr>
          <w:rFonts w:ascii="Times New Roman" w:hAnsi="Times New Roman" w:cs="Times New Roman"/>
          <w:sz w:val="24"/>
          <w:szCs w:val="24"/>
        </w:rPr>
        <w:t xml:space="preserve"> (nos 1.421 hectares) constata-se que 79% desta área é cultivada pela agricultura familiar e 21% pela não familiar (IBGE, 2021b). Nesta perspectiva</w:t>
      </w:r>
      <w:r>
        <w:rPr>
          <w:rFonts w:ascii="Times New Roman" w:hAnsi="Times New Roman" w:cs="Times New Roman"/>
          <w:sz w:val="24"/>
          <w:szCs w:val="24"/>
        </w:rPr>
        <w:t>,</w:t>
      </w:r>
      <w:r w:rsidRPr="00FF18DC">
        <w:rPr>
          <w:rFonts w:ascii="Times New Roman" w:hAnsi="Times New Roman" w:cs="Times New Roman"/>
          <w:sz w:val="24"/>
          <w:szCs w:val="24"/>
        </w:rPr>
        <w:t xml:space="preserve"> </w:t>
      </w:r>
      <w:r>
        <w:rPr>
          <w:rFonts w:ascii="Times New Roman" w:hAnsi="Times New Roman" w:cs="Times New Roman"/>
          <w:sz w:val="24"/>
          <w:szCs w:val="24"/>
        </w:rPr>
        <w:t xml:space="preserve">cabe destacar os apontamentos efetuados por </w:t>
      </w:r>
      <w:r w:rsidRPr="00FF18DC">
        <w:rPr>
          <w:rFonts w:ascii="Times New Roman" w:hAnsi="Times New Roman" w:cs="Times New Roman"/>
          <w:sz w:val="24"/>
          <w:szCs w:val="24"/>
        </w:rPr>
        <w:t>Grisa (2007</w:t>
      </w:r>
      <w:r>
        <w:rPr>
          <w:rFonts w:ascii="Times New Roman" w:hAnsi="Times New Roman" w:cs="Times New Roman"/>
          <w:sz w:val="24"/>
          <w:szCs w:val="24"/>
        </w:rPr>
        <w:t>),</w:t>
      </w:r>
      <w:r w:rsidRPr="00FF18DC">
        <w:rPr>
          <w:rFonts w:ascii="Times New Roman" w:hAnsi="Times New Roman" w:cs="Times New Roman"/>
          <w:sz w:val="24"/>
          <w:szCs w:val="24"/>
        </w:rPr>
        <w:t xml:space="preserve"> </w:t>
      </w:r>
      <w:r>
        <w:rPr>
          <w:rFonts w:ascii="Times New Roman" w:hAnsi="Times New Roman" w:cs="Times New Roman"/>
          <w:sz w:val="24"/>
          <w:szCs w:val="24"/>
        </w:rPr>
        <w:t xml:space="preserve">a qual </w:t>
      </w:r>
      <w:r w:rsidRPr="00FF18DC">
        <w:rPr>
          <w:rFonts w:ascii="Times New Roman" w:hAnsi="Times New Roman" w:cs="Times New Roman"/>
          <w:sz w:val="24"/>
          <w:szCs w:val="24"/>
        </w:rPr>
        <w:t>elucida a importância da produção voltada ao atendimento das necessidades alimentares das famílias</w:t>
      </w:r>
      <w:r>
        <w:rPr>
          <w:rFonts w:ascii="Times New Roman" w:hAnsi="Times New Roman" w:cs="Times New Roman"/>
          <w:sz w:val="24"/>
          <w:szCs w:val="24"/>
        </w:rPr>
        <w:t>, p</w:t>
      </w:r>
      <w:r w:rsidRPr="00FF18DC">
        <w:rPr>
          <w:rFonts w:ascii="Times New Roman" w:hAnsi="Times New Roman" w:cs="Times New Roman"/>
          <w:sz w:val="24"/>
          <w:szCs w:val="24"/>
        </w:rPr>
        <w:t>rática que</w:t>
      </w:r>
      <w:r>
        <w:rPr>
          <w:rFonts w:ascii="Times New Roman" w:hAnsi="Times New Roman" w:cs="Times New Roman"/>
          <w:sz w:val="24"/>
          <w:szCs w:val="24"/>
        </w:rPr>
        <w:t xml:space="preserve"> contribui </w:t>
      </w:r>
      <w:r w:rsidRPr="00FF18DC">
        <w:rPr>
          <w:rFonts w:ascii="Times New Roman" w:hAnsi="Times New Roman" w:cs="Times New Roman"/>
          <w:sz w:val="24"/>
          <w:szCs w:val="24"/>
        </w:rPr>
        <w:t xml:space="preserve">na produção alimentar do(a)s </w:t>
      </w:r>
      <w:proofErr w:type="spellStart"/>
      <w:r w:rsidRPr="00FF18DC">
        <w:rPr>
          <w:rFonts w:ascii="Times New Roman" w:hAnsi="Times New Roman" w:cs="Times New Roman"/>
          <w:sz w:val="24"/>
          <w:szCs w:val="24"/>
        </w:rPr>
        <w:t>agricultore</w:t>
      </w:r>
      <w:proofErr w:type="spellEnd"/>
      <w:r w:rsidRPr="00FF18DC">
        <w:rPr>
          <w:rFonts w:ascii="Times New Roman" w:hAnsi="Times New Roman" w:cs="Times New Roman"/>
          <w:sz w:val="24"/>
          <w:szCs w:val="24"/>
        </w:rPr>
        <w:t xml:space="preserve">(a)s </w:t>
      </w:r>
      <w:r>
        <w:rPr>
          <w:rFonts w:ascii="Times New Roman" w:hAnsi="Times New Roman" w:cs="Times New Roman"/>
          <w:sz w:val="24"/>
          <w:szCs w:val="24"/>
        </w:rPr>
        <w:t xml:space="preserve">e </w:t>
      </w:r>
      <w:r w:rsidRPr="00FF18DC">
        <w:rPr>
          <w:rFonts w:ascii="Times New Roman" w:hAnsi="Times New Roman" w:cs="Times New Roman"/>
          <w:sz w:val="24"/>
          <w:szCs w:val="24"/>
        </w:rPr>
        <w:t xml:space="preserve">coopera para a obtenção da autonomia </w:t>
      </w:r>
      <w:r>
        <w:rPr>
          <w:rFonts w:ascii="Times New Roman" w:hAnsi="Times New Roman" w:cs="Times New Roman"/>
          <w:sz w:val="24"/>
          <w:szCs w:val="24"/>
        </w:rPr>
        <w:t>dos agricultores familiares</w:t>
      </w:r>
      <w:r w:rsidRPr="00FF18DC">
        <w:rPr>
          <w:rFonts w:ascii="Times New Roman" w:hAnsi="Times New Roman" w:cs="Times New Roman"/>
          <w:sz w:val="24"/>
          <w:szCs w:val="24"/>
        </w:rPr>
        <w:t>.</w:t>
      </w:r>
    </w:p>
    <w:p w14:paraId="271F450D" w14:textId="438C209F" w:rsidR="004D4DB3" w:rsidRDefault="004D4DB3" w:rsidP="00CE742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Assim, com base nos resultados do Censo Agropecuário de 2017, </w:t>
      </w:r>
      <w:r w:rsidR="00CE742B">
        <w:rPr>
          <w:rFonts w:ascii="Times New Roman" w:hAnsi="Times New Roman" w:cs="Times New Roman"/>
          <w:sz w:val="24"/>
          <w:szCs w:val="24"/>
        </w:rPr>
        <w:t xml:space="preserve">considerando que 85% dos estabelecimentos agropecuários em </w:t>
      </w:r>
      <w:proofErr w:type="spellStart"/>
      <w:r w:rsidR="00CE742B">
        <w:rPr>
          <w:rFonts w:ascii="Times New Roman" w:hAnsi="Times New Roman" w:cs="Times New Roman"/>
          <w:sz w:val="24"/>
          <w:szCs w:val="24"/>
        </w:rPr>
        <w:t>Jóia</w:t>
      </w:r>
      <w:proofErr w:type="spellEnd"/>
      <w:r w:rsidR="00CE742B">
        <w:rPr>
          <w:rFonts w:ascii="Times New Roman" w:hAnsi="Times New Roman" w:cs="Times New Roman"/>
          <w:sz w:val="24"/>
          <w:szCs w:val="24"/>
        </w:rPr>
        <w:t xml:space="preserve"> são da agricultura familiar, na próxima seção são detalhadas as característica</w:t>
      </w:r>
      <w:r w:rsidR="00BE615D">
        <w:rPr>
          <w:rFonts w:ascii="Times New Roman" w:hAnsi="Times New Roman" w:cs="Times New Roman"/>
          <w:sz w:val="24"/>
          <w:szCs w:val="24"/>
        </w:rPr>
        <w:t>s</w:t>
      </w:r>
      <w:r w:rsidR="00CE742B">
        <w:rPr>
          <w:rFonts w:ascii="Times New Roman" w:hAnsi="Times New Roman" w:cs="Times New Roman"/>
          <w:sz w:val="24"/>
          <w:szCs w:val="24"/>
        </w:rPr>
        <w:t xml:space="preserve"> desta categoria no município em questão.  </w:t>
      </w:r>
    </w:p>
    <w:p w14:paraId="5DC97D8E" w14:textId="77777777" w:rsidR="004D4DB3" w:rsidRDefault="004D4DB3" w:rsidP="00A5557A">
      <w:pPr>
        <w:spacing w:after="0" w:line="360" w:lineRule="auto"/>
        <w:jc w:val="both"/>
        <w:rPr>
          <w:rFonts w:ascii="Times New Roman" w:hAnsi="Times New Roman" w:cs="Times New Roman"/>
          <w:sz w:val="24"/>
          <w:szCs w:val="24"/>
        </w:rPr>
      </w:pPr>
    </w:p>
    <w:p w14:paraId="66D9A05D" w14:textId="77777777" w:rsidR="00E5257C" w:rsidRDefault="00E22B83" w:rsidP="00A5557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RESULTADOS E DISCUSSÕES </w:t>
      </w:r>
    </w:p>
    <w:p w14:paraId="65F81AB1" w14:textId="2350B399" w:rsidR="008F6A38" w:rsidRDefault="00BE615D" w:rsidP="008F6A3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Uma primeira observação efetuada </w:t>
      </w:r>
      <w:r w:rsidR="00274FDA">
        <w:rPr>
          <w:rFonts w:ascii="Times New Roman" w:hAnsi="Times New Roman" w:cs="Times New Roman"/>
          <w:sz w:val="24"/>
          <w:szCs w:val="24"/>
        </w:rPr>
        <w:t xml:space="preserve">em relação à categoria familiar em </w:t>
      </w:r>
      <w:proofErr w:type="spellStart"/>
      <w:r w:rsidR="00274FDA">
        <w:rPr>
          <w:rFonts w:ascii="Times New Roman" w:hAnsi="Times New Roman" w:cs="Times New Roman"/>
          <w:sz w:val="24"/>
          <w:szCs w:val="24"/>
        </w:rPr>
        <w:t>Jóia</w:t>
      </w:r>
      <w:proofErr w:type="spellEnd"/>
      <w:r w:rsidR="00274FDA">
        <w:rPr>
          <w:rFonts w:ascii="Times New Roman" w:hAnsi="Times New Roman" w:cs="Times New Roman"/>
          <w:sz w:val="24"/>
          <w:szCs w:val="24"/>
        </w:rPr>
        <w:t xml:space="preserve"> é sobre a área ocupada pelos estabelecimentos. </w:t>
      </w:r>
      <w:r w:rsidR="008F6A38">
        <w:rPr>
          <w:rFonts w:ascii="Times New Roman" w:hAnsi="Times New Roman" w:cs="Times New Roman"/>
          <w:sz w:val="24"/>
          <w:szCs w:val="24"/>
        </w:rPr>
        <w:t>A partir dos dados da tabela 3 observa-se que em torno</w:t>
      </w:r>
      <w:r w:rsidR="008F6A38" w:rsidRPr="007042A8">
        <w:rPr>
          <w:rFonts w:ascii="Times New Roman" w:hAnsi="Times New Roman" w:cs="Times New Roman"/>
          <w:sz w:val="24"/>
          <w:szCs w:val="24"/>
        </w:rPr>
        <w:t xml:space="preserve"> de 83%</w:t>
      </w:r>
      <w:r w:rsidR="008F6A38">
        <w:rPr>
          <w:rFonts w:ascii="Times New Roman" w:hAnsi="Times New Roman" w:cs="Times New Roman"/>
          <w:sz w:val="24"/>
          <w:szCs w:val="24"/>
        </w:rPr>
        <w:t xml:space="preserve"> (1.202)</w:t>
      </w:r>
      <w:r w:rsidR="008F6A38" w:rsidRPr="007042A8">
        <w:rPr>
          <w:rFonts w:ascii="Times New Roman" w:hAnsi="Times New Roman" w:cs="Times New Roman"/>
          <w:sz w:val="24"/>
          <w:szCs w:val="24"/>
        </w:rPr>
        <w:t xml:space="preserve"> dos estabelecimentos agropecuários</w:t>
      </w:r>
      <w:r w:rsidR="008F6A38">
        <w:rPr>
          <w:rFonts w:ascii="Times New Roman" w:hAnsi="Times New Roman" w:cs="Times New Roman"/>
          <w:sz w:val="24"/>
          <w:szCs w:val="24"/>
        </w:rPr>
        <w:t xml:space="preserve"> existentes em </w:t>
      </w:r>
      <w:proofErr w:type="spellStart"/>
      <w:r w:rsidR="008F6A38">
        <w:rPr>
          <w:rFonts w:ascii="Times New Roman" w:hAnsi="Times New Roman" w:cs="Times New Roman"/>
          <w:sz w:val="24"/>
          <w:szCs w:val="24"/>
        </w:rPr>
        <w:t>Jóia</w:t>
      </w:r>
      <w:proofErr w:type="spellEnd"/>
      <w:r w:rsidR="008F6A38">
        <w:rPr>
          <w:rFonts w:ascii="Times New Roman" w:hAnsi="Times New Roman" w:cs="Times New Roman"/>
          <w:sz w:val="24"/>
          <w:szCs w:val="24"/>
        </w:rPr>
        <w:t xml:space="preserve">, tem áreas menores de 50 hectares. Estes ocupam 17.731,7 hectares. Entretanto, há 19 estabelecimentos agropecuários cujas áreas estão entre 1.000 </w:t>
      </w:r>
      <w:proofErr w:type="spellStart"/>
      <w:r w:rsidR="008F6A38">
        <w:rPr>
          <w:rFonts w:ascii="Times New Roman" w:hAnsi="Times New Roman" w:cs="Times New Roman"/>
          <w:sz w:val="24"/>
          <w:szCs w:val="24"/>
        </w:rPr>
        <w:t>ha</w:t>
      </w:r>
      <w:proofErr w:type="spellEnd"/>
      <w:r w:rsidR="008F6A38">
        <w:rPr>
          <w:rFonts w:ascii="Times New Roman" w:hAnsi="Times New Roman" w:cs="Times New Roman"/>
          <w:sz w:val="24"/>
          <w:szCs w:val="24"/>
        </w:rPr>
        <w:t xml:space="preserve"> até 2.500 </w:t>
      </w:r>
      <w:proofErr w:type="spellStart"/>
      <w:r w:rsidR="008F6A38">
        <w:rPr>
          <w:rFonts w:ascii="Times New Roman" w:hAnsi="Times New Roman" w:cs="Times New Roman"/>
          <w:sz w:val="24"/>
          <w:szCs w:val="24"/>
        </w:rPr>
        <w:t>ha</w:t>
      </w:r>
      <w:proofErr w:type="spellEnd"/>
      <w:r w:rsidR="008F6A38">
        <w:rPr>
          <w:rFonts w:ascii="Times New Roman" w:hAnsi="Times New Roman" w:cs="Times New Roman"/>
          <w:sz w:val="24"/>
          <w:szCs w:val="24"/>
        </w:rPr>
        <w:t xml:space="preserve">, os quais ocupam uma área de </w:t>
      </w:r>
      <w:r w:rsidR="008F6A38" w:rsidRPr="007865DD">
        <w:rPr>
          <w:rFonts w:ascii="Times New Roman" w:hAnsi="Times New Roman" w:cs="Times New Roman"/>
          <w:sz w:val="24"/>
          <w:szCs w:val="24"/>
        </w:rPr>
        <w:t>28.871,9</w:t>
      </w:r>
      <w:r w:rsidR="008F6A38">
        <w:rPr>
          <w:rFonts w:ascii="Times New Roman" w:hAnsi="Times New Roman" w:cs="Times New Roman"/>
          <w:sz w:val="24"/>
          <w:szCs w:val="24"/>
        </w:rPr>
        <w:t xml:space="preserve"> hectares, indicando elevada concentração fundiária no município</w:t>
      </w:r>
      <w:r w:rsidR="006D1E69">
        <w:rPr>
          <w:rFonts w:ascii="Times New Roman" w:hAnsi="Times New Roman" w:cs="Times New Roman"/>
          <w:sz w:val="24"/>
          <w:szCs w:val="24"/>
        </w:rPr>
        <w:t>, nas mãos de agricultores não familiares</w:t>
      </w:r>
      <w:r w:rsidR="008F6A38">
        <w:rPr>
          <w:rFonts w:ascii="Times New Roman" w:hAnsi="Times New Roman" w:cs="Times New Roman"/>
          <w:sz w:val="24"/>
          <w:szCs w:val="24"/>
        </w:rPr>
        <w:t>. Esses dados vão ao encontro da perspectiva apontada por Teixeira (2019, p. 26), segundo o qual “</w:t>
      </w:r>
      <w:r w:rsidR="008F6A38" w:rsidRPr="00E70273">
        <w:rPr>
          <w:rFonts w:ascii="Times New Roman" w:hAnsi="Times New Roman" w:cs="Times New Roman"/>
          <w:sz w:val="24"/>
          <w:szCs w:val="24"/>
        </w:rPr>
        <w:t xml:space="preserve">após </w:t>
      </w:r>
      <w:r w:rsidR="008F6A38">
        <w:rPr>
          <w:rFonts w:ascii="Times New Roman" w:hAnsi="Times New Roman" w:cs="Times New Roman"/>
          <w:sz w:val="24"/>
          <w:szCs w:val="24"/>
        </w:rPr>
        <w:t xml:space="preserve">decorridas </w:t>
      </w:r>
      <w:r w:rsidR="008F6A38" w:rsidRPr="00E70273">
        <w:rPr>
          <w:rFonts w:ascii="Times New Roman" w:hAnsi="Times New Roman" w:cs="Times New Roman"/>
          <w:sz w:val="24"/>
          <w:szCs w:val="24"/>
        </w:rPr>
        <w:t>duas décadas do</w:t>
      </w:r>
      <w:r w:rsidR="008F6A38">
        <w:rPr>
          <w:rFonts w:ascii="Times New Roman" w:hAnsi="Times New Roman" w:cs="Times New Roman"/>
          <w:sz w:val="24"/>
          <w:szCs w:val="24"/>
        </w:rPr>
        <w:t xml:space="preserve"> </w:t>
      </w:r>
      <w:r w:rsidR="008F6A38" w:rsidRPr="00E70273">
        <w:rPr>
          <w:rFonts w:ascii="Times New Roman" w:hAnsi="Times New Roman" w:cs="Times New Roman"/>
          <w:sz w:val="24"/>
          <w:szCs w:val="24"/>
        </w:rPr>
        <w:t xml:space="preserve">século XXI o padrão histórico brasileiro de </w:t>
      </w:r>
      <w:proofErr w:type="spellStart"/>
      <w:r w:rsidR="008F6A38" w:rsidRPr="00E70273">
        <w:rPr>
          <w:rFonts w:ascii="Times New Roman" w:hAnsi="Times New Roman" w:cs="Times New Roman"/>
          <w:sz w:val="24"/>
          <w:szCs w:val="24"/>
        </w:rPr>
        <w:t>hiperconcentração</w:t>
      </w:r>
      <w:proofErr w:type="spellEnd"/>
      <w:r w:rsidR="008F6A38" w:rsidRPr="00E70273">
        <w:rPr>
          <w:rFonts w:ascii="Times New Roman" w:hAnsi="Times New Roman" w:cs="Times New Roman"/>
          <w:sz w:val="24"/>
          <w:szCs w:val="24"/>
        </w:rPr>
        <w:t xml:space="preserve"> da terra permanece</w:t>
      </w:r>
      <w:r w:rsidR="008F6A38">
        <w:rPr>
          <w:rFonts w:ascii="Times New Roman" w:hAnsi="Times New Roman" w:cs="Times New Roman"/>
          <w:sz w:val="24"/>
          <w:szCs w:val="24"/>
        </w:rPr>
        <w:t xml:space="preserve"> </w:t>
      </w:r>
      <w:r w:rsidR="008F6A38" w:rsidRPr="00E70273">
        <w:rPr>
          <w:rFonts w:ascii="Times New Roman" w:hAnsi="Times New Roman" w:cs="Times New Roman"/>
          <w:sz w:val="24"/>
          <w:szCs w:val="24"/>
        </w:rPr>
        <w:t>inalterado</w:t>
      </w:r>
      <w:r w:rsidR="008F6A38">
        <w:rPr>
          <w:rFonts w:ascii="Times New Roman" w:hAnsi="Times New Roman" w:cs="Times New Roman"/>
          <w:sz w:val="24"/>
          <w:szCs w:val="24"/>
        </w:rPr>
        <w:t xml:space="preserve">”. Neste contexto, o autor aponta que os resultados das ações promovidas pelos programas de reforma agrária não foram suficientes para mudar a realidade brasileira e local, caracterizada pela concentração de terras. </w:t>
      </w:r>
    </w:p>
    <w:p w14:paraId="187317B2" w14:textId="77777777" w:rsidR="00B927FF" w:rsidRDefault="00B927FF" w:rsidP="00B927FF">
      <w:pPr>
        <w:spacing w:after="0" w:line="360" w:lineRule="auto"/>
        <w:ind w:firstLine="708"/>
        <w:jc w:val="both"/>
        <w:rPr>
          <w:rFonts w:ascii="Times New Roman" w:hAnsi="Times New Roman" w:cs="Times New Roman"/>
          <w:sz w:val="24"/>
          <w:szCs w:val="24"/>
        </w:rPr>
      </w:pPr>
      <w:bookmarkStart w:id="5" w:name="_Toc99537478"/>
      <w:r>
        <w:rPr>
          <w:rFonts w:ascii="Times New Roman" w:hAnsi="Times New Roman" w:cs="Times New Roman"/>
          <w:sz w:val="24"/>
          <w:szCs w:val="24"/>
        </w:rPr>
        <w:t xml:space="preserve">Nestes estabelecimentos agropecuários, constata-se que o número de pessoas ocupadas em 2017 era de 4.109 pessoas, em uma população total estimada para o município de 8.679 habitantes em 2017, segundo </w:t>
      </w:r>
      <w:r w:rsidRPr="00B00C0E">
        <w:rPr>
          <w:rFonts w:ascii="Times New Roman" w:hAnsi="Times New Roman" w:cs="Times New Roman"/>
          <w:color w:val="000000" w:themeColor="text1"/>
          <w:sz w:val="24"/>
          <w:szCs w:val="24"/>
        </w:rPr>
        <w:t>IBGE (2022)</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Do número total de pessoas ocupadas nos estabelecimentos agropecuários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segundo o Censo Agropecuário de 2017, consta que 61% são homens e 39% mulheres. Em relação à categoria na qual atuam, em torno de 77% pertence à agricultura familiar. </w:t>
      </w:r>
    </w:p>
    <w:p w14:paraId="1E50DC2F" w14:textId="77777777" w:rsidR="008F5A72" w:rsidRDefault="008F5A72" w:rsidP="00D65421">
      <w:pPr>
        <w:pStyle w:val="Tabela2"/>
        <w:spacing w:line="240" w:lineRule="auto"/>
        <w:ind w:firstLine="0"/>
        <w:jc w:val="center"/>
        <w:rPr>
          <w:b w:val="0"/>
        </w:rPr>
      </w:pPr>
    </w:p>
    <w:p w14:paraId="2BECBB93" w14:textId="70C62E1A" w:rsidR="00D65421" w:rsidRPr="00DC157C" w:rsidRDefault="00D65421" w:rsidP="00D65421">
      <w:pPr>
        <w:pStyle w:val="Tabela2"/>
        <w:spacing w:line="240" w:lineRule="auto"/>
        <w:ind w:firstLine="0"/>
        <w:jc w:val="center"/>
        <w:rPr>
          <w:b w:val="0"/>
        </w:rPr>
      </w:pPr>
      <w:r>
        <w:rPr>
          <w:b w:val="0"/>
        </w:rPr>
        <w:t>Tabela 3</w:t>
      </w:r>
      <w:r w:rsidRPr="00A90B08">
        <w:rPr>
          <w:b w:val="0"/>
        </w:rPr>
        <w:t xml:space="preserve">: </w:t>
      </w:r>
      <w:r>
        <w:rPr>
          <w:b w:val="0"/>
        </w:rPr>
        <w:t>Número de estabelecimentos por tamanho d</w:t>
      </w:r>
      <w:r w:rsidRPr="00A90B08">
        <w:rPr>
          <w:b w:val="0"/>
        </w:rPr>
        <w:t>e área total</w:t>
      </w:r>
      <w:r>
        <w:rPr>
          <w:b w:val="0"/>
        </w:rPr>
        <w:t xml:space="preserve">, conforme a tipologia e área total ocupada em </w:t>
      </w:r>
      <w:proofErr w:type="spellStart"/>
      <w:r w:rsidRPr="00A90B08">
        <w:rPr>
          <w:b w:val="0"/>
        </w:rPr>
        <w:t>Jóia</w:t>
      </w:r>
      <w:proofErr w:type="spellEnd"/>
      <w:r w:rsidRPr="00A90B08">
        <w:rPr>
          <w:b w:val="0"/>
        </w:rPr>
        <w:t xml:space="preserve"> </w:t>
      </w:r>
      <w:r>
        <w:rPr>
          <w:b w:val="0"/>
        </w:rPr>
        <w:t>no ano de</w:t>
      </w:r>
      <w:r w:rsidRPr="00A90B08">
        <w:rPr>
          <w:b w:val="0"/>
        </w:rPr>
        <w:t xml:space="preserve"> 2017</w:t>
      </w:r>
      <w:r w:rsidRPr="00DC157C">
        <w:rPr>
          <w:b w:val="0"/>
        </w:rPr>
        <w:t>.</w:t>
      </w:r>
      <w:bookmarkEnd w:id="5"/>
    </w:p>
    <w:tbl>
      <w:tblPr>
        <w:tblStyle w:val="Tabelacomgrade"/>
        <w:tblW w:w="8789" w:type="dxa"/>
        <w:tblInd w:w="250" w:type="dxa"/>
        <w:tblBorders>
          <w:left w:val="none" w:sz="0" w:space="0" w:color="auto"/>
          <w:right w:val="none" w:sz="0" w:space="0" w:color="auto"/>
        </w:tblBorders>
        <w:tblLayout w:type="fixed"/>
        <w:tblLook w:val="04A0" w:firstRow="1" w:lastRow="0" w:firstColumn="1" w:lastColumn="0" w:noHBand="0" w:noVBand="1"/>
      </w:tblPr>
      <w:tblGrid>
        <w:gridCol w:w="2727"/>
        <w:gridCol w:w="1242"/>
        <w:gridCol w:w="1701"/>
        <w:gridCol w:w="1418"/>
        <w:gridCol w:w="1701"/>
      </w:tblGrid>
      <w:tr w:rsidR="00D65421" w:rsidRPr="00364CAF" w14:paraId="1BAA247B" w14:textId="77777777" w:rsidTr="00CC47CF">
        <w:trPr>
          <w:trHeight w:val="171"/>
        </w:trPr>
        <w:tc>
          <w:tcPr>
            <w:tcW w:w="2727" w:type="dxa"/>
            <w:vMerge w:val="restart"/>
          </w:tcPr>
          <w:p w14:paraId="33E4C740" w14:textId="77777777" w:rsidR="00D65421" w:rsidRPr="00364CAF" w:rsidRDefault="00D65421" w:rsidP="00E608A4">
            <w:pPr>
              <w:spacing w:after="0" w:line="240" w:lineRule="auto"/>
              <w:ind w:left="-108"/>
              <w:jc w:val="center"/>
              <w:rPr>
                <w:rFonts w:ascii="Times New Roman" w:hAnsi="Times New Roman" w:cs="Times New Roman"/>
                <w:sz w:val="20"/>
                <w:szCs w:val="20"/>
              </w:rPr>
            </w:pPr>
            <w:r w:rsidRPr="00364CAF">
              <w:rPr>
                <w:rFonts w:ascii="Times New Roman" w:hAnsi="Times New Roman" w:cs="Times New Roman"/>
                <w:sz w:val="20"/>
                <w:szCs w:val="20"/>
              </w:rPr>
              <w:t>Tamanho da área</w:t>
            </w:r>
          </w:p>
        </w:tc>
        <w:tc>
          <w:tcPr>
            <w:tcW w:w="4361" w:type="dxa"/>
            <w:gridSpan w:val="3"/>
          </w:tcPr>
          <w:p w14:paraId="6ABCBBB6" w14:textId="77777777" w:rsidR="00D65421" w:rsidRPr="00364CAF" w:rsidRDefault="00D65421" w:rsidP="00E608A4">
            <w:pPr>
              <w:spacing w:after="0" w:line="240" w:lineRule="auto"/>
              <w:ind w:left="-108"/>
              <w:jc w:val="center"/>
              <w:rPr>
                <w:rFonts w:ascii="Times New Roman" w:hAnsi="Times New Roman" w:cs="Times New Roman"/>
                <w:sz w:val="20"/>
                <w:szCs w:val="20"/>
              </w:rPr>
            </w:pPr>
            <w:r w:rsidRPr="00364CAF">
              <w:rPr>
                <w:rFonts w:ascii="Times New Roman" w:hAnsi="Times New Roman" w:cs="Times New Roman"/>
                <w:sz w:val="20"/>
                <w:szCs w:val="20"/>
              </w:rPr>
              <w:t xml:space="preserve">Estabelecimentos Agropecuários </w:t>
            </w:r>
          </w:p>
        </w:tc>
        <w:tc>
          <w:tcPr>
            <w:tcW w:w="1701" w:type="dxa"/>
            <w:vMerge w:val="restart"/>
          </w:tcPr>
          <w:p w14:paraId="657A30AC" w14:textId="77777777" w:rsidR="00D65421" w:rsidRPr="00364CAF" w:rsidRDefault="00D65421" w:rsidP="00E608A4">
            <w:pPr>
              <w:spacing w:after="0" w:line="240" w:lineRule="auto"/>
              <w:ind w:left="-108"/>
              <w:jc w:val="center"/>
              <w:rPr>
                <w:rFonts w:ascii="Times New Roman" w:hAnsi="Times New Roman" w:cs="Times New Roman"/>
                <w:sz w:val="20"/>
                <w:szCs w:val="20"/>
              </w:rPr>
            </w:pPr>
            <w:r w:rsidRPr="00364CAF">
              <w:rPr>
                <w:rFonts w:ascii="Times New Roman" w:hAnsi="Times New Roman" w:cs="Times New Roman"/>
                <w:sz w:val="20"/>
                <w:szCs w:val="20"/>
              </w:rPr>
              <w:t xml:space="preserve">Área total ocupada (hectares) </w:t>
            </w:r>
          </w:p>
        </w:tc>
      </w:tr>
      <w:tr w:rsidR="00D65421" w:rsidRPr="00364CAF" w14:paraId="009EF9E7" w14:textId="77777777" w:rsidTr="00CC47CF">
        <w:trPr>
          <w:trHeight w:val="171"/>
        </w:trPr>
        <w:tc>
          <w:tcPr>
            <w:tcW w:w="2727" w:type="dxa"/>
            <w:vMerge/>
          </w:tcPr>
          <w:p w14:paraId="69464F09" w14:textId="77777777" w:rsidR="00D65421" w:rsidRPr="00364CAF" w:rsidRDefault="00D65421" w:rsidP="00E608A4">
            <w:pPr>
              <w:spacing w:after="0" w:line="240" w:lineRule="auto"/>
              <w:ind w:left="-108"/>
              <w:rPr>
                <w:rFonts w:ascii="Times New Roman" w:hAnsi="Times New Roman" w:cs="Times New Roman"/>
                <w:sz w:val="20"/>
                <w:szCs w:val="20"/>
              </w:rPr>
            </w:pPr>
          </w:p>
        </w:tc>
        <w:tc>
          <w:tcPr>
            <w:tcW w:w="1242" w:type="dxa"/>
          </w:tcPr>
          <w:p w14:paraId="4952E9A1" w14:textId="77777777" w:rsidR="00D65421" w:rsidRPr="00364CAF" w:rsidRDefault="00D65421" w:rsidP="00E608A4">
            <w:pPr>
              <w:spacing w:after="0" w:line="240" w:lineRule="auto"/>
              <w:ind w:left="-108"/>
              <w:jc w:val="center"/>
              <w:rPr>
                <w:rFonts w:ascii="Times New Roman" w:hAnsi="Times New Roman" w:cs="Times New Roman"/>
                <w:sz w:val="20"/>
                <w:szCs w:val="20"/>
              </w:rPr>
            </w:pPr>
            <w:r w:rsidRPr="00364CAF">
              <w:rPr>
                <w:rFonts w:ascii="Times New Roman" w:hAnsi="Times New Roman" w:cs="Times New Roman"/>
                <w:sz w:val="20"/>
                <w:szCs w:val="20"/>
              </w:rPr>
              <w:t>N° total no município</w:t>
            </w:r>
          </w:p>
        </w:tc>
        <w:tc>
          <w:tcPr>
            <w:tcW w:w="1701" w:type="dxa"/>
          </w:tcPr>
          <w:p w14:paraId="0CD9ABC5" w14:textId="77777777" w:rsidR="00D65421" w:rsidRPr="00364CAF" w:rsidRDefault="00D65421" w:rsidP="00E608A4">
            <w:pPr>
              <w:spacing w:after="0" w:line="240" w:lineRule="auto"/>
              <w:ind w:left="-108"/>
              <w:jc w:val="center"/>
              <w:rPr>
                <w:rFonts w:ascii="Times New Roman" w:hAnsi="Times New Roman" w:cs="Times New Roman"/>
                <w:sz w:val="20"/>
                <w:szCs w:val="20"/>
              </w:rPr>
            </w:pPr>
            <w:r w:rsidRPr="00364CAF">
              <w:rPr>
                <w:rFonts w:ascii="Times New Roman" w:hAnsi="Times New Roman" w:cs="Times New Roman"/>
                <w:sz w:val="20"/>
                <w:szCs w:val="20"/>
              </w:rPr>
              <w:t>Não familiares</w:t>
            </w:r>
          </w:p>
        </w:tc>
        <w:tc>
          <w:tcPr>
            <w:tcW w:w="1418" w:type="dxa"/>
          </w:tcPr>
          <w:p w14:paraId="159F55B9" w14:textId="77777777" w:rsidR="00D65421" w:rsidRPr="00364CAF" w:rsidRDefault="00D65421" w:rsidP="00E608A4">
            <w:pPr>
              <w:spacing w:after="0" w:line="240" w:lineRule="auto"/>
              <w:ind w:left="-108"/>
              <w:jc w:val="center"/>
              <w:rPr>
                <w:rFonts w:ascii="Times New Roman" w:hAnsi="Times New Roman" w:cs="Times New Roman"/>
                <w:sz w:val="20"/>
                <w:szCs w:val="20"/>
              </w:rPr>
            </w:pPr>
            <w:r w:rsidRPr="00364CAF">
              <w:rPr>
                <w:rFonts w:ascii="Times New Roman" w:hAnsi="Times New Roman" w:cs="Times New Roman"/>
                <w:sz w:val="20"/>
                <w:szCs w:val="20"/>
              </w:rPr>
              <w:t>Familiares</w:t>
            </w:r>
          </w:p>
        </w:tc>
        <w:tc>
          <w:tcPr>
            <w:tcW w:w="1701" w:type="dxa"/>
            <w:vMerge/>
          </w:tcPr>
          <w:p w14:paraId="1CA853AE" w14:textId="77777777" w:rsidR="00D65421" w:rsidRPr="00364CAF" w:rsidRDefault="00D65421" w:rsidP="00E608A4">
            <w:pPr>
              <w:spacing w:after="0" w:line="240" w:lineRule="auto"/>
              <w:ind w:left="-108"/>
              <w:jc w:val="center"/>
              <w:rPr>
                <w:rFonts w:ascii="Times New Roman" w:hAnsi="Times New Roman" w:cs="Times New Roman"/>
                <w:sz w:val="20"/>
                <w:szCs w:val="20"/>
              </w:rPr>
            </w:pPr>
          </w:p>
        </w:tc>
      </w:tr>
      <w:tr w:rsidR="00D65421" w:rsidRPr="00364CAF" w14:paraId="7305D6D5" w14:textId="77777777" w:rsidTr="00CC47CF">
        <w:trPr>
          <w:trHeight w:val="118"/>
        </w:trPr>
        <w:tc>
          <w:tcPr>
            <w:tcW w:w="2727" w:type="dxa"/>
          </w:tcPr>
          <w:p w14:paraId="6DE5D587" w14:textId="77777777" w:rsidR="00D65421" w:rsidRPr="00364CAF" w:rsidRDefault="00D65421" w:rsidP="00E608A4">
            <w:pPr>
              <w:spacing w:after="0" w:line="240" w:lineRule="auto"/>
              <w:ind w:left="-108"/>
              <w:rPr>
                <w:rFonts w:ascii="Times New Roman" w:hAnsi="Times New Roman" w:cs="Times New Roman"/>
                <w:sz w:val="20"/>
                <w:szCs w:val="20"/>
              </w:rPr>
            </w:pPr>
            <w:r w:rsidRPr="00364CAF">
              <w:rPr>
                <w:rFonts w:ascii="Times New Roman" w:hAnsi="Times New Roman" w:cs="Times New Roman"/>
                <w:sz w:val="20"/>
                <w:szCs w:val="20"/>
              </w:rPr>
              <w:t>Mais de 0 a menos de 5 ha.</w:t>
            </w:r>
          </w:p>
        </w:tc>
        <w:tc>
          <w:tcPr>
            <w:tcW w:w="1242" w:type="dxa"/>
          </w:tcPr>
          <w:p w14:paraId="253D883E"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183</w:t>
            </w:r>
          </w:p>
        </w:tc>
        <w:tc>
          <w:tcPr>
            <w:tcW w:w="1701" w:type="dxa"/>
          </w:tcPr>
          <w:p w14:paraId="44A07CA1"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47</w:t>
            </w:r>
          </w:p>
        </w:tc>
        <w:tc>
          <w:tcPr>
            <w:tcW w:w="1418" w:type="dxa"/>
          </w:tcPr>
          <w:p w14:paraId="5BD9F89D"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136</w:t>
            </w:r>
          </w:p>
        </w:tc>
        <w:tc>
          <w:tcPr>
            <w:tcW w:w="1701" w:type="dxa"/>
          </w:tcPr>
          <w:p w14:paraId="54238DDA"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407,6</w:t>
            </w:r>
          </w:p>
        </w:tc>
      </w:tr>
      <w:tr w:rsidR="00D65421" w:rsidRPr="00364CAF" w14:paraId="22EC31C5" w14:textId="77777777" w:rsidTr="00CC47CF">
        <w:trPr>
          <w:trHeight w:val="83"/>
        </w:trPr>
        <w:tc>
          <w:tcPr>
            <w:tcW w:w="2727" w:type="dxa"/>
          </w:tcPr>
          <w:p w14:paraId="420FA622" w14:textId="77777777" w:rsidR="00D65421" w:rsidRPr="00364CAF" w:rsidRDefault="00D65421" w:rsidP="00E608A4">
            <w:pPr>
              <w:spacing w:after="0" w:line="240" w:lineRule="auto"/>
              <w:ind w:left="-108"/>
              <w:rPr>
                <w:rFonts w:ascii="Times New Roman" w:hAnsi="Times New Roman" w:cs="Times New Roman"/>
                <w:sz w:val="20"/>
                <w:szCs w:val="20"/>
              </w:rPr>
            </w:pPr>
            <w:r w:rsidRPr="00364CAF">
              <w:rPr>
                <w:rFonts w:ascii="Times New Roman" w:hAnsi="Times New Roman" w:cs="Times New Roman"/>
                <w:sz w:val="20"/>
                <w:szCs w:val="20"/>
              </w:rPr>
              <w:t>De 5 e menos de 10 ha.</w:t>
            </w:r>
          </w:p>
        </w:tc>
        <w:tc>
          <w:tcPr>
            <w:tcW w:w="1242" w:type="dxa"/>
          </w:tcPr>
          <w:p w14:paraId="6D6550D2"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137</w:t>
            </w:r>
          </w:p>
        </w:tc>
        <w:tc>
          <w:tcPr>
            <w:tcW w:w="1701" w:type="dxa"/>
          </w:tcPr>
          <w:p w14:paraId="62DA8CC3"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10</w:t>
            </w:r>
          </w:p>
        </w:tc>
        <w:tc>
          <w:tcPr>
            <w:tcW w:w="1418" w:type="dxa"/>
          </w:tcPr>
          <w:p w14:paraId="7556F412"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127</w:t>
            </w:r>
          </w:p>
        </w:tc>
        <w:tc>
          <w:tcPr>
            <w:tcW w:w="1701" w:type="dxa"/>
          </w:tcPr>
          <w:p w14:paraId="23DE5193"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961,9</w:t>
            </w:r>
          </w:p>
        </w:tc>
      </w:tr>
      <w:tr w:rsidR="00D65421" w:rsidRPr="00364CAF" w14:paraId="6FE1D19B" w14:textId="77777777" w:rsidTr="00CC47CF">
        <w:trPr>
          <w:trHeight w:val="83"/>
        </w:trPr>
        <w:tc>
          <w:tcPr>
            <w:tcW w:w="2727" w:type="dxa"/>
          </w:tcPr>
          <w:p w14:paraId="5A3E2356" w14:textId="77777777" w:rsidR="00D65421" w:rsidRPr="00364CAF" w:rsidRDefault="00D65421" w:rsidP="00E608A4">
            <w:pPr>
              <w:spacing w:after="0" w:line="240" w:lineRule="auto"/>
              <w:ind w:left="-108"/>
              <w:rPr>
                <w:rFonts w:ascii="Times New Roman" w:hAnsi="Times New Roman" w:cs="Times New Roman"/>
                <w:sz w:val="20"/>
                <w:szCs w:val="20"/>
                <w:lang w:val="es-419"/>
              </w:rPr>
            </w:pPr>
            <w:r w:rsidRPr="00364CAF">
              <w:rPr>
                <w:rFonts w:ascii="Times New Roman" w:hAnsi="Times New Roman" w:cs="Times New Roman"/>
                <w:sz w:val="20"/>
                <w:szCs w:val="20"/>
                <w:lang w:val="es-419"/>
              </w:rPr>
              <w:t>De 10 a menos de 20 ha.</w:t>
            </w:r>
          </w:p>
        </w:tc>
        <w:tc>
          <w:tcPr>
            <w:tcW w:w="1242" w:type="dxa"/>
          </w:tcPr>
          <w:p w14:paraId="1CDE931B"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672</w:t>
            </w:r>
          </w:p>
        </w:tc>
        <w:tc>
          <w:tcPr>
            <w:tcW w:w="1701" w:type="dxa"/>
          </w:tcPr>
          <w:p w14:paraId="21BE25C3"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25</w:t>
            </w:r>
          </w:p>
        </w:tc>
        <w:tc>
          <w:tcPr>
            <w:tcW w:w="1418" w:type="dxa"/>
          </w:tcPr>
          <w:p w14:paraId="16BB7119"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647</w:t>
            </w:r>
          </w:p>
        </w:tc>
        <w:tc>
          <w:tcPr>
            <w:tcW w:w="1701" w:type="dxa"/>
          </w:tcPr>
          <w:p w14:paraId="2FEE9BF5"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10.348,8</w:t>
            </w:r>
          </w:p>
        </w:tc>
      </w:tr>
      <w:tr w:rsidR="00D65421" w:rsidRPr="00364CAF" w14:paraId="3092C6FE" w14:textId="77777777" w:rsidTr="00CC47CF">
        <w:trPr>
          <w:trHeight w:val="83"/>
        </w:trPr>
        <w:tc>
          <w:tcPr>
            <w:tcW w:w="2727" w:type="dxa"/>
          </w:tcPr>
          <w:p w14:paraId="45330BB6" w14:textId="77777777" w:rsidR="00D65421" w:rsidRPr="00364CAF" w:rsidRDefault="00D65421" w:rsidP="00E608A4">
            <w:pPr>
              <w:spacing w:after="0" w:line="240" w:lineRule="auto"/>
              <w:ind w:left="-108"/>
              <w:rPr>
                <w:rFonts w:ascii="Times New Roman" w:hAnsi="Times New Roman" w:cs="Times New Roman"/>
                <w:sz w:val="20"/>
                <w:szCs w:val="20"/>
                <w:lang w:val="es-419"/>
              </w:rPr>
            </w:pPr>
            <w:r w:rsidRPr="00364CAF">
              <w:rPr>
                <w:rFonts w:ascii="Times New Roman" w:hAnsi="Times New Roman" w:cs="Times New Roman"/>
                <w:sz w:val="20"/>
                <w:szCs w:val="20"/>
                <w:lang w:val="es-419"/>
              </w:rPr>
              <w:t>De 20 a menos de 50 ha.</w:t>
            </w:r>
          </w:p>
        </w:tc>
        <w:tc>
          <w:tcPr>
            <w:tcW w:w="1242" w:type="dxa"/>
          </w:tcPr>
          <w:p w14:paraId="52552E3E"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210</w:t>
            </w:r>
          </w:p>
        </w:tc>
        <w:tc>
          <w:tcPr>
            <w:tcW w:w="1701" w:type="dxa"/>
          </w:tcPr>
          <w:p w14:paraId="28DBD44C"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6</w:t>
            </w:r>
          </w:p>
        </w:tc>
        <w:tc>
          <w:tcPr>
            <w:tcW w:w="1418" w:type="dxa"/>
          </w:tcPr>
          <w:p w14:paraId="146C1DEF"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204</w:t>
            </w:r>
          </w:p>
        </w:tc>
        <w:tc>
          <w:tcPr>
            <w:tcW w:w="1701" w:type="dxa"/>
          </w:tcPr>
          <w:p w14:paraId="12C527C1"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6.013,4</w:t>
            </w:r>
          </w:p>
        </w:tc>
      </w:tr>
      <w:tr w:rsidR="00D65421" w:rsidRPr="00364CAF" w14:paraId="2F527994" w14:textId="77777777" w:rsidTr="00CC47CF">
        <w:trPr>
          <w:trHeight w:val="83"/>
        </w:trPr>
        <w:tc>
          <w:tcPr>
            <w:tcW w:w="2727" w:type="dxa"/>
          </w:tcPr>
          <w:p w14:paraId="09E8DABD" w14:textId="77777777" w:rsidR="00D65421" w:rsidRPr="00364CAF" w:rsidRDefault="00D65421" w:rsidP="00E608A4">
            <w:pPr>
              <w:spacing w:after="0" w:line="240" w:lineRule="auto"/>
              <w:ind w:left="-108"/>
              <w:rPr>
                <w:rFonts w:ascii="Times New Roman" w:hAnsi="Times New Roman" w:cs="Times New Roman"/>
                <w:sz w:val="20"/>
                <w:szCs w:val="20"/>
                <w:lang w:val="es-419"/>
              </w:rPr>
            </w:pPr>
            <w:r w:rsidRPr="00364CAF">
              <w:rPr>
                <w:rFonts w:ascii="Times New Roman" w:hAnsi="Times New Roman" w:cs="Times New Roman"/>
                <w:sz w:val="20"/>
                <w:szCs w:val="20"/>
                <w:lang w:val="es-419"/>
              </w:rPr>
              <w:t>De 50 a menos de100 ha.</w:t>
            </w:r>
          </w:p>
        </w:tc>
        <w:tc>
          <w:tcPr>
            <w:tcW w:w="1242" w:type="dxa"/>
          </w:tcPr>
          <w:p w14:paraId="451C3DAE"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88</w:t>
            </w:r>
          </w:p>
        </w:tc>
        <w:tc>
          <w:tcPr>
            <w:tcW w:w="1701" w:type="dxa"/>
          </w:tcPr>
          <w:p w14:paraId="67771ED1"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2</w:t>
            </w:r>
          </w:p>
        </w:tc>
        <w:tc>
          <w:tcPr>
            <w:tcW w:w="1418" w:type="dxa"/>
          </w:tcPr>
          <w:p w14:paraId="5FE61343"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86</w:t>
            </w:r>
          </w:p>
        </w:tc>
        <w:tc>
          <w:tcPr>
            <w:tcW w:w="1701" w:type="dxa"/>
          </w:tcPr>
          <w:p w14:paraId="187DDB4B"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5.907,0</w:t>
            </w:r>
          </w:p>
        </w:tc>
      </w:tr>
      <w:tr w:rsidR="00D65421" w:rsidRPr="00364CAF" w14:paraId="09AC186F" w14:textId="77777777" w:rsidTr="00CC47CF">
        <w:trPr>
          <w:trHeight w:val="83"/>
        </w:trPr>
        <w:tc>
          <w:tcPr>
            <w:tcW w:w="2727" w:type="dxa"/>
          </w:tcPr>
          <w:p w14:paraId="0A0EF87D" w14:textId="77777777" w:rsidR="00D65421" w:rsidRPr="00364CAF" w:rsidRDefault="00D65421" w:rsidP="00E608A4">
            <w:pPr>
              <w:spacing w:after="0" w:line="240" w:lineRule="auto"/>
              <w:ind w:left="-108"/>
              <w:rPr>
                <w:rFonts w:ascii="Times New Roman" w:hAnsi="Times New Roman" w:cs="Times New Roman"/>
                <w:sz w:val="20"/>
                <w:szCs w:val="20"/>
                <w:lang w:val="es-419"/>
              </w:rPr>
            </w:pPr>
            <w:r w:rsidRPr="00364CAF">
              <w:rPr>
                <w:rFonts w:ascii="Times New Roman" w:hAnsi="Times New Roman" w:cs="Times New Roman"/>
                <w:sz w:val="20"/>
                <w:szCs w:val="20"/>
                <w:lang w:val="es-419"/>
              </w:rPr>
              <w:t>De 100 a menos de 200 ha.</w:t>
            </w:r>
          </w:p>
        </w:tc>
        <w:tc>
          <w:tcPr>
            <w:tcW w:w="1242" w:type="dxa"/>
          </w:tcPr>
          <w:p w14:paraId="7B5F7F17"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56</w:t>
            </w:r>
          </w:p>
        </w:tc>
        <w:tc>
          <w:tcPr>
            <w:tcW w:w="1701" w:type="dxa"/>
          </w:tcPr>
          <w:p w14:paraId="199B9197"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16</w:t>
            </w:r>
          </w:p>
        </w:tc>
        <w:tc>
          <w:tcPr>
            <w:tcW w:w="1418" w:type="dxa"/>
          </w:tcPr>
          <w:p w14:paraId="002D07A1"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40</w:t>
            </w:r>
          </w:p>
        </w:tc>
        <w:tc>
          <w:tcPr>
            <w:tcW w:w="1701" w:type="dxa"/>
          </w:tcPr>
          <w:p w14:paraId="5A8A60B0"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7.321,9</w:t>
            </w:r>
          </w:p>
        </w:tc>
      </w:tr>
      <w:tr w:rsidR="00D65421" w:rsidRPr="00364CAF" w14:paraId="1032E7F0" w14:textId="77777777" w:rsidTr="00CC47CF">
        <w:trPr>
          <w:trHeight w:val="83"/>
        </w:trPr>
        <w:tc>
          <w:tcPr>
            <w:tcW w:w="2727" w:type="dxa"/>
          </w:tcPr>
          <w:p w14:paraId="2A3209AE" w14:textId="77777777" w:rsidR="00D65421" w:rsidRPr="00364CAF" w:rsidRDefault="00D65421" w:rsidP="00E608A4">
            <w:pPr>
              <w:spacing w:after="0" w:line="240" w:lineRule="auto"/>
              <w:ind w:left="-108"/>
              <w:rPr>
                <w:rFonts w:ascii="Times New Roman" w:hAnsi="Times New Roman" w:cs="Times New Roman"/>
                <w:sz w:val="20"/>
                <w:szCs w:val="20"/>
                <w:lang w:val="es-419"/>
              </w:rPr>
            </w:pPr>
            <w:r w:rsidRPr="00364CAF">
              <w:rPr>
                <w:rFonts w:ascii="Times New Roman" w:hAnsi="Times New Roman" w:cs="Times New Roman"/>
                <w:sz w:val="20"/>
                <w:szCs w:val="20"/>
                <w:lang w:val="es-419"/>
              </w:rPr>
              <w:t>De 200 a menos de 500 ha.</w:t>
            </w:r>
          </w:p>
        </w:tc>
        <w:tc>
          <w:tcPr>
            <w:tcW w:w="1242" w:type="dxa"/>
          </w:tcPr>
          <w:p w14:paraId="5CAA2A42"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46</w:t>
            </w:r>
          </w:p>
        </w:tc>
        <w:tc>
          <w:tcPr>
            <w:tcW w:w="1701" w:type="dxa"/>
          </w:tcPr>
          <w:p w14:paraId="0723FBD9"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46</w:t>
            </w:r>
          </w:p>
        </w:tc>
        <w:tc>
          <w:tcPr>
            <w:tcW w:w="1418" w:type="dxa"/>
          </w:tcPr>
          <w:p w14:paraId="0A816D75" w14:textId="3659112F" w:rsidR="00D65421" w:rsidRPr="00364CAF" w:rsidRDefault="008B7789" w:rsidP="00E608A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701" w:type="dxa"/>
          </w:tcPr>
          <w:p w14:paraId="2250C8C5"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14.335,2</w:t>
            </w:r>
          </w:p>
        </w:tc>
      </w:tr>
      <w:tr w:rsidR="00D65421" w:rsidRPr="00364CAF" w14:paraId="01D00089" w14:textId="77777777" w:rsidTr="00CC47CF">
        <w:trPr>
          <w:trHeight w:val="83"/>
        </w:trPr>
        <w:tc>
          <w:tcPr>
            <w:tcW w:w="2727" w:type="dxa"/>
          </w:tcPr>
          <w:p w14:paraId="0BF8A8C6" w14:textId="77777777" w:rsidR="00D65421" w:rsidRPr="00364CAF" w:rsidRDefault="00D65421" w:rsidP="00E608A4">
            <w:pPr>
              <w:spacing w:after="0" w:line="240" w:lineRule="auto"/>
              <w:ind w:left="-108"/>
              <w:rPr>
                <w:rFonts w:ascii="Times New Roman" w:hAnsi="Times New Roman" w:cs="Times New Roman"/>
                <w:sz w:val="20"/>
                <w:szCs w:val="20"/>
                <w:lang w:val="es-419"/>
              </w:rPr>
            </w:pPr>
            <w:r w:rsidRPr="00364CAF">
              <w:rPr>
                <w:rFonts w:ascii="Times New Roman" w:hAnsi="Times New Roman" w:cs="Times New Roman"/>
                <w:sz w:val="20"/>
                <w:szCs w:val="20"/>
                <w:lang w:val="es-419"/>
              </w:rPr>
              <w:t>De 500 a menos de1000 ha.</w:t>
            </w:r>
          </w:p>
        </w:tc>
        <w:tc>
          <w:tcPr>
            <w:tcW w:w="1242" w:type="dxa"/>
          </w:tcPr>
          <w:p w14:paraId="5D6F6B73"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30</w:t>
            </w:r>
          </w:p>
        </w:tc>
        <w:tc>
          <w:tcPr>
            <w:tcW w:w="1701" w:type="dxa"/>
          </w:tcPr>
          <w:p w14:paraId="167A0B79"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30</w:t>
            </w:r>
          </w:p>
        </w:tc>
        <w:tc>
          <w:tcPr>
            <w:tcW w:w="1418" w:type="dxa"/>
          </w:tcPr>
          <w:p w14:paraId="6316DBA0" w14:textId="11F5064D" w:rsidR="00D65421" w:rsidRPr="00364CAF" w:rsidRDefault="008B7789" w:rsidP="00E608A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701" w:type="dxa"/>
          </w:tcPr>
          <w:p w14:paraId="7EF46B94"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21.947,9</w:t>
            </w:r>
          </w:p>
        </w:tc>
      </w:tr>
      <w:tr w:rsidR="00D65421" w:rsidRPr="00364CAF" w14:paraId="2DFBA3FB" w14:textId="77777777" w:rsidTr="00CC47CF">
        <w:trPr>
          <w:trHeight w:val="83"/>
        </w:trPr>
        <w:tc>
          <w:tcPr>
            <w:tcW w:w="2727" w:type="dxa"/>
          </w:tcPr>
          <w:p w14:paraId="23B12D50" w14:textId="77777777" w:rsidR="00D65421" w:rsidRPr="00364CAF" w:rsidRDefault="00D65421" w:rsidP="00E608A4">
            <w:pPr>
              <w:spacing w:after="0" w:line="240" w:lineRule="auto"/>
              <w:ind w:left="-108"/>
              <w:rPr>
                <w:rFonts w:ascii="Times New Roman" w:hAnsi="Times New Roman" w:cs="Times New Roman"/>
                <w:sz w:val="20"/>
                <w:szCs w:val="20"/>
                <w:lang w:val="es-419"/>
              </w:rPr>
            </w:pPr>
            <w:r w:rsidRPr="00364CAF">
              <w:rPr>
                <w:rFonts w:ascii="Times New Roman" w:hAnsi="Times New Roman" w:cs="Times New Roman"/>
                <w:sz w:val="20"/>
                <w:szCs w:val="20"/>
                <w:lang w:val="es-419"/>
              </w:rPr>
              <w:t>De 1.000 a menos de 2.500 ha.</w:t>
            </w:r>
          </w:p>
        </w:tc>
        <w:tc>
          <w:tcPr>
            <w:tcW w:w="1242" w:type="dxa"/>
          </w:tcPr>
          <w:p w14:paraId="5F24099D"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19</w:t>
            </w:r>
          </w:p>
        </w:tc>
        <w:tc>
          <w:tcPr>
            <w:tcW w:w="1701" w:type="dxa"/>
          </w:tcPr>
          <w:p w14:paraId="0491BBAF"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19</w:t>
            </w:r>
          </w:p>
        </w:tc>
        <w:tc>
          <w:tcPr>
            <w:tcW w:w="1418" w:type="dxa"/>
          </w:tcPr>
          <w:p w14:paraId="65D9CE69" w14:textId="7FFF83B9" w:rsidR="00D65421" w:rsidRPr="00364CAF" w:rsidRDefault="008B7789" w:rsidP="00E608A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701" w:type="dxa"/>
          </w:tcPr>
          <w:p w14:paraId="6FD087EE"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28.871,9</w:t>
            </w:r>
          </w:p>
        </w:tc>
      </w:tr>
      <w:tr w:rsidR="00D65421" w:rsidRPr="00364CAF" w14:paraId="45E24E10" w14:textId="77777777" w:rsidTr="00CC47CF">
        <w:trPr>
          <w:trHeight w:val="83"/>
        </w:trPr>
        <w:tc>
          <w:tcPr>
            <w:tcW w:w="2727" w:type="dxa"/>
          </w:tcPr>
          <w:p w14:paraId="29CEAB07" w14:textId="77777777" w:rsidR="00D65421" w:rsidRPr="00364CAF" w:rsidRDefault="00D65421" w:rsidP="00E608A4">
            <w:pPr>
              <w:spacing w:after="0" w:line="240" w:lineRule="auto"/>
              <w:ind w:left="-108"/>
              <w:rPr>
                <w:rFonts w:ascii="Times New Roman" w:hAnsi="Times New Roman" w:cs="Times New Roman"/>
                <w:sz w:val="20"/>
                <w:szCs w:val="20"/>
                <w:lang w:val="es-419"/>
              </w:rPr>
            </w:pPr>
            <w:r w:rsidRPr="00364CAF">
              <w:rPr>
                <w:rFonts w:ascii="Times New Roman" w:hAnsi="Times New Roman" w:cs="Times New Roman"/>
                <w:sz w:val="20"/>
                <w:szCs w:val="20"/>
                <w:lang w:val="es-419"/>
              </w:rPr>
              <w:t>De 2.500 a menos de 10.000 ha.</w:t>
            </w:r>
          </w:p>
        </w:tc>
        <w:tc>
          <w:tcPr>
            <w:tcW w:w="1242" w:type="dxa"/>
          </w:tcPr>
          <w:p w14:paraId="7883F305"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3</w:t>
            </w:r>
          </w:p>
        </w:tc>
        <w:tc>
          <w:tcPr>
            <w:tcW w:w="1701" w:type="dxa"/>
          </w:tcPr>
          <w:p w14:paraId="790F11F5"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3</w:t>
            </w:r>
          </w:p>
        </w:tc>
        <w:tc>
          <w:tcPr>
            <w:tcW w:w="1418" w:type="dxa"/>
          </w:tcPr>
          <w:p w14:paraId="5230C9AE" w14:textId="086D428D" w:rsidR="00D65421" w:rsidRPr="00364CAF" w:rsidRDefault="008B7789" w:rsidP="00E608A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701" w:type="dxa"/>
          </w:tcPr>
          <w:p w14:paraId="34B604C8"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x</w:t>
            </w:r>
          </w:p>
        </w:tc>
      </w:tr>
      <w:tr w:rsidR="00D65421" w:rsidRPr="00364CAF" w14:paraId="3B5DEA40" w14:textId="77777777" w:rsidTr="00CC47CF">
        <w:trPr>
          <w:trHeight w:val="83"/>
        </w:trPr>
        <w:tc>
          <w:tcPr>
            <w:tcW w:w="2727" w:type="dxa"/>
          </w:tcPr>
          <w:p w14:paraId="15D99AC0" w14:textId="77777777" w:rsidR="00D65421" w:rsidRPr="00364CAF" w:rsidRDefault="00D65421" w:rsidP="00E608A4">
            <w:pPr>
              <w:spacing w:after="0" w:line="240" w:lineRule="auto"/>
              <w:ind w:left="-108"/>
              <w:jc w:val="center"/>
              <w:rPr>
                <w:rFonts w:ascii="Times New Roman" w:hAnsi="Times New Roman" w:cs="Times New Roman"/>
                <w:sz w:val="20"/>
                <w:szCs w:val="20"/>
              </w:rPr>
            </w:pPr>
            <w:r w:rsidRPr="00364CAF">
              <w:rPr>
                <w:rFonts w:ascii="Times New Roman" w:hAnsi="Times New Roman" w:cs="Times New Roman"/>
                <w:sz w:val="20"/>
                <w:szCs w:val="20"/>
              </w:rPr>
              <w:t>Total</w:t>
            </w:r>
          </w:p>
        </w:tc>
        <w:tc>
          <w:tcPr>
            <w:tcW w:w="1242" w:type="dxa"/>
          </w:tcPr>
          <w:p w14:paraId="5812708B"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1.444</w:t>
            </w:r>
          </w:p>
        </w:tc>
        <w:tc>
          <w:tcPr>
            <w:tcW w:w="1701" w:type="dxa"/>
          </w:tcPr>
          <w:p w14:paraId="5674788F"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204</w:t>
            </w:r>
          </w:p>
        </w:tc>
        <w:tc>
          <w:tcPr>
            <w:tcW w:w="1418" w:type="dxa"/>
          </w:tcPr>
          <w:p w14:paraId="4D41EDA6"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1240</w:t>
            </w:r>
          </w:p>
        </w:tc>
        <w:tc>
          <w:tcPr>
            <w:tcW w:w="1701" w:type="dxa"/>
          </w:tcPr>
          <w:p w14:paraId="7546E220" w14:textId="77777777" w:rsidR="00D65421" w:rsidRPr="00364CAF" w:rsidRDefault="00D65421" w:rsidP="00E608A4">
            <w:pPr>
              <w:spacing w:after="0" w:line="240" w:lineRule="auto"/>
              <w:jc w:val="center"/>
              <w:rPr>
                <w:rFonts w:ascii="Times New Roman" w:hAnsi="Times New Roman" w:cs="Times New Roman"/>
                <w:sz w:val="20"/>
                <w:szCs w:val="20"/>
              </w:rPr>
            </w:pPr>
            <w:r w:rsidRPr="00364CAF">
              <w:rPr>
                <w:rFonts w:ascii="Times New Roman" w:hAnsi="Times New Roman" w:cs="Times New Roman"/>
                <w:sz w:val="20"/>
                <w:szCs w:val="20"/>
              </w:rPr>
              <w:t>96.115,6</w:t>
            </w:r>
          </w:p>
        </w:tc>
      </w:tr>
    </w:tbl>
    <w:p w14:paraId="1CF06036" w14:textId="77777777" w:rsidR="00D65421" w:rsidRDefault="00D65421" w:rsidP="00D65421">
      <w:pPr>
        <w:spacing w:after="0" w:line="240" w:lineRule="auto"/>
        <w:rPr>
          <w:rFonts w:ascii="Times New Roman" w:hAnsi="Times New Roman" w:cs="Times New Roman"/>
          <w:sz w:val="20"/>
          <w:szCs w:val="20"/>
        </w:rPr>
      </w:pPr>
      <w:r>
        <w:rPr>
          <w:rFonts w:ascii="Times New Roman" w:hAnsi="Times New Roman" w:cs="Times New Roman"/>
          <w:b/>
          <w:sz w:val="20"/>
          <w:szCs w:val="20"/>
        </w:rPr>
        <w:lastRenderedPageBreak/>
        <w:t xml:space="preserve">   </w:t>
      </w:r>
      <w:r w:rsidRPr="00A90B08">
        <w:rPr>
          <w:rFonts w:ascii="Times New Roman" w:hAnsi="Times New Roman" w:cs="Times New Roman"/>
          <w:sz w:val="20"/>
          <w:szCs w:val="20"/>
        </w:rPr>
        <w:t>Fonte: Elaborado pelo autor (2021) a partir de IBGE (2021 b)</w:t>
      </w:r>
    </w:p>
    <w:p w14:paraId="4CA7AB9E" w14:textId="77777777" w:rsidR="00D65421" w:rsidRDefault="00D65421" w:rsidP="00D65421">
      <w:pPr>
        <w:spacing w:after="0" w:line="240" w:lineRule="auto"/>
        <w:rPr>
          <w:rFonts w:ascii="Times New Roman" w:hAnsi="Times New Roman" w:cs="Times New Roman"/>
          <w:sz w:val="24"/>
          <w:szCs w:val="24"/>
        </w:rPr>
      </w:pPr>
    </w:p>
    <w:p w14:paraId="305F8B63" w14:textId="77777777" w:rsidR="00D65421" w:rsidRPr="007E46F5"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 elevado percentual de pessoas ocupadas na agricultura familiar no município está alinhado com o que apontam diversas pesquisas que destacam</w:t>
      </w:r>
      <w:r w:rsidRPr="00A2477E">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A2477E">
        <w:rPr>
          <w:rFonts w:ascii="Times New Roman" w:hAnsi="Times New Roman" w:cs="Times New Roman"/>
          <w:sz w:val="24"/>
          <w:szCs w:val="24"/>
        </w:rPr>
        <w:t xml:space="preserve">agricultura familiar </w:t>
      </w:r>
      <w:r>
        <w:rPr>
          <w:rFonts w:ascii="Times New Roman" w:hAnsi="Times New Roman" w:cs="Times New Roman"/>
          <w:sz w:val="24"/>
          <w:szCs w:val="24"/>
        </w:rPr>
        <w:t>e seu importante papel na geração de trabalho e renda (</w:t>
      </w:r>
      <w:r w:rsidRPr="00A2477E">
        <w:rPr>
          <w:rFonts w:ascii="Times New Roman" w:hAnsi="Times New Roman" w:cs="Times New Roman"/>
          <w:sz w:val="24"/>
          <w:szCs w:val="24"/>
        </w:rPr>
        <w:t xml:space="preserve">HEBERLÊ </w:t>
      </w:r>
      <w:r w:rsidRPr="006D6198">
        <w:rPr>
          <w:rFonts w:ascii="Times New Roman" w:hAnsi="Times New Roman" w:cs="Times New Roman"/>
          <w:i/>
          <w:sz w:val="24"/>
          <w:szCs w:val="24"/>
        </w:rPr>
        <w:t>ET AL</w:t>
      </w:r>
      <w:r>
        <w:rPr>
          <w:rFonts w:ascii="Times New Roman" w:hAnsi="Times New Roman" w:cs="Times New Roman"/>
          <w:i/>
          <w:sz w:val="24"/>
          <w:szCs w:val="24"/>
        </w:rPr>
        <w:t>.</w:t>
      </w:r>
      <w:r w:rsidRPr="006D6198">
        <w:rPr>
          <w:rFonts w:ascii="Times New Roman" w:hAnsi="Times New Roman" w:cs="Times New Roman"/>
          <w:i/>
          <w:sz w:val="24"/>
          <w:szCs w:val="24"/>
        </w:rPr>
        <w:t>,</w:t>
      </w:r>
      <w:r w:rsidRPr="00A2477E">
        <w:rPr>
          <w:rFonts w:ascii="Times New Roman" w:hAnsi="Times New Roman" w:cs="Times New Roman"/>
          <w:sz w:val="24"/>
          <w:szCs w:val="24"/>
        </w:rPr>
        <w:t xml:space="preserve"> 2017</w:t>
      </w:r>
      <w:r>
        <w:rPr>
          <w:rFonts w:ascii="Times New Roman" w:hAnsi="Times New Roman" w:cs="Times New Roman"/>
          <w:sz w:val="24"/>
          <w:szCs w:val="24"/>
        </w:rPr>
        <w:t xml:space="preserve">; </w:t>
      </w:r>
      <w:r w:rsidRPr="00A2477E">
        <w:rPr>
          <w:rFonts w:ascii="Times New Roman" w:hAnsi="Times New Roman" w:cs="Times New Roman"/>
          <w:sz w:val="24"/>
          <w:szCs w:val="24"/>
        </w:rPr>
        <w:t>PLOEG</w:t>
      </w:r>
      <w:r>
        <w:rPr>
          <w:rFonts w:ascii="Times New Roman" w:hAnsi="Times New Roman" w:cs="Times New Roman"/>
          <w:sz w:val="24"/>
          <w:szCs w:val="24"/>
        </w:rPr>
        <w:t xml:space="preserve">, 2014; BERGAMASCO E </w:t>
      </w:r>
      <w:r w:rsidRPr="00A2477E">
        <w:rPr>
          <w:rFonts w:ascii="Times New Roman" w:hAnsi="Times New Roman" w:cs="Times New Roman"/>
          <w:sz w:val="24"/>
          <w:szCs w:val="24"/>
        </w:rPr>
        <w:t>DELGADO</w:t>
      </w:r>
      <w:r>
        <w:rPr>
          <w:rFonts w:ascii="Times New Roman" w:hAnsi="Times New Roman" w:cs="Times New Roman"/>
          <w:sz w:val="24"/>
          <w:szCs w:val="24"/>
        </w:rPr>
        <w:t xml:space="preserve">, </w:t>
      </w:r>
      <w:r w:rsidRPr="00A2477E">
        <w:rPr>
          <w:rFonts w:ascii="Times New Roman" w:hAnsi="Times New Roman" w:cs="Times New Roman"/>
          <w:sz w:val="24"/>
          <w:szCs w:val="24"/>
        </w:rPr>
        <w:t>2017</w:t>
      </w:r>
      <w:r>
        <w:rPr>
          <w:rFonts w:ascii="Times New Roman" w:hAnsi="Times New Roman" w:cs="Times New Roman"/>
          <w:sz w:val="24"/>
          <w:szCs w:val="24"/>
        </w:rPr>
        <w:t xml:space="preserve">; </w:t>
      </w:r>
      <w:r w:rsidRPr="00A2477E">
        <w:rPr>
          <w:rFonts w:ascii="Times New Roman" w:hAnsi="Times New Roman" w:cs="Times New Roman"/>
          <w:sz w:val="24"/>
          <w:szCs w:val="24"/>
        </w:rPr>
        <w:t>ASSAD E ALMEIDA</w:t>
      </w:r>
      <w:r>
        <w:rPr>
          <w:rFonts w:ascii="Times New Roman" w:hAnsi="Times New Roman" w:cs="Times New Roman"/>
          <w:sz w:val="24"/>
          <w:szCs w:val="24"/>
        </w:rPr>
        <w:t xml:space="preserve">, </w:t>
      </w:r>
      <w:r w:rsidRPr="00A2477E">
        <w:rPr>
          <w:rFonts w:ascii="Times New Roman" w:hAnsi="Times New Roman" w:cs="Times New Roman"/>
          <w:sz w:val="24"/>
          <w:szCs w:val="24"/>
        </w:rPr>
        <w:t>2004</w:t>
      </w:r>
      <w:r>
        <w:rPr>
          <w:rFonts w:ascii="Times New Roman" w:hAnsi="Times New Roman" w:cs="Times New Roman"/>
          <w:sz w:val="24"/>
          <w:szCs w:val="24"/>
        </w:rPr>
        <w:t xml:space="preserve">; </w:t>
      </w:r>
      <w:r w:rsidRPr="00A2477E">
        <w:rPr>
          <w:rFonts w:ascii="Times New Roman" w:hAnsi="Times New Roman" w:cs="Times New Roman"/>
          <w:sz w:val="24"/>
          <w:szCs w:val="24"/>
        </w:rPr>
        <w:t xml:space="preserve">AQUINO </w:t>
      </w:r>
      <w:r w:rsidRPr="00A2477E">
        <w:rPr>
          <w:rFonts w:ascii="Times New Roman" w:hAnsi="Times New Roman" w:cs="Times New Roman"/>
          <w:i/>
          <w:iCs/>
          <w:sz w:val="24"/>
          <w:szCs w:val="24"/>
        </w:rPr>
        <w:t>ET AL</w:t>
      </w:r>
      <w:r>
        <w:rPr>
          <w:rFonts w:ascii="Times New Roman" w:hAnsi="Times New Roman" w:cs="Times New Roman"/>
          <w:i/>
          <w:iCs/>
          <w:sz w:val="24"/>
          <w:szCs w:val="24"/>
        </w:rPr>
        <w:t>.,</w:t>
      </w:r>
      <w:r w:rsidRPr="00A2477E">
        <w:rPr>
          <w:rFonts w:ascii="Times New Roman" w:hAnsi="Times New Roman" w:cs="Times New Roman"/>
          <w:i/>
          <w:iCs/>
          <w:sz w:val="24"/>
          <w:szCs w:val="24"/>
        </w:rPr>
        <w:t xml:space="preserve"> </w:t>
      </w:r>
      <w:r w:rsidRPr="00A2477E">
        <w:rPr>
          <w:rFonts w:ascii="Times New Roman" w:hAnsi="Times New Roman" w:cs="Times New Roman"/>
          <w:sz w:val="24"/>
          <w:szCs w:val="24"/>
        </w:rPr>
        <w:t>2018</w:t>
      </w:r>
      <w:r>
        <w:rPr>
          <w:rFonts w:ascii="Times New Roman" w:hAnsi="Times New Roman" w:cs="Times New Roman"/>
          <w:sz w:val="24"/>
          <w:szCs w:val="24"/>
        </w:rPr>
        <w:t>;</w:t>
      </w:r>
      <w:r w:rsidRPr="00A2477E">
        <w:rPr>
          <w:rFonts w:ascii="Times New Roman" w:hAnsi="Times New Roman" w:cs="Times New Roman"/>
          <w:sz w:val="24"/>
          <w:szCs w:val="24"/>
        </w:rPr>
        <w:t xml:space="preserve"> MATTEI</w:t>
      </w:r>
      <w:r>
        <w:rPr>
          <w:rFonts w:ascii="Times New Roman" w:hAnsi="Times New Roman" w:cs="Times New Roman"/>
          <w:sz w:val="24"/>
          <w:szCs w:val="24"/>
        </w:rPr>
        <w:t xml:space="preserve">, 2014). Em relação a esta temática, </w:t>
      </w:r>
      <w:r w:rsidRPr="001E1DEF">
        <w:rPr>
          <w:rFonts w:ascii="Times New Roman" w:hAnsi="Times New Roman" w:cs="Times New Roman"/>
          <w:color w:val="000000" w:themeColor="text1"/>
          <w:sz w:val="24"/>
          <w:szCs w:val="24"/>
        </w:rPr>
        <w:t xml:space="preserve">Castro </w:t>
      </w:r>
      <w:r w:rsidRPr="001E1DEF">
        <w:rPr>
          <w:rFonts w:ascii="Times New Roman" w:hAnsi="Times New Roman" w:cs="Times New Roman"/>
          <w:i/>
          <w:color w:val="000000" w:themeColor="text1"/>
          <w:sz w:val="24"/>
          <w:szCs w:val="24"/>
        </w:rPr>
        <w:t>et al</w:t>
      </w:r>
      <w:r>
        <w:rPr>
          <w:rFonts w:ascii="Times New Roman" w:hAnsi="Times New Roman" w:cs="Times New Roman"/>
          <w:i/>
          <w:color w:val="000000" w:themeColor="text1"/>
          <w:sz w:val="24"/>
          <w:szCs w:val="24"/>
        </w:rPr>
        <w:t>.</w:t>
      </w:r>
      <w:r w:rsidRPr="001E1DEF">
        <w:rPr>
          <w:rFonts w:ascii="Times New Roman" w:hAnsi="Times New Roman" w:cs="Times New Roman"/>
          <w:i/>
          <w:color w:val="000000" w:themeColor="text1"/>
          <w:sz w:val="24"/>
          <w:szCs w:val="24"/>
        </w:rPr>
        <w:t>,</w:t>
      </w:r>
      <w:r w:rsidRPr="001E1DEF">
        <w:rPr>
          <w:rFonts w:ascii="Times New Roman" w:hAnsi="Times New Roman" w:cs="Times New Roman"/>
          <w:color w:val="000000" w:themeColor="text1"/>
          <w:sz w:val="24"/>
          <w:szCs w:val="24"/>
        </w:rPr>
        <w:t xml:space="preserve"> (2014, p. 7) </w:t>
      </w:r>
      <w:r>
        <w:rPr>
          <w:rFonts w:ascii="Times New Roman" w:hAnsi="Times New Roman" w:cs="Times New Roman"/>
          <w:color w:val="000000" w:themeColor="text1"/>
          <w:sz w:val="24"/>
          <w:szCs w:val="24"/>
        </w:rPr>
        <w:t>argumentam</w:t>
      </w:r>
      <w:r>
        <w:rPr>
          <w:rFonts w:ascii="Times New Roman" w:hAnsi="Times New Roman" w:cs="Times New Roman"/>
          <w:sz w:val="24"/>
          <w:szCs w:val="24"/>
        </w:rPr>
        <w:t xml:space="preserve"> que “(...) p</w:t>
      </w:r>
      <w:r w:rsidRPr="000D546A">
        <w:rPr>
          <w:rFonts w:ascii="Times New Roman" w:hAnsi="Times New Roman" w:cs="Times New Roman"/>
          <w:sz w:val="24"/>
          <w:szCs w:val="24"/>
        </w:rPr>
        <w:t>or ser mais diversificada que a agricultura de grande escala,</w:t>
      </w:r>
      <w:r>
        <w:rPr>
          <w:rFonts w:ascii="Times New Roman" w:hAnsi="Times New Roman" w:cs="Times New Roman"/>
          <w:sz w:val="24"/>
          <w:szCs w:val="24"/>
        </w:rPr>
        <w:t xml:space="preserve"> </w:t>
      </w:r>
      <w:r w:rsidRPr="000D546A">
        <w:rPr>
          <w:rFonts w:ascii="Times New Roman" w:hAnsi="Times New Roman" w:cs="Times New Roman"/>
          <w:sz w:val="24"/>
          <w:szCs w:val="24"/>
        </w:rPr>
        <w:t>a agricultura familiar traz benefícios socioeconômicos, como o emprego de mais</w:t>
      </w:r>
      <w:r>
        <w:rPr>
          <w:rFonts w:ascii="Times New Roman" w:hAnsi="Times New Roman" w:cs="Times New Roman"/>
          <w:sz w:val="24"/>
          <w:szCs w:val="24"/>
        </w:rPr>
        <w:t xml:space="preserve"> </w:t>
      </w:r>
      <w:r w:rsidRPr="000D546A">
        <w:rPr>
          <w:rFonts w:ascii="Times New Roman" w:hAnsi="Times New Roman" w:cs="Times New Roman"/>
          <w:sz w:val="24"/>
          <w:szCs w:val="24"/>
        </w:rPr>
        <w:t>trabalhadores</w:t>
      </w:r>
      <w:r>
        <w:rPr>
          <w:rFonts w:ascii="Times New Roman" w:hAnsi="Times New Roman" w:cs="Times New Roman"/>
          <w:sz w:val="24"/>
          <w:szCs w:val="24"/>
        </w:rPr>
        <w:t xml:space="preserve"> por área (..)”. </w:t>
      </w:r>
      <w:bookmarkStart w:id="6" w:name="_Toc99537224"/>
    </w:p>
    <w:bookmarkEnd w:id="6"/>
    <w:p w14:paraId="5C732237" w14:textId="77777777" w:rsidR="00D65421"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Quando a lente de análise é direcionada para o número de pessoas ocupadas por grupos de área, é possível constatar que 75% estão inseridas em estabelecimentos com área de até 50 hectares. E dentro deste grupo, o maior número de pessoas ocupadas está na faixa de 10 </w:t>
      </w:r>
      <w:proofErr w:type="spellStart"/>
      <w:r>
        <w:rPr>
          <w:rFonts w:ascii="Times New Roman" w:hAnsi="Times New Roman" w:cs="Times New Roman"/>
          <w:sz w:val="24"/>
          <w:szCs w:val="24"/>
        </w:rPr>
        <w:t>ha</w:t>
      </w:r>
      <w:proofErr w:type="spellEnd"/>
      <w:r>
        <w:rPr>
          <w:rFonts w:ascii="Times New Roman" w:hAnsi="Times New Roman" w:cs="Times New Roman"/>
          <w:sz w:val="24"/>
          <w:szCs w:val="24"/>
        </w:rPr>
        <w:t xml:space="preserve"> a 20 hectares, perfazendo 41% do total de pessoas ocupadas na agropecuária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Este dado é relevante na medida em que indica que nesta faixa se encontram os lotes de assentamento e reassentamentos implementados no município. </w:t>
      </w:r>
    </w:p>
    <w:p w14:paraId="47F47C3C" w14:textId="14244E99" w:rsidR="00D65421"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relação à produção agrícola e pecuária, a tabela </w:t>
      </w:r>
      <w:r w:rsidR="00B927FF">
        <w:rPr>
          <w:rFonts w:ascii="Times New Roman" w:hAnsi="Times New Roman" w:cs="Times New Roman"/>
          <w:sz w:val="24"/>
          <w:szCs w:val="24"/>
        </w:rPr>
        <w:t>4</w:t>
      </w:r>
      <w:r>
        <w:rPr>
          <w:rFonts w:ascii="Times New Roman" w:hAnsi="Times New Roman" w:cs="Times New Roman"/>
          <w:sz w:val="24"/>
          <w:szCs w:val="24"/>
        </w:rPr>
        <w:t xml:space="preserve"> apresenta informações das duas principais atividades agropecuárias praticadas no município estudado: na pecuária os dados são sobre o rebanho bovino e na agricultura a produção de soja. </w:t>
      </w:r>
    </w:p>
    <w:p w14:paraId="094EE4FD" w14:textId="77777777" w:rsidR="00D65421" w:rsidRDefault="00D65421" w:rsidP="00D65421">
      <w:pPr>
        <w:spacing w:after="0" w:line="240" w:lineRule="auto"/>
        <w:ind w:firstLine="708"/>
        <w:jc w:val="both"/>
        <w:rPr>
          <w:rFonts w:ascii="Times New Roman" w:hAnsi="Times New Roman" w:cs="Times New Roman"/>
          <w:sz w:val="24"/>
          <w:szCs w:val="24"/>
        </w:rPr>
      </w:pPr>
    </w:p>
    <w:p w14:paraId="32B3738F" w14:textId="518B79AD" w:rsidR="00D65421" w:rsidRPr="00F0489B" w:rsidRDefault="00D65421" w:rsidP="00D65421">
      <w:pPr>
        <w:pStyle w:val="Grafico2"/>
        <w:spacing w:line="240" w:lineRule="auto"/>
        <w:rPr>
          <w:b w:val="0"/>
        </w:rPr>
      </w:pPr>
      <w:bookmarkStart w:id="7" w:name="_Toc99537221"/>
      <w:r>
        <w:rPr>
          <w:b w:val="0"/>
        </w:rPr>
        <w:t xml:space="preserve">Tabela </w:t>
      </w:r>
      <w:r w:rsidR="003006E8">
        <w:rPr>
          <w:b w:val="0"/>
        </w:rPr>
        <w:t>4</w:t>
      </w:r>
      <w:r w:rsidRPr="00F0489B">
        <w:rPr>
          <w:b w:val="0"/>
        </w:rPr>
        <w:t xml:space="preserve">: </w:t>
      </w:r>
      <w:r>
        <w:rPr>
          <w:b w:val="0"/>
        </w:rPr>
        <w:t>Evolução</w:t>
      </w:r>
      <w:r w:rsidRPr="008C34F2">
        <w:rPr>
          <w:b w:val="0"/>
        </w:rPr>
        <w:t xml:space="preserve"> </w:t>
      </w:r>
      <w:r w:rsidRPr="00ED5ECC">
        <w:rPr>
          <w:b w:val="0"/>
        </w:rPr>
        <w:t xml:space="preserve">do rebanho bovino (em cabeças) </w:t>
      </w:r>
      <w:r>
        <w:rPr>
          <w:b w:val="0"/>
        </w:rPr>
        <w:t>e</w:t>
      </w:r>
      <w:r w:rsidRPr="00F0489B">
        <w:rPr>
          <w:b w:val="0"/>
        </w:rPr>
        <w:t xml:space="preserve"> da produção de soja em grãos (em toneladas)</w:t>
      </w:r>
      <w:r>
        <w:rPr>
          <w:b w:val="0"/>
        </w:rPr>
        <w:t xml:space="preserve">, no período de 1989 a 2019, em </w:t>
      </w:r>
      <w:proofErr w:type="spellStart"/>
      <w:r w:rsidRPr="00F0489B">
        <w:rPr>
          <w:b w:val="0"/>
        </w:rPr>
        <w:t>Jóia</w:t>
      </w:r>
      <w:bookmarkEnd w:id="7"/>
      <w:proofErr w:type="spellEnd"/>
    </w:p>
    <w:tbl>
      <w:tblPr>
        <w:tblStyle w:val="Tabelacomgrade"/>
        <w:tblW w:w="0" w:type="auto"/>
        <w:jc w:val="center"/>
        <w:tblBorders>
          <w:left w:val="none" w:sz="0" w:space="0" w:color="auto"/>
          <w:right w:val="none" w:sz="0" w:space="0" w:color="auto"/>
        </w:tblBorders>
        <w:tblLook w:val="04A0" w:firstRow="1" w:lastRow="0" w:firstColumn="1" w:lastColumn="0" w:noHBand="0" w:noVBand="1"/>
      </w:tblPr>
      <w:tblGrid>
        <w:gridCol w:w="1560"/>
        <w:gridCol w:w="2976"/>
        <w:gridCol w:w="3369"/>
      </w:tblGrid>
      <w:tr w:rsidR="00D65421" w:rsidRPr="008B7789" w14:paraId="1D8B1B3A" w14:textId="77777777" w:rsidTr="008B7789">
        <w:trPr>
          <w:jc w:val="center"/>
        </w:trPr>
        <w:tc>
          <w:tcPr>
            <w:tcW w:w="1560" w:type="dxa"/>
          </w:tcPr>
          <w:p w14:paraId="296510E3"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Período (anos)</w:t>
            </w:r>
          </w:p>
        </w:tc>
        <w:tc>
          <w:tcPr>
            <w:tcW w:w="2976" w:type="dxa"/>
          </w:tcPr>
          <w:p w14:paraId="2545A96F"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Rebanho Bovino (n° de cabeças)</w:t>
            </w:r>
          </w:p>
        </w:tc>
        <w:tc>
          <w:tcPr>
            <w:tcW w:w="3369" w:type="dxa"/>
          </w:tcPr>
          <w:p w14:paraId="7C81E069"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Soja em grãos (volume/toneladas)</w:t>
            </w:r>
          </w:p>
        </w:tc>
      </w:tr>
      <w:tr w:rsidR="00D65421" w:rsidRPr="008B7789" w14:paraId="63876390" w14:textId="77777777" w:rsidTr="008B7789">
        <w:trPr>
          <w:jc w:val="center"/>
        </w:trPr>
        <w:tc>
          <w:tcPr>
            <w:tcW w:w="1560" w:type="dxa"/>
            <w:vAlign w:val="center"/>
          </w:tcPr>
          <w:p w14:paraId="7CA035F1" w14:textId="77777777" w:rsidR="00D65421" w:rsidRPr="008B7789" w:rsidRDefault="00D65421" w:rsidP="00E608A4">
            <w:pPr>
              <w:spacing w:after="0" w:line="240" w:lineRule="auto"/>
              <w:jc w:val="center"/>
              <w:rPr>
                <w:rFonts w:ascii="Times New Roman" w:hAnsi="Times New Roman" w:cs="Times New Roman"/>
                <w:color w:val="000000"/>
                <w:sz w:val="20"/>
                <w:szCs w:val="20"/>
              </w:rPr>
            </w:pPr>
            <w:r w:rsidRPr="008B7789">
              <w:rPr>
                <w:rFonts w:ascii="Times New Roman" w:hAnsi="Times New Roman" w:cs="Times New Roman"/>
                <w:color w:val="000000"/>
                <w:sz w:val="20"/>
                <w:szCs w:val="20"/>
              </w:rPr>
              <w:t>1989</w:t>
            </w:r>
          </w:p>
        </w:tc>
        <w:tc>
          <w:tcPr>
            <w:tcW w:w="2976" w:type="dxa"/>
            <w:vAlign w:val="center"/>
          </w:tcPr>
          <w:p w14:paraId="29424F65" w14:textId="77777777" w:rsidR="00D65421" w:rsidRPr="008B7789" w:rsidRDefault="00D65421" w:rsidP="00E608A4">
            <w:pPr>
              <w:spacing w:after="0" w:line="240" w:lineRule="auto"/>
              <w:jc w:val="center"/>
              <w:rPr>
                <w:rFonts w:ascii="Times New Roman" w:hAnsi="Times New Roman" w:cs="Times New Roman"/>
                <w:color w:val="000000"/>
                <w:sz w:val="20"/>
                <w:szCs w:val="20"/>
              </w:rPr>
            </w:pPr>
            <w:r w:rsidRPr="008B7789">
              <w:rPr>
                <w:rFonts w:ascii="Times New Roman" w:hAnsi="Times New Roman" w:cs="Times New Roman"/>
                <w:color w:val="000000"/>
                <w:sz w:val="20"/>
                <w:szCs w:val="20"/>
              </w:rPr>
              <w:t>56.100</w:t>
            </w:r>
          </w:p>
        </w:tc>
        <w:tc>
          <w:tcPr>
            <w:tcW w:w="3369" w:type="dxa"/>
            <w:vAlign w:val="bottom"/>
          </w:tcPr>
          <w:p w14:paraId="6FEC9E72" w14:textId="77777777" w:rsidR="00D65421" w:rsidRPr="008B7789" w:rsidRDefault="00D65421" w:rsidP="00E608A4">
            <w:pPr>
              <w:spacing w:after="0" w:line="240" w:lineRule="auto"/>
              <w:jc w:val="center"/>
              <w:rPr>
                <w:rFonts w:ascii="Times New Roman" w:hAnsi="Times New Roman" w:cs="Times New Roman"/>
                <w:color w:val="000000"/>
                <w:sz w:val="20"/>
                <w:szCs w:val="20"/>
              </w:rPr>
            </w:pPr>
            <w:r w:rsidRPr="008B7789">
              <w:rPr>
                <w:rFonts w:ascii="Times New Roman" w:hAnsi="Times New Roman" w:cs="Times New Roman"/>
                <w:color w:val="000000"/>
                <w:sz w:val="20"/>
                <w:szCs w:val="20"/>
              </w:rPr>
              <w:t>59.200</w:t>
            </w:r>
          </w:p>
        </w:tc>
      </w:tr>
      <w:tr w:rsidR="00D65421" w:rsidRPr="008B7789" w14:paraId="2E575FA6" w14:textId="77777777" w:rsidTr="008B7789">
        <w:trPr>
          <w:jc w:val="center"/>
        </w:trPr>
        <w:tc>
          <w:tcPr>
            <w:tcW w:w="1560" w:type="dxa"/>
            <w:vAlign w:val="center"/>
          </w:tcPr>
          <w:p w14:paraId="5C0377BB" w14:textId="77777777" w:rsidR="00D65421" w:rsidRPr="008B7789" w:rsidRDefault="00D65421" w:rsidP="00E608A4">
            <w:pPr>
              <w:spacing w:after="0" w:line="240" w:lineRule="auto"/>
              <w:jc w:val="center"/>
              <w:rPr>
                <w:rFonts w:ascii="Times New Roman" w:hAnsi="Times New Roman" w:cs="Times New Roman"/>
                <w:color w:val="000000"/>
                <w:sz w:val="20"/>
                <w:szCs w:val="20"/>
              </w:rPr>
            </w:pPr>
            <w:r w:rsidRPr="008B7789">
              <w:rPr>
                <w:rFonts w:ascii="Times New Roman" w:hAnsi="Times New Roman" w:cs="Times New Roman"/>
                <w:color w:val="000000"/>
                <w:sz w:val="20"/>
                <w:szCs w:val="20"/>
              </w:rPr>
              <w:t>1999</w:t>
            </w:r>
          </w:p>
        </w:tc>
        <w:tc>
          <w:tcPr>
            <w:tcW w:w="2976" w:type="dxa"/>
            <w:vAlign w:val="center"/>
          </w:tcPr>
          <w:p w14:paraId="0C153AC5" w14:textId="77777777" w:rsidR="00D65421" w:rsidRPr="008B7789" w:rsidRDefault="00D65421" w:rsidP="00E608A4">
            <w:pPr>
              <w:spacing w:after="0" w:line="240" w:lineRule="auto"/>
              <w:jc w:val="center"/>
              <w:rPr>
                <w:rFonts w:ascii="Times New Roman" w:hAnsi="Times New Roman" w:cs="Times New Roman"/>
                <w:color w:val="000000"/>
                <w:sz w:val="20"/>
                <w:szCs w:val="20"/>
              </w:rPr>
            </w:pPr>
            <w:r w:rsidRPr="008B7789">
              <w:rPr>
                <w:rFonts w:ascii="Times New Roman" w:hAnsi="Times New Roman" w:cs="Times New Roman"/>
                <w:color w:val="000000"/>
                <w:sz w:val="20"/>
                <w:szCs w:val="20"/>
              </w:rPr>
              <w:t>54.000</w:t>
            </w:r>
          </w:p>
        </w:tc>
        <w:tc>
          <w:tcPr>
            <w:tcW w:w="3369" w:type="dxa"/>
            <w:vAlign w:val="bottom"/>
          </w:tcPr>
          <w:p w14:paraId="257C5862" w14:textId="77777777" w:rsidR="00D65421" w:rsidRPr="008B7789" w:rsidRDefault="00D65421" w:rsidP="00E608A4">
            <w:pPr>
              <w:spacing w:after="0" w:line="240" w:lineRule="auto"/>
              <w:jc w:val="center"/>
              <w:rPr>
                <w:rFonts w:ascii="Times New Roman" w:hAnsi="Times New Roman" w:cs="Times New Roman"/>
                <w:color w:val="000000"/>
                <w:sz w:val="20"/>
                <w:szCs w:val="20"/>
              </w:rPr>
            </w:pPr>
            <w:r w:rsidRPr="008B7789">
              <w:rPr>
                <w:rFonts w:ascii="Times New Roman" w:hAnsi="Times New Roman" w:cs="Times New Roman"/>
                <w:color w:val="000000"/>
                <w:sz w:val="20"/>
                <w:szCs w:val="20"/>
              </w:rPr>
              <w:t>85.800</w:t>
            </w:r>
          </w:p>
        </w:tc>
      </w:tr>
      <w:tr w:rsidR="00D65421" w:rsidRPr="008B7789" w14:paraId="7C1E0788" w14:textId="77777777" w:rsidTr="008B7789">
        <w:trPr>
          <w:jc w:val="center"/>
        </w:trPr>
        <w:tc>
          <w:tcPr>
            <w:tcW w:w="1560" w:type="dxa"/>
            <w:vAlign w:val="center"/>
          </w:tcPr>
          <w:p w14:paraId="68FD380C" w14:textId="77777777" w:rsidR="00D65421" w:rsidRPr="008B7789" w:rsidRDefault="00D65421" w:rsidP="00E608A4">
            <w:pPr>
              <w:spacing w:after="0" w:line="240" w:lineRule="auto"/>
              <w:jc w:val="center"/>
              <w:rPr>
                <w:rFonts w:ascii="Times New Roman" w:hAnsi="Times New Roman" w:cs="Times New Roman"/>
                <w:color w:val="000000"/>
                <w:sz w:val="20"/>
                <w:szCs w:val="20"/>
              </w:rPr>
            </w:pPr>
            <w:r w:rsidRPr="008B7789">
              <w:rPr>
                <w:rFonts w:ascii="Times New Roman" w:hAnsi="Times New Roman" w:cs="Times New Roman"/>
                <w:color w:val="000000"/>
                <w:sz w:val="20"/>
                <w:szCs w:val="20"/>
              </w:rPr>
              <w:t>2009</w:t>
            </w:r>
          </w:p>
        </w:tc>
        <w:tc>
          <w:tcPr>
            <w:tcW w:w="2976" w:type="dxa"/>
            <w:vAlign w:val="center"/>
          </w:tcPr>
          <w:p w14:paraId="555C0EE8" w14:textId="77777777" w:rsidR="00D65421" w:rsidRPr="008B7789" w:rsidRDefault="00D65421" w:rsidP="00E608A4">
            <w:pPr>
              <w:spacing w:after="0" w:line="240" w:lineRule="auto"/>
              <w:jc w:val="center"/>
              <w:rPr>
                <w:rFonts w:ascii="Times New Roman" w:hAnsi="Times New Roman" w:cs="Times New Roman"/>
                <w:color w:val="000000"/>
                <w:sz w:val="20"/>
                <w:szCs w:val="20"/>
              </w:rPr>
            </w:pPr>
            <w:r w:rsidRPr="008B7789">
              <w:rPr>
                <w:rFonts w:ascii="Times New Roman" w:hAnsi="Times New Roman" w:cs="Times New Roman"/>
                <w:color w:val="000000"/>
                <w:sz w:val="20"/>
                <w:szCs w:val="20"/>
              </w:rPr>
              <w:t>47.500</w:t>
            </w:r>
          </w:p>
        </w:tc>
        <w:tc>
          <w:tcPr>
            <w:tcW w:w="3369" w:type="dxa"/>
            <w:vAlign w:val="bottom"/>
          </w:tcPr>
          <w:p w14:paraId="47B4BF5C" w14:textId="77777777" w:rsidR="00D65421" w:rsidRPr="008B7789" w:rsidRDefault="00D65421" w:rsidP="00E608A4">
            <w:pPr>
              <w:spacing w:after="0" w:line="240" w:lineRule="auto"/>
              <w:jc w:val="center"/>
              <w:rPr>
                <w:rFonts w:ascii="Times New Roman" w:hAnsi="Times New Roman" w:cs="Times New Roman"/>
                <w:color w:val="000000"/>
                <w:sz w:val="20"/>
                <w:szCs w:val="20"/>
              </w:rPr>
            </w:pPr>
            <w:r w:rsidRPr="008B7789">
              <w:rPr>
                <w:rFonts w:ascii="Times New Roman" w:hAnsi="Times New Roman" w:cs="Times New Roman"/>
                <w:color w:val="000000"/>
                <w:sz w:val="20"/>
                <w:szCs w:val="20"/>
              </w:rPr>
              <w:t>139.500</w:t>
            </w:r>
          </w:p>
        </w:tc>
      </w:tr>
      <w:tr w:rsidR="00D65421" w:rsidRPr="008B7789" w14:paraId="1A311790" w14:textId="77777777" w:rsidTr="008B7789">
        <w:trPr>
          <w:jc w:val="center"/>
        </w:trPr>
        <w:tc>
          <w:tcPr>
            <w:tcW w:w="1560" w:type="dxa"/>
            <w:vAlign w:val="center"/>
          </w:tcPr>
          <w:p w14:paraId="2713E7D1" w14:textId="77777777" w:rsidR="00D65421" w:rsidRPr="008B7789" w:rsidRDefault="00D65421" w:rsidP="00E608A4">
            <w:pPr>
              <w:spacing w:after="0" w:line="240" w:lineRule="auto"/>
              <w:jc w:val="center"/>
              <w:rPr>
                <w:rFonts w:ascii="Times New Roman" w:hAnsi="Times New Roman" w:cs="Times New Roman"/>
                <w:color w:val="000000"/>
                <w:sz w:val="20"/>
                <w:szCs w:val="20"/>
              </w:rPr>
            </w:pPr>
            <w:r w:rsidRPr="008B7789">
              <w:rPr>
                <w:rFonts w:ascii="Times New Roman" w:hAnsi="Times New Roman" w:cs="Times New Roman"/>
                <w:color w:val="000000"/>
                <w:sz w:val="20"/>
                <w:szCs w:val="20"/>
              </w:rPr>
              <w:t>2019</w:t>
            </w:r>
          </w:p>
        </w:tc>
        <w:tc>
          <w:tcPr>
            <w:tcW w:w="2976" w:type="dxa"/>
            <w:vAlign w:val="center"/>
          </w:tcPr>
          <w:p w14:paraId="41B0F6B2" w14:textId="77777777" w:rsidR="00D65421" w:rsidRPr="008B7789" w:rsidRDefault="00D65421" w:rsidP="00E608A4">
            <w:pPr>
              <w:spacing w:after="0" w:line="240" w:lineRule="auto"/>
              <w:jc w:val="center"/>
              <w:rPr>
                <w:rFonts w:ascii="Times New Roman" w:hAnsi="Times New Roman" w:cs="Times New Roman"/>
                <w:color w:val="000000"/>
                <w:sz w:val="20"/>
                <w:szCs w:val="20"/>
              </w:rPr>
            </w:pPr>
            <w:r w:rsidRPr="008B7789">
              <w:rPr>
                <w:rFonts w:ascii="Times New Roman" w:hAnsi="Times New Roman" w:cs="Times New Roman"/>
                <w:color w:val="000000"/>
                <w:sz w:val="20"/>
                <w:szCs w:val="20"/>
              </w:rPr>
              <w:t>43.520</w:t>
            </w:r>
          </w:p>
        </w:tc>
        <w:tc>
          <w:tcPr>
            <w:tcW w:w="3369" w:type="dxa"/>
            <w:vAlign w:val="bottom"/>
          </w:tcPr>
          <w:p w14:paraId="3CF4E63A" w14:textId="77777777" w:rsidR="00D65421" w:rsidRPr="008B7789" w:rsidRDefault="00D65421" w:rsidP="00E608A4">
            <w:pPr>
              <w:spacing w:after="0" w:line="240" w:lineRule="auto"/>
              <w:jc w:val="center"/>
              <w:rPr>
                <w:rFonts w:ascii="Times New Roman" w:hAnsi="Times New Roman" w:cs="Times New Roman"/>
                <w:color w:val="000000"/>
                <w:sz w:val="20"/>
                <w:szCs w:val="20"/>
              </w:rPr>
            </w:pPr>
            <w:r w:rsidRPr="008B7789">
              <w:rPr>
                <w:rFonts w:ascii="Times New Roman" w:hAnsi="Times New Roman" w:cs="Times New Roman"/>
                <w:color w:val="000000"/>
                <w:sz w:val="20"/>
                <w:szCs w:val="20"/>
              </w:rPr>
              <w:t>259.200</w:t>
            </w:r>
          </w:p>
        </w:tc>
      </w:tr>
    </w:tbl>
    <w:p w14:paraId="6861B6A4" w14:textId="77777777" w:rsidR="00D65421" w:rsidRDefault="00D65421" w:rsidP="00D65421">
      <w:pPr>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Pr="00F0489B">
        <w:rPr>
          <w:rFonts w:ascii="Times New Roman" w:hAnsi="Times New Roman" w:cs="Times New Roman"/>
          <w:sz w:val="24"/>
          <w:szCs w:val="24"/>
        </w:rPr>
        <w:t xml:space="preserve"> </w:t>
      </w:r>
      <w:r w:rsidRPr="00F0489B">
        <w:rPr>
          <w:rFonts w:ascii="Times New Roman" w:hAnsi="Times New Roman" w:cs="Times New Roman"/>
          <w:sz w:val="20"/>
          <w:szCs w:val="20"/>
        </w:rPr>
        <w:t xml:space="preserve">Fonte: Elaborado pelo autor </w:t>
      </w:r>
      <w:r w:rsidRPr="00801D10">
        <w:rPr>
          <w:rFonts w:ascii="Times New Roman" w:hAnsi="Times New Roman" w:cs="Times New Roman"/>
          <w:sz w:val="20"/>
          <w:szCs w:val="20"/>
        </w:rPr>
        <w:t>(2021) a partir de IBGE (</w:t>
      </w:r>
      <w:r>
        <w:rPr>
          <w:rFonts w:ascii="Times New Roman" w:hAnsi="Times New Roman" w:cs="Times New Roman"/>
          <w:sz w:val="20"/>
          <w:szCs w:val="20"/>
        </w:rPr>
        <w:t>2021 f</w:t>
      </w:r>
      <w:r w:rsidRPr="00801D10">
        <w:rPr>
          <w:rFonts w:ascii="Times New Roman" w:hAnsi="Times New Roman" w:cs="Times New Roman"/>
          <w:sz w:val="20"/>
          <w:szCs w:val="20"/>
        </w:rPr>
        <w:t>)</w:t>
      </w:r>
      <w:r>
        <w:rPr>
          <w:rFonts w:ascii="Times New Roman" w:hAnsi="Times New Roman" w:cs="Times New Roman"/>
          <w:sz w:val="20"/>
          <w:szCs w:val="20"/>
        </w:rPr>
        <w:t xml:space="preserve">, </w:t>
      </w:r>
      <w:r w:rsidRPr="009570DE">
        <w:rPr>
          <w:rFonts w:ascii="Times New Roman" w:hAnsi="Times New Roman" w:cs="Times New Roman"/>
          <w:sz w:val="20"/>
          <w:szCs w:val="20"/>
        </w:rPr>
        <w:t>IBGE (2021</w:t>
      </w:r>
      <w:r>
        <w:rPr>
          <w:rFonts w:ascii="Times New Roman" w:hAnsi="Times New Roman" w:cs="Times New Roman"/>
          <w:sz w:val="20"/>
          <w:szCs w:val="20"/>
        </w:rPr>
        <w:t xml:space="preserve"> g</w:t>
      </w:r>
      <w:r w:rsidRPr="009570DE">
        <w:rPr>
          <w:rFonts w:ascii="Times New Roman" w:hAnsi="Times New Roman" w:cs="Times New Roman"/>
          <w:sz w:val="20"/>
          <w:szCs w:val="20"/>
        </w:rPr>
        <w:t>)</w:t>
      </w:r>
    </w:p>
    <w:p w14:paraId="07A8AEC9" w14:textId="77777777" w:rsidR="00D65421" w:rsidRDefault="00D65421" w:rsidP="00D65421">
      <w:pPr>
        <w:spacing w:after="0" w:line="240" w:lineRule="auto"/>
        <w:jc w:val="both"/>
        <w:rPr>
          <w:rFonts w:ascii="Times New Roman" w:hAnsi="Times New Roman" w:cs="Times New Roman"/>
          <w:sz w:val="20"/>
          <w:szCs w:val="20"/>
        </w:rPr>
      </w:pPr>
    </w:p>
    <w:p w14:paraId="6D461C80" w14:textId="0271DE58" w:rsidR="00D65421" w:rsidRDefault="00D65421" w:rsidP="00D65421">
      <w:pPr>
        <w:spacing w:after="0" w:line="360" w:lineRule="auto"/>
        <w:ind w:firstLine="708"/>
        <w:jc w:val="both"/>
        <w:rPr>
          <w:rFonts w:ascii="Times New Roman" w:hAnsi="Times New Roman" w:cs="Times New Roman"/>
          <w:bCs/>
          <w:iCs/>
          <w:sz w:val="24"/>
          <w:szCs w:val="24"/>
        </w:rPr>
      </w:pPr>
      <w:r>
        <w:rPr>
          <w:rFonts w:ascii="Times New Roman" w:hAnsi="Times New Roman" w:cs="Times New Roman"/>
          <w:sz w:val="24"/>
          <w:szCs w:val="24"/>
        </w:rPr>
        <w:t xml:space="preserve">Os dados da Tabela </w:t>
      </w:r>
      <w:r w:rsidR="003006E8">
        <w:rPr>
          <w:rFonts w:ascii="Times New Roman" w:hAnsi="Times New Roman" w:cs="Times New Roman"/>
          <w:sz w:val="24"/>
          <w:szCs w:val="24"/>
        </w:rPr>
        <w:t>4</w:t>
      </w:r>
      <w:r>
        <w:rPr>
          <w:rFonts w:ascii="Times New Roman" w:hAnsi="Times New Roman" w:cs="Times New Roman"/>
          <w:sz w:val="24"/>
          <w:szCs w:val="24"/>
        </w:rPr>
        <w:t xml:space="preserve"> confirmam o crescimento acentuado no volume de produção de soja no período de 30 anos apresentado na ilustração. A respeito das transformações geradas pelo aumento da produção de soja, </w:t>
      </w:r>
      <w:proofErr w:type="spellStart"/>
      <w:r>
        <w:rPr>
          <w:rFonts w:ascii="Times New Roman" w:hAnsi="Times New Roman" w:cs="Times New Roman"/>
          <w:sz w:val="24"/>
          <w:szCs w:val="24"/>
        </w:rPr>
        <w:t>Mantelli</w:t>
      </w:r>
      <w:proofErr w:type="spellEnd"/>
      <w:r>
        <w:rPr>
          <w:rFonts w:ascii="Times New Roman" w:hAnsi="Times New Roman" w:cs="Times New Roman"/>
          <w:sz w:val="24"/>
          <w:szCs w:val="24"/>
        </w:rPr>
        <w:t xml:space="preserve"> (2006) relaciona o crescimento produtivo desta cultura com a redução do cultivo de outros produtos agrícolas, o que resultou em transformações agrícolas e inclusive comprometeu o cultivo de itens que fazem parte d</w:t>
      </w:r>
      <w:r w:rsidRPr="00C907DE">
        <w:rPr>
          <w:rFonts w:ascii="Times New Roman" w:hAnsi="Times New Roman" w:cs="Times New Roman"/>
          <w:bCs/>
          <w:iCs/>
          <w:sz w:val="24"/>
          <w:szCs w:val="24"/>
        </w:rPr>
        <w:t xml:space="preserve">o abastecimento alimentar. </w:t>
      </w:r>
    </w:p>
    <w:p w14:paraId="35C03F48" w14:textId="66C74BA4" w:rsidR="00D65421" w:rsidRDefault="00D65421" w:rsidP="00D65421">
      <w:pPr>
        <w:spacing w:after="0" w:line="360" w:lineRule="auto"/>
        <w:ind w:firstLine="708"/>
        <w:jc w:val="both"/>
        <w:rPr>
          <w:rFonts w:ascii="Times New Roman" w:hAnsi="Times New Roman" w:cs="Times New Roman"/>
          <w:bCs/>
          <w:iCs/>
          <w:sz w:val="24"/>
          <w:szCs w:val="24"/>
        </w:rPr>
      </w:pPr>
      <w:r>
        <w:rPr>
          <w:rFonts w:ascii="Times New Roman" w:hAnsi="Times New Roman" w:cs="Times New Roman"/>
          <w:sz w:val="24"/>
          <w:szCs w:val="24"/>
        </w:rPr>
        <w:lastRenderedPageBreak/>
        <w:t xml:space="preserve">Ao mesmo tempo em que cresce o volume produzido de soja, o rebanho bovino apresenta redução em seu tamanho. A respeito das alterações observadas nas duas culturas apresentadas na tabela </w:t>
      </w:r>
      <w:r w:rsidR="003006E8">
        <w:rPr>
          <w:rFonts w:ascii="Times New Roman" w:hAnsi="Times New Roman" w:cs="Times New Roman"/>
          <w:sz w:val="24"/>
          <w:szCs w:val="24"/>
        </w:rPr>
        <w:t>4</w:t>
      </w:r>
      <w:r>
        <w:rPr>
          <w:rFonts w:ascii="Times New Roman" w:hAnsi="Times New Roman" w:cs="Times New Roman"/>
          <w:sz w:val="24"/>
          <w:szCs w:val="24"/>
        </w:rPr>
        <w:t xml:space="preserve">, apesar de não ter ocorrido aprofundamento neste debate é possível relacionar esta evolução com o processo de modernização da agricultura que estimulou a produção de </w:t>
      </w:r>
      <w:r w:rsidRPr="004A65CC">
        <w:rPr>
          <w:rFonts w:ascii="Times New Roman" w:hAnsi="Times New Roman" w:cs="Times New Roman"/>
          <w:i/>
          <w:iCs/>
          <w:sz w:val="24"/>
          <w:szCs w:val="24"/>
        </w:rPr>
        <w:t>commodities</w:t>
      </w:r>
      <w:r>
        <w:rPr>
          <w:rFonts w:ascii="Times New Roman" w:hAnsi="Times New Roman" w:cs="Times New Roman"/>
          <w:sz w:val="24"/>
          <w:szCs w:val="24"/>
        </w:rPr>
        <w:t xml:space="preserve">, voltadas para a exportação, produzidas em grandes extensões de terras (FRANTZ, 1979; BRUM, 1983; </w:t>
      </w:r>
      <w:r w:rsidRPr="00C907DE">
        <w:rPr>
          <w:rFonts w:ascii="Times New Roman" w:hAnsi="Times New Roman" w:cs="Times New Roman"/>
          <w:bCs/>
          <w:iCs/>
          <w:sz w:val="24"/>
          <w:szCs w:val="24"/>
        </w:rPr>
        <w:t>FRANTZ E SILVA NETO</w:t>
      </w:r>
      <w:r>
        <w:rPr>
          <w:rFonts w:ascii="Times New Roman" w:hAnsi="Times New Roman" w:cs="Times New Roman"/>
          <w:bCs/>
          <w:iCs/>
          <w:sz w:val="24"/>
          <w:szCs w:val="24"/>
        </w:rPr>
        <w:t xml:space="preserve">, </w:t>
      </w:r>
      <w:r w:rsidRPr="00C907DE">
        <w:rPr>
          <w:rFonts w:ascii="Times New Roman" w:hAnsi="Times New Roman" w:cs="Times New Roman"/>
          <w:bCs/>
          <w:iCs/>
          <w:sz w:val="24"/>
          <w:szCs w:val="24"/>
        </w:rPr>
        <w:t>2005)</w:t>
      </w:r>
      <w:r>
        <w:rPr>
          <w:rFonts w:ascii="Times New Roman" w:hAnsi="Times New Roman" w:cs="Times New Roman"/>
          <w:bCs/>
          <w:iCs/>
          <w:sz w:val="24"/>
          <w:szCs w:val="24"/>
        </w:rPr>
        <w:t xml:space="preserve">. </w:t>
      </w:r>
    </w:p>
    <w:p w14:paraId="2B486C79" w14:textId="77777777" w:rsidR="00D65421" w:rsidRPr="00EE11AC" w:rsidRDefault="00D65421" w:rsidP="00D65421">
      <w:pPr>
        <w:spacing w:after="0" w:line="36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Além das transformações nos sistemas de produção também foram observadas alterações no que diz respeito ao aumento no número de estabelecimentos agropecuários existentes, no município de </w:t>
      </w:r>
      <w:proofErr w:type="spellStart"/>
      <w:r>
        <w:rPr>
          <w:rFonts w:ascii="Times New Roman" w:hAnsi="Times New Roman" w:cs="Times New Roman"/>
          <w:bCs/>
          <w:iCs/>
          <w:sz w:val="24"/>
          <w:szCs w:val="24"/>
        </w:rPr>
        <w:t>Jóia</w:t>
      </w:r>
      <w:proofErr w:type="spellEnd"/>
      <w:r>
        <w:rPr>
          <w:rFonts w:ascii="Times New Roman" w:hAnsi="Times New Roman" w:cs="Times New Roman"/>
          <w:bCs/>
          <w:iCs/>
          <w:sz w:val="24"/>
          <w:szCs w:val="24"/>
        </w:rPr>
        <w:t>, entre os anos dos Censos agropecuários de 1995 até 2017 (IBGE, 2021 b; IBGE, 2021 d; IBGE, 2021 e</w:t>
      </w:r>
      <w:r w:rsidRPr="00C10A9C">
        <w:rPr>
          <w:rFonts w:ascii="Times New Roman" w:hAnsi="Times New Roman" w:cs="Times New Roman"/>
          <w:bCs/>
          <w:iCs/>
          <w:sz w:val="24"/>
          <w:szCs w:val="24"/>
        </w:rPr>
        <w:t>)</w:t>
      </w:r>
      <w:r>
        <w:rPr>
          <w:rFonts w:ascii="Times New Roman" w:hAnsi="Times New Roman" w:cs="Times New Roman"/>
          <w:bCs/>
          <w:iCs/>
          <w:sz w:val="24"/>
          <w:szCs w:val="24"/>
        </w:rPr>
        <w:t>. Esta a</w:t>
      </w:r>
      <w:r w:rsidRPr="008650B9">
        <w:rPr>
          <w:rFonts w:ascii="Times New Roman" w:hAnsi="Times New Roman" w:cs="Times New Roman"/>
          <w:bCs/>
          <w:iCs/>
          <w:sz w:val="24"/>
          <w:szCs w:val="24"/>
        </w:rPr>
        <w:t xml:space="preserve">lteração </w:t>
      </w:r>
      <w:r>
        <w:rPr>
          <w:rFonts w:ascii="Times New Roman" w:hAnsi="Times New Roman" w:cs="Times New Roman"/>
          <w:bCs/>
          <w:iCs/>
          <w:sz w:val="24"/>
          <w:szCs w:val="24"/>
        </w:rPr>
        <w:t xml:space="preserve">provavelmente esteja </w:t>
      </w:r>
      <w:r w:rsidRPr="008650B9">
        <w:rPr>
          <w:rFonts w:ascii="Times New Roman" w:hAnsi="Times New Roman" w:cs="Times New Roman"/>
          <w:bCs/>
          <w:iCs/>
          <w:sz w:val="24"/>
          <w:szCs w:val="24"/>
        </w:rPr>
        <w:t>relacionada à implantação de projetos de reforma agrária neste período</w:t>
      </w:r>
      <w:r w:rsidRPr="00BA546F">
        <w:rPr>
          <w:rFonts w:ascii="Times New Roman" w:hAnsi="Times New Roman" w:cs="Times New Roman"/>
          <w:bCs/>
          <w:iCs/>
          <w:sz w:val="24"/>
          <w:szCs w:val="24"/>
        </w:rPr>
        <w:t xml:space="preserve">. </w:t>
      </w:r>
    </w:p>
    <w:p w14:paraId="2502EA87" w14:textId="3DD02F2A" w:rsidR="0019062A" w:rsidRDefault="00D65421" w:rsidP="0019062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que concerne às receitas dos estabelecimentos agropecuários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no ano de 2017 o valor total obtido foi de aproximadamente R$ 281,5 milhões</w:t>
      </w:r>
      <w:r w:rsidR="008669DF">
        <w:rPr>
          <w:rFonts w:ascii="Times New Roman" w:hAnsi="Times New Roman" w:cs="Times New Roman"/>
          <w:sz w:val="24"/>
          <w:szCs w:val="24"/>
        </w:rPr>
        <w:t xml:space="preserve">. </w:t>
      </w:r>
      <w:r w:rsidR="0019062A">
        <w:rPr>
          <w:rFonts w:ascii="Times New Roman" w:hAnsi="Times New Roman" w:cs="Times New Roman"/>
          <w:sz w:val="24"/>
          <w:szCs w:val="24"/>
        </w:rPr>
        <w:t>Deste total</w:t>
      </w:r>
      <w:r w:rsidR="006A1DAB">
        <w:rPr>
          <w:rFonts w:ascii="Times New Roman" w:hAnsi="Times New Roman" w:cs="Times New Roman"/>
          <w:sz w:val="24"/>
          <w:szCs w:val="24"/>
        </w:rPr>
        <w:t>,</w:t>
      </w:r>
      <w:r>
        <w:rPr>
          <w:rFonts w:ascii="Times New Roman" w:hAnsi="Times New Roman" w:cs="Times New Roman"/>
          <w:sz w:val="24"/>
          <w:szCs w:val="24"/>
        </w:rPr>
        <w:t xml:space="preserve"> </w:t>
      </w:r>
      <w:r w:rsidR="0019062A">
        <w:rPr>
          <w:rFonts w:ascii="Times New Roman" w:hAnsi="Times New Roman" w:cs="Times New Roman"/>
          <w:sz w:val="24"/>
          <w:szCs w:val="24"/>
        </w:rPr>
        <w:t>a categoria “</w:t>
      </w:r>
      <w:r w:rsidR="0019062A" w:rsidRPr="00BC065D">
        <w:rPr>
          <w:rFonts w:ascii="Times New Roman" w:hAnsi="Times New Roman" w:cs="Times New Roman"/>
          <w:sz w:val="24"/>
          <w:szCs w:val="24"/>
        </w:rPr>
        <w:t>Receitas da produção do estabelecimento</w:t>
      </w:r>
      <w:r w:rsidR="0019062A">
        <w:rPr>
          <w:rFonts w:ascii="Times New Roman" w:hAnsi="Times New Roman" w:cs="Times New Roman"/>
          <w:sz w:val="24"/>
          <w:szCs w:val="24"/>
        </w:rPr>
        <w:t xml:space="preserve">” corresponde a maior parte das receitas de todos os estabelecimentos agropecuários do município de </w:t>
      </w:r>
      <w:proofErr w:type="spellStart"/>
      <w:r w:rsidR="0019062A">
        <w:rPr>
          <w:rFonts w:ascii="Times New Roman" w:hAnsi="Times New Roman" w:cs="Times New Roman"/>
          <w:sz w:val="24"/>
          <w:szCs w:val="24"/>
        </w:rPr>
        <w:t>Jóia</w:t>
      </w:r>
      <w:proofErr w:type="spellEnd"/>
      <w:r w:rsidR="0019062A">
        <w:rPr>
          <w:rFonts w:ascii="Times New Roman" w:hAnsi="Times New Roman" w:cs="Times New Roman"/>
          <w:sz w:val="24"/>
          <w:szCs w:val="24"/>
        </w:rPr>
        <w:t xml:space="preserve">, somando 91% do total. A título de comparação o Produto Interno Bruto a preços correntes no município de </w:t>
      </w:r>
      <w:proofErr w:type="spellStart"/>
      <w:r w:rsidR="0019062A">
        <w:rPr>
          <w:rFonts w:ascii="Times New Roman" w:hAnsi="Times New Roman" w:cs="Times New Roman"/>
          <w:sz w:val="24"/>
          <w:szCs w:val="24"/>
        </w:rPr>
        <w:t>Jóia</w:t>
      </w:r>
      <w:proofErr w:type="spellEnd"/>
      <w:r w:rsidR="0019062A">
        <w:rPr>
          <w:rFonts w:ascii="Times New Roman" w:hAnsi="Times New Roman" w:cs="Times New Roman"/>
          <w:sz w:val="24"/>
          <w:szCs w:val="24"/>
        </w:rPr>
        <w:t xml:space="preserve"> para o ano de 2017 foi de R$ 406 milhões (IBGE, 2022), o que significa que as receitas dos estabelecimentos agropecuários perfazem um valor correspondente a 69% do valor do PIB deste local. </w:t>
      </w:r>
    </w:p>
    <w:p w14:paraId="3E5920FC" w14:textId="77777777" w:rsidR="008255D1" w:rsidRDefault="008255D1" w:rsidP="00D65421">
      <w:pPr>
        <w:pStyle w:val="Tabela2"/>
        <w:spacing w:line="240" w:lineRule="auto"/>
        <w:ind w:firstLine="0"/>
        <w:jc w:val="center"/>
        <w:rPr>
          <w:rStyle w:val="Tabela2Char"/>
          <w:bCs/>
        </w:rPr>
      </w:pPr>
      <w:bookmarkStart w:id="8" w:name="_Toc99537476"/>
    </w:p>
    <w:p w14:paraId="6DF6660C" w14:textId="69BE2332" w:rsidR="00D65421" w:rsidRDefault="00D65421" w:rsidP="00D65421">
      <w:pPr>
        <w:pStyle w:val="Tabela2"/>
        <w:spacing w:line="240" w:lineRule="auto"/>
        <w:ind w:firstLine="0"/>
        <w:jc w:val="center"/>
        <w:rPr>
          <w:b w:val="0"/>
          <w:bCs/>
        </w:rPr>
      </w:pPr>
      <w:r>
        <w:rPr>
          <w:rStyle w:val="Tabela2Char"/>
          <w:bCs/>
        </w:rPr>
        <w:t xml:space="preserve">Tabela </w:t>
      </w:r>
      <w:r w:rsidR="00592D3E">
        <w:rPr>
          <w:rStyle w:val="Tabela2Char"/>
          <w:bCs/>
        </w:rPr>
        <w:t>5</w:t>
      </w:r>
      <w:r w:rsidRPr="00801D10">
        <w:rPr>
          <w:rStyle w:val="Tabela2Char"/>
          <w:bCs/>
        </w:rPr>
        <w:t>:</w:t>
      </w:r>
      <w:r w:rsidRPr="00801D10">
        <w:rPr>
          <w:b w:val="0"/>
        </w:rPr>
        <w:t xml:space="preserve"> </w:t>
      </w:r>
      <w:r>
        <w:rPr>
          <w:b w:val="0"/>
        </w:rPr>
        <w:t xml:space="preserve">Número de estabelecimentos agropecuários conforme a condição legal das terras, por tipologia, em </w:t>
      </w:r>
      <w:proofErr w:type="spellStart"/>
      <w:r w:rsidRPr="00801D10">
        <w:rPr>
          <w:b w:val="0"/>
          <w:bCs/>
        </w:rPr>
        <w:t>Jóia</w:t>
      </w:r>
      <w:proofErr w:type="spellEnd"/>
      <w:r>
        <w:rPr>
          <w:b w:val="0"/>
          <w:bCs/>
        </w:rPr>
        <w:t>,</w:t>
      </w:r>
      <w:r w:rsidRPr="00801D10">
        <w:rPr>
          <w:b w:val="0"/>
          <w:bCs/>
        </w:rPr>
        <w:t xml:space="preserve"> </w:t>
      </w:r>
      <w:r>
        <w:rPr>
          <w:b w:val="0"/>
          <w:bCs/>
        </w:rPr>
        <w:t xml:space="preserve">no ano de </w:t>
      </w:r>
      <w:r w:rsidRPr="00801D10">
        <w:rPr>
          <w:b w:val="0"/>
          <w:bCs/>
        </w:rPr>
        <w:t>2017</w:t>
      </w:r>
      <w:r>
        <w:rPr>
          <w:b w:val="0"/>
          <w:bCs/>
        </w:rPr>
        <w:t>.</w:t>
      </w:r>
      <w:bookmarkEnd w:id="8"/>
    </w:p>
    <w:tbl>
      <w:tblPr>
        <w:tblStyle w:val="Tabelacomgrade"/>
        <w:tblW w:w="8647" w:type="dxa"/>
        <w:tblInd w:w="250" w:type="dxa"/>
        <w:tblBorders>
          <w:left w:val="none" w:sz="0" w:space="0" w:color="auto"/>
          <w:right w:val="none" w:sz="0" w:space="0" w:color="auto"/>
        </w:tblBorders>
        <w:tblLayout w:type="fixed"/>
        <w:tblLook w:val="04A0" w:firstRow="1" w:lastRow="0" w:firstColumn="1" w:lastColumn="0" w:noHBand="0" w:noVBand="1"/>
      </w:tblPr>
      <w:tblGrid>
        <w:gridCol w:w="4003"/>
        <w:gridCol w:w="850"/>
        <w:gridCol w:w="1668"/>
        <w:gridCol w:w="2126"/>
      </w:tblGrid>
      <w:tr w:rsidR="00D65421" w:rsidRPr="008B7789" w14:paraId="494D778C" w14:textId="77777777" w:rsidTr="008B7789">
        <w:tc>
          <w:tcPr>
            <w:tcW w:w="4003" w:type="dxa"/>
            <w:vMerge w:val="restart"/>
          </w:tcPr>
          <w:p w14:paraId="20B5B9AC" w14:textId="77777777" w:rsidR="00D65421" w:rsidRPr="008B7789" w:rsidRDefault="00D65421" w:rsidP="00E608A4">
            <w:pPr>
              <w:spacing w:after="0" w:line="240" w:lineRule="auto"/>
              <w:rPr>
                <w:rFonts w:ascii="Times New Roman" w:hAnsi="Times New Roman" w:cs="Times New Roman"/>
                <w:b/>
                <w:sz w:val="20"/>
                <w:szCs w:val="20"/>
              </w:rPr>
            </w:pPr>
          </w:p>
          <w:p w14:paraId="76A0B0C1"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b/>
                <w:sz w:val="20"/>
                <w:szCs w:val="20"/>
              </w:rPr>
              <w:t>Condição legal das terras</w:t>
            </w:r>
          </w:p>
        </w:tc>
        <w:tc>
          <w:tcPr>
            <w:tcW w:w="4644" w:type="dxa"/>
            <w:gridSpan w:val="3"/>
          </w:tcPr>
          <w:p w14:paraId="0DA9E1F0" w14:textId="77777777" w:rsidR="00D65421" w:rsidRPr="008B7789" w:rsidRDefault="00D65421" w:rsidP="00E608A4">
            <w:pPr>
              <w:spacing w:after="0" w:line="240" w:lineRule="auto"/>
              <w:jc w:val="center"/>
              <w:rPr>
                <w:rFonts w:ascii="Times New Roman" w:hAnsi="Times New Roman" w:cs="Times New Roman"/>
                <w:b/>
                <w:sz w:val="20"/>
                <w:szCs w:val="20"/>
              </w:rPr>
            </w:pPr>
            <w:r w:rsidRPr="008B7789">
              <w:rPr>
                <w:rFonts w:ascii="Times New Roman" w:hAnsi="Times New Roman" w:cs="Times New Roman"/>
                <w:b/>
                <w:sz w:val="20"/>
                <w:szCs w:val="20"/>
              </w:rPr>
              <w:t>Estabelecimentos Agropecuários (unidades)</w:t>
            </w:r>
          </w:p>
        </w:tc>
      </w:tr>
      <w:tr w:rsidR="00D65421" w:rsidRPr="008B7789" w14:paraId="26612D8E" w14:textId="77777777" w:rsidTr="008B7789">
        <w:tc>
          <w:tcPr>
            <w:tcW w:w="4003" w:type="dxa"/>
            <w:vMerge/>
          </w:tcPr>
          <w:p w14:paraId="3BF01B03" w14:textId="77777777" w:rsidR="00D65421" w:rsidRPr="008B7789" w:rsidRDefault="00D65421" w:rsidP="00E608A4">
            <w:pPr>
              <w:spacing w:after="0" w:line="240" w:lineRule="auto"/>
              <w:rPr>
                <w:rFonts w:ascii="Times New Roman" w:hAnsi="Times New Roman" w:cs="Times New Roman"/>
                <w:sz w:val="20"/>
                <w:szCs w:val="20"/>
              </w:rPr>
            </w:pPr>
          </w:p>
        </w:tc>
        <w:tc>
          <w:tcPr>
            <w:tcW w:w="850" w:type="dxa"/>
          </w:tcPr>
          <w:p w14:paraId="0549242D"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Total</w:t>
            </w:r>
          </w:p>
        </w:tc>
        <w:tc>
          <w:tcPr>
            <w:tcW w:w="1668" w:type="dxa"/>
          </w:tcPr>
          <w:p w14:paraId="61FD7CE8" w14:textId="77777777" w:rsidR="00D65421" w:rsidRPr="008B7789" w:rsidRDefault="00D65421" w:rsidP="00E608A4">
            <w:pPr>
              <w:spacing w:after="0" w:line="240" w:lineRule="auto"/>
              <w:ind w:left="-108"/>
              <w:jc w:val="center"/>
              <w:rPr>
                <w:rFonts w:ascii="Times New Roman" w:hAnsi="Times New Roman" w:cs="Times New Roman"/>
                <w:sz w:val="20"/>
                <w:szCs w:val="20"/>
              </w:rPr>
            </w:pPr>
            <w:r w:rsidRPr="008B7789">
              <w:rPr>
                <w:rFonts w:ascii="Times New Roman" w:hAnsi="Times New Roman" w:cs="Times New Roman"/>
                <w:sz w:val="20"/>
                <w:szCs w:val="20"/>
              </w:rPr>
              <w:t>Agricultura Familiar</w:t>
            </w:r>
          </w:p>
        </w:tc>
        <w:tc>
          <w:tcPr>
            <w:tcW w:w="2126" w:type="dxa"/>
          </w:tcPr>
          <w:p w14:paraId="54ADB0B7"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Agricultura Não Familiar</w:t>
            </w:r>
          </w:p>
        </w:tc>
      </w:tr>
      <w:tr w:rsidR="00D65421" w:rsidRPr="008B7789" w14:paraId="7041C2BC" w14:textId="77777777" w:rsidTr="008B7789">
        <w:tc>
          <w:tcPr>
            <w:tcW w:w="4003" w:type="dxa"/>
          </w:tcPr>
          <w:p w14:paraId="791D6897" w14:textId="77777777" w:rsidR="00D65421" w:rsidRPr="008B7789" w:rsidRDefault="00D65421" w:rsidP="00E608A4">
            <w:pPr>
              <w:spacing w:after="0" w:line="240" w:lineRule="auto"/>
              <w:rPr>
                <w:rFonts w:ascii="Times New Roman" w:hAnsi="Times New Roman" w:cs="Times New Roman"/>
                <w:sz w:val="20"/>
                <w:szCs w:val="20"/>
              </w:rPr>
            </w:pPr>
            <w:r w:rsidRPr="008B7789">
              <w:rPr>
                <w:rFonts w:ascii="Times New Roman" w:hAnsi="Times New Roman" w:cs="Times New Roman"/>
                <w:sz w:val="20"/>
                <w:szCs w:val="20"/>
              </w:rPr>
              <w:t>Próprias</w:t>
            </w:r>
          </w:p>
        </w:tc>
        <w:tc>
          <w:tcPr>
            <w:tcW w:w="850" w:type="dxa"/>
          </w:tcPr>
          <w:p w14:paraId="7842580C"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831</w:t>
            </w:r>
          </w:p>
        </w:tc>
        <w:tc>
          <w:tcPr>
            <w:tcW w:w="1668" w:type="dxa"/>
          </w:tcPr>
          <w:p w14:paraId="2438B37B"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664</w:t>
            </w:r>
          </w:p>
        </w:tc>
        <w:tc>
          <w:tcPr>
            <w:tcW w:w="2126" w:type="dxa"/>
          </w:tcPr>
          <w:p w14:paraId="2E4A378C"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162</w:t>
            </w:r>
          </w:p>
        </w:tc>
      </w:tr>
      <w:tr w:rsidR="00D65421" w:rsidRPr="008B7789" w14:paraId="53ABCB1B" w14:textId="77777777" w:rsidTr="008B7789">
        <w:tc>
          <w:tcPr>
            <w:tcW w:w="4003" w:type="dxa"/>
          </w:tcPr>
          <w:p w14:paraId="25D88E13" w14:textId="77777777" w:rsidR="00D65421" w:rsidRPr="008B7789" w:rsidRDefault="00D65421" w:rsidP="00E608A4">
            <w:pPr>
              <w:spacing w:after="0" w:line="240" w:lineRule="auto"/>
              <w:ind w:right="-108"/>
              <w:rPr>
                <w:rFonts w:ascii="Times New Roman" w:hAnsi="Times New Roman" w:cs="Times New Roman"/>
                <w:sz w:val="20"/>
                <w:szCs w:val="20"/>
              </w:rPr>
            </w:pPr>
            <w:r w:rsidRPr="008B7789">
              <w:rPr>
                <w:rFonts w:ascii="Times New Roman" w:hAnsi="Times New Roman" w:cs="Times New Roman"/>
                <w:sz w:val="20"/>
                <w:szCs w:val="20"/>
              </w:rPr>
              <w:t>Concedidas por órgão fundiário sem titulação definitiva</w:t>
            </w:r>
          </w:p>
        </w:tc>
        <w:tc>
          <w:tcPr>
            <w:tcW w:w="850" w:type="dxa"/>
          </w:tcPr>
          <w:p w14:paraId="7FCF3867"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545</w:t>
            </w:r>
          </w:p>
        </w:tc>
        <w:tc>
          <w:tcPr>
            <w:tcW w:w="1668" w:type="dxa"/>
          </w:tcPr>
          <w:p w14:paraId="4BB3CEE3"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529</w:t>
            </w:r>
          </w:p>
        </w:tc>
        <w:tc>
          <w:tcPr>
            <w:tcW w:w="2126" w:type="dxa"/>
          </w:tcPr>
          <w:p w14:paraId="4C14C3E3"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16</w:t>
            </w:r>
          </w:p>
        </w:tc>
      </w:tr>
      <w:tr w:rsidR="00D65421" w:rsidRPr="008B7789" w14:paraId="4377B005" w14:textId="77777777" w:rsidTr="008B7789">
        <w:tc>
          <w:tcPr>
            <w:tcW w:w="4003" w:type="dxa"/>
          </w:tcPr>
          <w:p w14:paraId="009BBD61" w14:textId="77777777" w:rsidR="00D65421" w:rsidRPr="008B7789" w:rsidRDefault="00D65421" w:rsidP="00E608A4">
            <w:pPr>
              <w:spacing w:after="0" w:line="240" w:lineRule="auto"/>
              <w:rPr>
                <w:rFonts w:ascii="Times New Roman" w:hAnsi="Times New Roman" w:cs="Times New Roman"/>
                <w:sz w:val="20"/>
                <w:szCs w:val="20"/>
              </w:rPr>
            </w:pPr>
            <w:r w:rsidRPr="008B7789">
              <w:rPr>
                <w:rFonts w:ascii="Times New Roman" w:hAnsi="Times New Roman" w:cs="Times New Roman"/>
                <w:sz w:val="20"/>
                <w:szCs w:val="20"/>
              </w:rPr>
              <w:t>Arrendadas</w:t>
            </w:r>
          </w:p>
        </w:tc>
        <w:tc>
          <w:tcPr>
            <w:tcW w:w="850" w:type="dxa"/>
          </w:tcPr>
          <w:p w14:paraId="71BCDB4C"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182</w:t>
            </w:r>
          </w:p>
        </w:tc>
        <w:tc>
          <w:tcPr>
            <w:tcW w:w="1668" w:type="dxa"/>
          </w:tcPr>
          <w:p w14:paraId="7535E120"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120</w:t>
            </w:r>
          </w:p>
        </w:tc>
        <w:tc>
          <w:tcPr>
            <w:tcW w:w="2126" w:type="dxa"/>
          </w:tcPr>
          <w:p w14:paraId="2F0A915F"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62</w:t>
            </w:r>
          </w:p>
        </w:tc>
      </w:tr>
      <w:tr w:rsidR="00D65421" w:rsidRPr="008B7789" w14:paraId="70CE7976" w14:textId="77777777" w:rsidTr="008B7789">
        <w:tc>
          <w:tcPr>
            <w:tcW w:w="4003" w:type="dxa"/>
          </w:tcPr>
          <w:p w14:paraId="61A886BB" w14:textId="77777777" w:rsidR="00D65421" w:rsidRPr="008B7789" w:rsidRDefault="00D65421" w:rsidP="00E608A4">
            <w:pPr>
              <w:spacing w:after="0" w:line="240" w:lineRule="auto"/>
              <w:rPr>
                <w:rFonts w:ascii="Times New Roman" w:hAnsi="Times New Roman" w:cs="Times New Roman"/>
                <w:sz w:val="20"/>
                <w:szCs w:val="20"/>
              </w:rPr>
            </w:pPr>
            <w:r w:rsidRPr="008B7789">
              <w:rPr>
                <w:rFonts w:ascii="Times New Roman" w:hAnsi="Times New Roman" w:cs="Times New Roman"/>
                <w:sz w:val="20"/>
                <w:szCs w:val="20"/>
              </w:rPr>
              <w:t>Em parceria</w:t>
            </w:r>
          </w:p>
        </w:tc>
        <w:tc>
          <w:tcPr>
            <w:tcW w:w="850" w:type="dxa"/>
          </w:tcPr>
          <w:p w14:paraId="1945A8C0"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59</w:t>
            </w:r>
          </w:p>
        </w:tc>
        <w:tc>
          <w:tcPr>
            <w:tcW w:w="1668" w:type="dxa"/>
          </w:tcPr>
          <w:p w14:paraId="2067880C"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41</w:t>
            </w:r>
          </w:p>
        </w:tc>
        <w:tc>
          <w:tcPr>
            <w:tcW w:w="2126" w:type="dxa"/>
          </w:tcPr>
          <w:p w14:paraId="3EDAF3F9"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18</w:t>
            </w:r>
          </w:p>
        </w:tc>
      </w:tr>
      <w:tr w:rsidR="00D65421" w:rsidRPr="008B7789" w14:paraId="0C2D755F" w14:textId="77777777" w:rsidTr="008B7789">
        <w:tc>
          <w:tcPr>
            <w:tcW w:w="4003" w:type="dxa"/>
          </w:tcPr>
          <w:p w14:paraId="3C16942F" w14:textId="77777777" w:rsidR="00D65421" w:rsidRPr="008B7789" w:rsidRDefault="00D65421" w:rsidP="00E608A4">
            <w:pPr>
              <w:spacing w:after="0" w:line="240" w:lineRule="auto"/>
              <w:rPr>
                <w:rFonts w:ascii="Times New Roman" w:hAnsi="Times New Roman" w:cs="Times New Roman"/>
                <w:sz w:val="20"/>
                <w:szCs w:val="20"/>
              </w:rPr>
            </w:pPr>
            <w:r w:rsidRPr="008B7789">
              <w:rPr>
                <w:rFonts w:ascii="Times New Roman" w:hAnsi="Times New Roman" w:cs="Times New Roman"/>
                <w:sz w:val="20"/>
                <w:szCs w:val="20"/>
              </w:rPr>
              <w:t>Em regime de comodato</w:t>
            </w:r>
          </w:p>
        </w:tc>
        <w:tc>
          <w:tcPr>
            <w:tcW w:w="850" w:type="dxa"/>
          </w:tcPr>
          <w:p w14:paraId="493FB3B4"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25</w:t>
            </w:r>
          </w:p>
        </w:tc>
        <w:tc>
          <w:tcPr>
            <w:tcW w:w="1668" w:type="dxa"/>
          </w:tcPr>
          <w:p w14:paraId="2BDDD80F"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18</w:t>
            </w:r>
          </w:p>
        </w:tc>
        <w:tc>
          <w:tcPr>
            <w:tcW w:w="2126" w:type="dxa"/>
          </w:tcPr>
          <w:p w14:paraId="78B67EDA"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7</w:t>
            </w:r>
          </w:p>
        </w:tc>
      </w:tr>
      <w:tr w:rsidR="00D65421" w:rsidRPr="008B7789" w14:paraId="7934B279" w14:textId="77777777" w:rsidTr="008B7789">
        <w:tc>
          <w:tcPr>
            <w:tcW w:w="4003" w:type="dxa"/>
          </w:tcPr>
          <w:p w14:paraId="46FC80DF" w14:textId="77777777" w:rsidR="00D65421" w:rsidRPr="008B7789" w:rsidRDefault="00D65421" w:rsidP="00E608A4">
            <w:pPr>
              <w:spacing w:after="0" w:line="240" w:lineRule="auto"/>
              <w:rPr>
                <w:rFonts w:ascii="Times New Roman" w:hAnsi="Times New Roman" w:cs="Times New Roman"/>
                <w:sz w:val="20"/>
                <w:szCs w:val="20"/>
              </w:rPr>
            </w:pPr>
            <w:r w:rsidRPr="008B7789">
              <w:rPr>
                <w:rFonts w:ascii="Times New Roman" w:hAnsi="Times New Roman" w:cs="Times New Roman"/>
                <w:sz w:val="20"/>
                <w:szCs w:val="20"/>
              </w:rPr>
              <w:t>Ocupadas</w:t>
            </w:r>
          </w:p>
        </w:tc>
        <w:tc>
          <w:tcPr>
            <w:tcW w:w="850" w:type="dxa"/>
          </w:tcPr>
          <w:p w14:paraId="5FE8D02A"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21</w:t>
            </w:r>
          </w:p>
        </w:tc>
        <w:tc>
          <w:tcPr>
            <w:tcW w:w="1668" w:type="dxa"/>
          </w:tcPr>
          <w:p w14:paraId="0186BD58"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18</w:t>
            </w:r>
          </w:p>
        </w:tc>
        <w:tc>
          <w:tcPr>
            <w:tcW w:w="2126" w:type="dxa"/>
          </w:tcPr>
          <w:p w14:paraId="291A8388"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3</w:t>
            </w:r>
          </w:p>
        </w:tc>
      </w:tr>
      <w:tr w:rsidR="00D65421" w:rsidRPr="008B7789" w14:paraId="037CA201" w14:textId="77777777" w:rsidTr="008B7789">
        <w:tc>
          <w:tcPr>
            <w:tcW w:w="4003" w:type="dxa"/>
          </w:tcPr>
          <w:p w14:paraId="75AFCEE4" w14:textId="77777777" w:rsidR="00D65421" w:rsidRPr="008B7789" w:rsidRDefault="00D65421" w:rsidP="00E608A4">
            <w:pPr>
              <w:spacing w:after="0" w:line="240" w:lineRule="auto"/>
              <w:rPr>
                <w:rFonts w:ascii="Times New Roman" w:hAnsi="Times New Roman" w:cs="Times New Roman"/>
                <w:sz w:val="20"/>
                <w:szCs w:val="20"/>
              </w:rPr>
            </w:pPr>
            <w:r w:rsidRPr="008B7789">
              <w:rPr>
                <w:rFonts w:ascii="Times New Roman" w:hAnsi="Times New Roman" w:cs="Times New Roman"/>
                <w:sz w:val="20"/>
                <w:szCs w:val="20"/>
              </w:rPr>
              <w:t>Total</w:t>
            </w:r>
          </w:p>
        </w:tc>
        <w:tc>
          <w:tcPr>
            <w:tcW w:w="850" w:type="dxa"/>
          </w:tcPr>
          <w:p w14:paraId="74A0FDE1"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1.444</w:t>
            </w:r>
          </w:p>
        </w:tc>
        <w:tc>
          <w:tcPr>
            <w:tcW w:w="1668" w:type="dxa"/>
          </w:tcPr>
          <w:p w14:paraId="5F38A715"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1.240</w:t>
            </w:r>
          </w:p>
        </w:tc>
        <w:tc>
          <w:tcPr>
            <w:tcW w:w="2126" w:type="dxa"/>
          </w:tcPr>
          <w:p w14:paraId="1B6EC4B2" w14:textId="77777777" w:rsidR="00D65421" w:rsidRPr="008B7789" w:rsidRDefault="00D65421" w:rsidP="00E608A4">
            <w:pPr>
              <w:spacing w:after="0" w:line="240" w:lineRule="auto"/>
              <w:jc w:val="center"/>
              <w:rPr>
                <w:rFonts w:ascii="Times New Roman" w:hAnsi="Times New Roman" w:cs="Times New Roman"/>
                <w:sz w:val="20"/>
                <w:szCs w:val="20"/>
              </w:rPr>
            </w:pPr>
            <w:r w:rsidRPr="008B7789">
              <w:rPr>
                <w:rFonts w:ascii="Times New Roman" w:hAnsi="Times New Roman" w:cs="Times New Roman"/>
                <w:sz w:val="20"/>
                <w:szCs w:val="20"/>
              </w:rPr>
              <w:t>204</w:t>
            </w:r>
          </w:p>
        </w:tc>
      </w:tr>
    </w:tbl>
    <w:p w14:paraId="5F5FC2D3" w14:textId="77777777" w:rsidR="00D65421" w:rsidRDefault="00D65421" w:rsidP="00D65421">
      <w:pPr>
        <w:pStyle w:val="Tabela2"/>
        <w:spacing w:line="240" w:lineRule="auto"/>
        <w:ind w:firstLine="0"/>
        <w:jc w:val="left"/>
        <w:rPr>
          <w:b w:val="0"/>
          <w:sz w:val="20"/>
          <w:szCs w:val="20"/>
        </w:rPr>
      </w:pPr>
      <w:r>
        <w:rPr>
          <w:b w:val="0"/>
          <w:sz w:val="20"/>
          <w:szCs w:val="20"/>
        </w:rPr>
        <w:t xml:space="preserve">   </w:t>
      </w:r>
      <w:bookmarkStart w:id="9" w:name="_Toc99442958"/>
      <w:bookmarkStart w:id="10" w:name="_Toc99454646"/>
      <w:bookmarkStart w:id="11" w:name="_Toc99457456"/>
      <w:bookmarkStart w:id="12" w:name="_Toc99537477"/>
      <w:r w:rsidRPr="00A90B08">
        <w:rPr>
          <w:b w:val="0"/>
          <w:sz w:val="20"/>
          <w:szCs w:val="20"/>
        </w:rPr>
        <w:t>Fonte: Elaborado pelo autor (2021) a partir de IBGE (2021 b).</w:t>
      </w:r>
      <w:bookmarkEnd w:id="9"/>
      <w:bookmarkEnd w:id="10"/>
      <w:bookmarkEnd w:id="11"/>
      <w:bookmarkEnd w:id="12"/>
    </w:p>
    <w:p w14:paraId="77C1F6E9" w14:textId="77777777" w:rsidR="00D65421" w:rsidRDefault="00D65421" w:rsidP="00D65421">
      <w:pPr>
        <w:pStyle w:val="Tabela2"/>
        <w:spacing w:line="240" w:lineRule="auto"/>
        <w:ind w:firstLine="0"/>
        <w:jc w:val="left"/>
        <w:rPr>
          <w:b w:val="0"/>
          <w:sz w:val="20"/>
          <w:szCs w:val="20"/>
        </w:rPr>
      </w:pPr>
    </w:p>
    <w:p w14:paraId="672A35D0" w14:textId="5F7D611C" w:rsidR="00D65421"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 base nos dados da Tabela </w:t>
      </w:r>
      <w:r w:rsidR="00592D3E">
        <w:rPr>
          <w:rFonts w:ascii="Times New Roman" w:hAnsi="Times New Roman" w:cs="Times New Roman"/>
          <w:sz w:val="24"/>
          <w:szCs w:val="24"/>
        </w:rPr>
        <w:t>5</w:t>
      </w:r>
      <w:r>
        <w:rPr>
          <w:rFonts w:ascii="Times New Roman" w:hAnsi="Times New Roman" w:cs="Times New Roman"/>
          <w:sz w:val="24"/>
          <w:szCs w:val="24"/>
        </w:rPr>
        <w:t xml:space="preserve">, observa-se que 95% dos estabelecimentos agropecuários tem terras próprias ou concedidas por órgão fundiário sem titulação definitiva.  </w:t>
      </w:r>
      <w:r>
        <w:rPr>
          <w:rFonts w:ascii="Times New Roman" w:hAnsi="Times New Roman" w:cs="Times New Roman"/>
          <w:sz w:val="24"/>
          <w:szCs w:val="24"/>
        </w:rPr>
        <w:lastRenderedPageBreak/>
        <w:t xml:space="preserve">Dentre aqueles que são próprios, a agricultura familiar ocupa 46% dos estabelecimentos enquanto aqueles que pertencem ao segundo grupo perfazem 36% do total de estabelecimentos. Nesta segunda categoria estão as áreas de assentamentos e reassentamentos. </w:t>
      </w:r>
    </w:p>
    <w:p w14:paraId="14CF6C42" w14:textId="53BF35CA" w:rsidR="00DF7379" w:rsidRPr="00CC702A" w:rsidRDefault="00D65421" w:rsidP="00DF737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 continuidade da análise sobre a agricultura familiar, a tabela </w:t>
      </w:r>
      <w:r w:rsidR="00DF7379">
        <w:rPr>
          <w:rFonts w:ascii="Times New Roman" w:hAnsi="Times New Roman" w:cs="Times New Roman"/>
          <w:sz w:val="24"/>
          <w:szCs w:val="24"/>
        </w:rPr>
        <w:t>6</w:t>
      </w:r>
      <w:r>
        <w:rPr>
          <w:rFonts w:ascii="Times New Roman" w:hAnsi="Times New Roman" w:cs="Times New Roman"/>
          <w:sz w:val="24"/>
          <w:szCs w:val="24"/>
        </w:rPr>
        <w:t xml:space="preserve"> traz informações sobre o gênero e a idade de quem dirige os estabelecimentos agropecuários da agricultura familiar em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w:t>
      </w:r>
      <w:r w:rsidR="00DF7379">
        <w:rPr>
          <w:rFonts w:ascii="Times New Roman" w:hAnsi="Times New Roman" w:cs="Times New Roman"/>
          <w:sz w:val="24"/>
          <w:szCs w:val="24"/>
        </w:rPr>
        <w:t xml:space="preserve">É possível observar na ilustração </w:t>
      </w:r>
      <w:r w:rsidR="00C348A3">
        <w:rPr>
          <w:rFonts w:ascii="Times New Roman" w:hAnsi="Times New Roman" w:cs="Times New Roman"/>
          <w:sz w:val="24"/>
          <w:szCs w:val="24"/>
        </w:rPr>
        <w:t>a seguir</w:t>
      </w:r>
      <w:r w:rsidR="00DF7379">
        <w:rPr>
          <w:rFonts w:ascii="Times New Roman" w:hAnsi="Times New Roman" w:cs="Times New Roman"/>
          <w:sz w:val="24"/>
          <w:szCs w:val="24"/>
        </w:rPr>
        <w:t xml:space="preserve"> que aproximadamente 84% dos estabelecimentos agropecuários, da agricultura familiar em </w:t>
      </w:r>
      <w:proofErr w:type="spellStart"/>
      <w:r w:rsidR="00DF7379">
        <w:rPr>
          <w:rFonts w:ascii="Times New Roman" w:hAnsi="Times New Roman" w:cs="Times New Roman"/>
          <w:sz w:val="24"/>
          <w:szCs w:val="24"/>
        </w:rPr>
        <w:t>Jóia</w:t>
      </w:r>
      <w:proofErr w:type="spellEnd"/>
      <w:r w:rsidR="00DF7379">
        <w:rPr>
          <w:rFonts w:ascii="Times New Roman" w:hAnsi="Times New Roman" w:cs="Times New Roman"/>
          <w:sz w:val="24"/>
          <w:szCs w:val="24"/>
        </w:rPr>
        <w:t>, são dirigidos por homens. No que tange a idade das pessoas responsáveis por essa direção, observa-se que as faixas etárias que concentram o maior número de pessoas, são as categorias que englobam as idades entre 45 anos e</w:t>
      </w:r>
      <w:r w:rsidR="00DF7379" w:rsidRPr="004F6BD2">
        <w:rPr>
          <w:rFonts w:ascii="Times New Roman" w:hAnsi="Times New Roman" w:cs="Times New Roman"/>
          <w:sz w:val="24"/>
          <w:szCs w:val="24"/>
        </w:rPr>
        <w:t xml:space="preserve"> 65 anos</w:t>
      </w:r>
      <w:r w:rsidR="00DF7379">
        <w:rPr>
          <w:rFonts w:ascii="Times New Roman" w:hAnsi="Times New Roman" w:cs="Times New Roman"/>
          <w:sz w:val="24"/>
          <w:szCs w:val="24"/>
        </w:rPr>
        <w:t xml:space="preserve">, sendo que o maior número de estabelecimentos tem na direção pessoas com idade de 55 a menos de 65 anos. Informações estas que confirmam as tendências ao envelhecimento no meio rural (SPANEVELLO, </w:t>
      </w:r>
      <w:r w:rsidR="00DF7379" w:rsidRPr="00CC0EE9">
        <w:rPr>
          <w:rFonts w:ascii="Times New Roman" w:hAnsi="Times New Roman" w:cs="Times New Roman"/>
          <w:i/>
          <w:sz w:val="24"/>
          <w:szCs w:val="24"/>
        </w:rPr>
        <w:t>et al.,</w:t>
      </w:r>
      <w:r w:rsidR="00DF7379">
        <w:rPr>
          <w:rFonts w:ascii="Times New Roman" w:hAnsi="Times New Roman" w:cs="Times New Roman"/>
          <w:sz w:val="24"/>
          <w:szCs w:val="24"/>
        </w:rPr>
        <w:t xml:space="preserve"> 2017), </w:t>
      </w:r>
      <w:r w:rsidR="00DF7379" w:rsidRPr="00CC702A">
        <w:rPr>
          <w:rFonts w:ascii="Times New Roman" w:hAnsi="Times New Roman" w:cs="Times New Roman"/>
          <w:sz w:val="24"/>
          <w:szCs w:val="24"/>
        </w:rPr>
        <w:t>sobretudo quando observamos que há apenas 18 produtores com idade inferior a 25 anos que dirigem o estabelecimento.</w:t>
      </w:r>
    </w:p>
    <w:p w14:paraId="3ADCC3E5" w14:textId="77777777" w:rsidR="00D65421" w:rsidRDefault="00D65421" w:rsidP="00D65421">
      <w:pPr>
        <w:spacing w:after="0" w:line="240" w:lineRule="auto"/>
        <w:ind w:firstLine="708"/>
        <w:jc w:val="both"/>
        <w:rPr>
          <w:rFonts w:ascii="Times New Roman" w:hAnsi="Times New Roman" w:cs="Times New Roman"/>
          <w:sz w:val="24"/>
          <w:szCs w:val="24"/>
        </w:rPr>
      </w:pPr>
    </w:p>
    <w:p w14:paraId="4254063A" w14:textId="03BA10EB" w:rsidR="00D65421" w:rsidRPr="00C10A9C" w:rsidRDefault="00D65421" w:rsidP="00D65421">
      <w:pPr>
        <w:spacing w:after="0" w:line="240" w:lineRule="auto"/>
        <w:jc w:val="both"/>
        <w:rPr>
          <w:rFonts w:ascii="Times New Roman" w:hAnsi="Times New Roman" w:cs="Times New Roman"/>
          <w:sz w:val="24"/>
          <w:szCs w:val="24"/>
        </w:rPr>
      </w:pPr>
      <w:bookmarkStart w:id="13" w:name="_Toc99537475"/>
      <w:r w:rsidRPr="00C10A9C">
        <w:rPr>
          <w:rFonts w:ascii="Times New Roman" w:hAnsi="Times New Roman" w:cs="Times New Roman"/>
          <w:sz w:val="24"/>
          <w:szCs w:val="24"/>
        </w:rPr>
        <w:t xml:space="preserve">Tabela </w:t>
      </w:r>
      <w:r w:rsidR="00DF7379">
        <w:rPr>
          <w:rFonts w:ascii="Times New Roman" w:hAnsi="Times New Roman" w:cs="Times New Roman"/>
          <w:sz w:val="24"/>
          <w:szCs w:val="24"/>
        </w:rPr>
        <w:t>6</w:t>
      </w:r>
      <w:r w:rsidRPr="00C10A9C">
        <w:rPr>
          <w:rFonts w:ascii="Times New Roman" w:hAnsi="Times New Roman" w:cs="Times New Roman"/>
          <w:sz w:val="24"/>
          <w:szCs w:val="24"/>
        </w:rPr>
        <w:t xml:space="preserve">: </w:t>
      </w:r>
      <w:r>
        <w:rPr>
          <w:rFonts w:ascii="Times New Roman" w:hAnsi="Times New Roman" w:cs="Times New Roman"/>
          <w:sz w:val="24"/>
          <w:szCs w:val="24"/>
        </w:rPr>
        <w:t xml:space="preserve">Gênero e idade de quem dirige </w:t>
      </w:r>
      <w:r w:rsidRPr="00C10A9C">
        <w:rPr>
          <w:rFonts w:ascii="Times New Roman" w:hAnsi="Times New Roman" w:cs="Times New Roman"/>
          <w:sz w:val="24"/>
          <w:szCs w:val="24"/>
        </w:rPr>
        <w:t xml:space="preserve">os estabelecimentos agropecuários da </w:t>
      </w:r>
      <w:r w:rsidRPr="00EA2929">
        <w:rPr>
          <w:rFonts w:ascii="Times New Roman" w:hAnsi="Times New Roman" w:cs="Times New Roman"/>
          <w:sz w:val="24"/>
          <w:szCs w:val="24"/>
        </w:rPr>
        <w:t xml:space="preserve">agricultura familiar em </w:t>
      </w:r>
      <w:proofErr w:type="spellStart"/>
      <w:r w:rsidRPr="00C10A9C">
        <w:rPr>
          <w:rFonts w:ascii="Times New Roman" w:hAnsi="Times New Roman" w:cs="Times New Roman"/>
          <w:sz w:val="24"/>
          <w:szCs w:val="24"/>
        </w:rPr>
        <w:t>Jóia</w:t>
      </w:r>
      <w:proofErr w:type="spellEnd"/>
      <w:r w:rsidRPr="00C10A9C">
        <w:rPr>
          <w:rFonts w:ascii="Times New Roman" w:hAnsi="Times New Roman" w:cs="Times New Roman"/>
          <w:sz w:val="24"/>
          <w:szCs w:val="24"/>
        </w:rPr>
        <w:t xml:space="preserve"> </w:t>
      </w:r>
      <w:r>
        <w:rPr>
          <w:rFonts w:ascii="Times New Roman" w:hAnsi="Times New Roman" w:cs="Times New Roman"/>
          <w:sz w:val="24"/>
          <w:szCs w:val="24"/>
        </w:rPr>
        <w:t>no ano de</w:t>
      </w:r>
      <w:r w:rsidRPr="00C10A9C">
        <w:rPr>
          <w:rFonts w:ascii="Times New Roman" w:hAnsi="Times New Roman" w:cs="Times New Roman"/>
          <w:sz w:val="24"/>
          <w:szCs w:val="24"/>
        </w:rPr>
        <w:t xml:space="preserve"> 2017</w:t>
      </w:r>
      <w:bookmarkEnd w:id="13"/>
    </w:p>
    <w:tbl>
      <w:tblPr>
        <w:tblStyle w:val="Tabelacomgrade"/>
        <w:tblW w:w="7833" w:type="dxa"/>
        <w:jc w:val="center"/>
        <w:tblBorders>
          <w:left w:val="none" w:sz="0" w:space="0" w:color="auto"/>
          <w:right w:val="none" w:sz="0" w:space="0" w:color="auto"/>
        </w:tblBorders>
        <w:tblLook w:val="04A0" w:firstRow="1" w:lastRow="0" w:firstColumn="1" w:lastColumn="0" w:noHBand="0" w:noVBand="1"/>
      </w:tblPr>
      <w:tblGrid>
        <w:gridCol w:w="4181"/>
        <w:gridCol w:w="672"/>
        <w:gridCol w:w="1338"/>
        <w:gridCol w:w="1642"/>
      </w:tblGrid>
      <w:tr w:rsidR="00D65421" w:rsidRPr="00B27434" w14:paraId="366E592C" w14:textId="77777777" w:rsidTr="003C3346">
        <w:trPr>
          <w:trHeight w:val="129"/>
          <w:jc w:val="center"/>
        </w:trPr>
        <w:tc>
          <w:tcPr>
            <w:tcW w:w="4208" w:type="dxa"/>
          </w:tcPr>
          <w:p w14:paraId="2C7FB756" w14:textId="77777777" w:rsidR="00D65421" w:rsidRPr="00B27434" w:rsidRDefault="00D65421" w:rsidP="00E608A4">
            <w:pPr>
              <w:spacing w:after="0" w:line="240" w:lineRule="auto"/>
              <w:jc w:val="center"/>
              <w:rPr>
                <w:rFonts w:ascii="Times New Roman" w:hAnsi="Times New Roman" w:cs="Times New Roman"/>
                <w:b/>
                <w:bCs/>
                <w:sz w:val="20"/>
                <w:szCs w:val="20"/>
              </w:rPr>
            </w:pPr>
            <w:r w:rsidRPr="00B27434">
              <w:rPr>
                <w:rFonts w:ascii="Times New Roman" w:hAnsi="Times New Roman" w:cs="Times New Roman"/>
                <w:b/>
                <w:bCs/>
                <w:sz w:val="20"/>
                <w:szCs w:val="20"/>
              </w:rPr>
              <w:t>Classe de idade do produtor</w:t>
            </w:r>
          </w:p>
        </w:tc>
        <w:tc>
          <w:tcPr>
            <w:tcW w:w="0" w:type="auto"/>
          </w:tcPr>
          <w:p w14:paraId="3AA93708" w14:textId="77777777" w:rsidR="00D65421" w:rsidRPr="00B27434" w:rsidRDefault="00D65421" w:rsidP="00E608A4">
            <w:pPr>
              <w:spacing w:after="0" w:line="240" w:lineRule="auto"/>
              <w:jc w:val="center"/>
              <w:rPr>
                <w:rFonts w:ascii="Times New Roman" w:hAnsi="Times New Roman" w:cs="Times New Roman"/>
                <w:b/>
                <w:bCs/>
                <w:sz w:val="20"/>
                <w:szCs w:val="20"/>
              </w:rPr>
            </w:pPr>
            <w:r w:rsidRPr="00B27434">
              <w:rPr>
                <w:rFonts w:ascii="Times New Roman" w:hAnsi="Times New Roman" w:cs="Times New Roman"/>
                <w:b/>
                <w:bCs/>
                <w:sz w:val="20"/>
                <w:szCs w:val="20"/>
              </w:rPr>
              <w:t>Total</w:t>
            </w:r>
          </w:p>
        </w:tc>
        <w:tc>
          <w:tcPr>
            <w:tcW w:w="1340" w:type="dxa"/>
          </w:tcPr>
          <w:p w14:paraId="08B1111D" w14:textId="77777777" w:rsidR="00D65421" w:rsidRPr="00B27434" w:rsidRDefault="00D65421" w:rsidP="00E608A4">
            <w:pPr>
              <w:spacing w:after="0" w:line="240" w:lineRule="auto"/>
              <w:jc w:val="center"/>
              <w:rPr>
                <w:rFonts w:ascii="Times New Roman" w:hAnsi="Times New Roman" w:cs="Times New Roman"/>
                <w:b/>
                <w:bCs/>
                <w:sz w:val="20"/>
                <w:szCs w:val="20"/>
              </w:rPr>
            </w:pPr>
            <w:r w:rsidRPr="00B27434">
              <w:rPr>
                <w:rFonts w:ascii="Times New Roman" w:hAnsi="Times New Roman" w:cs="Times New Roman"/>
                <w:b/>
                <w:bCs/>
                <w:sz w:val="20"/>
                <w:szCs w:val="20"/>
              </w:rPr>
              <w:t>Masculino</w:t>
            </w:r>
          </w:p>
        </w:tc>
        <w:tc>
          <w:tcPr>
            <w:tcW w:w="1647" w:type="dxa"/>
          </w:tcPr>
          <w:p w14:paraId="0BEA4BE5" w14:textId="77777777" w:rsidR="00D65421" w:rsidRPr="00B27434" w:rsidRDefault="00D65421" w:rsidP="00E608A4">
            <w:pPr>
              <w:spacing w:after="0" w:line="240" w:lineRule="auto"/>
              <w:jc w:val="center"/>
              <w:rPr>
                <w:rFonts w:ascii="Times New Roman" w:hAnsi="Times New Roman" w:cs="Times New Roman"/>
                <w:b/>
                <w:bCs/>
                <w:sz w:val="20"/>
                <w:szCs w:val="20"/>
              </w:rPr>
            </w:pPr>
            <w:r w:rsidRPr="00B27434">
              <w:rPr>
                <w:rFonts w:ascii="Times New Roman" w:hAnsi="Times New Roman" w:cs="Times New Roman"/>
                <w:b/>
                <w:bCs/>
                <w:sz w:val="20"/>
                <w:szCs w:val="20"/>
              </w:rPr>
              <w:t>Feminino</w:t>
            </w:r>
          </w:p>
        </w:tc>
      </w:tr>
      <w:tr w:rsidR="00D65421" w:rsidRPr="00B27434" w14:paraId="4F041055" w14:textId="77777777" w:rsidTr="003C3346">
        <w:trPr>
          <w:trHeight w:val="123"/>
          <w:jc w:val="center"/>
        </w:trPr>
        <w:tc>
          <w:tcPr>
            <w:tcW w:w="4208" w:type="dxa"/>
          </w:tcPr>
          <w:p w14:paraId="425FC3AD"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Menor que 25 anos</w:t>
            </w:r>
          </w:p>
        </w:tc>
        <w:tc>
          <w:tcPr>
            <w:tcW w:w="0" w:type="auto"/>
          </w:tcPr>
          <w:p w14:paraId="6EE2A3C1"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18</w:t>
            </w:r>
          </w:p>
        </w:tc>
        <w:tc>
          <w:tcPr>
            <w:tcW w:w="1340" w:type="dxa"/>
          </w:tcPr>
          <w:p w14:paraId="07B11023"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12</w:t>
            </w:r>
          </w:p>
        </w:tc>
        <w:tc>
          <w:tcPr>
            <w:tcW w:w="1647" w:type="dxa"/>
          </w:tcPr>
          <w:p w14:paraId="2EC4CD48"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6</w:t>
            </w:r>
          </w:p>
        </w:tc>
      </w:tr>
      <w:tr w:rsidR="00D65421" w:rsidRPr="00B27434" w14:paraId="3245E5E4" w14:textId="77777777" w:rsidTr="003C3346">
        <w:trPr>
          <w:trHeight w:val="190"/>
          <w:jc w:val="center"/>
        </w:trPr>
        <w:tc>
          <w:tcPr>
            <w:tcW w:w="4208" w:type="dxa"/>
          </w:tcPr>
          <w:p w14:paraId="69F36A2A"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De 25 a menos de 35 anos</w:t>
            </w:r>
          </w:p>
        </w:tc>
        <w:tc>
          <w:tcPr>
            <w:tcW w:w="0" w:type="auto"/>
          </w:tcPr>
          <w:p w14:paraId="3A3CAC91"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65</w:t>
            </w:r>
          </w:p>
        </w:tc>
        <w:tc>
          <w:tcPr>
            <w:tcW w:w="1340" w:type="dxa"/>
          </w:tcPr>
          <w:p w14:paraId="44B51250"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55</w:t>
            </w:r>
          </w:p>
        </w:tc>
        <w:tc>
          <w:tcPr>
            <w:tcW w:w="1647" w:type="dxa"/>
          </w:tcPr>
          <w:p w14:paraId="718C6685"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10</w:t>
            </w:r>
          </w:p>
        </w:tc>
      </w:tr>
      <w:tr w:rsidR="00D65421" w:rsidRPr="00B27434" w14:paraId="52FC51C2" w14:textId="77777777" w:rsidTr="003C3346">
        <w:trPr>
          <w:trHeight w:val="73"/>
          <w:jc w:val="center"/>
        </w:trPr>
        <w:tc>
          <w:tcPr>
            <w:tcW w:w="4208" w:type="dxa"/>
          </w:tcPr>
          <w:p w14:paraId="3E91331F"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De 35 a menos de 45 anos</w:t>
            </w:r>
          </w:p>
        </w:tc>
        <w:tc>
          <w:tcPr>
            <w:tcW w:w="0" w:type="auto"/>
          </w:tcPr>
          <w:p w14:paraId="6362F730"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209</w:t>
            </w:r>
          </w:p>
        </w:tc>
        <w:tc>
          <w:tcPr>
            <w:tcW w:w="1340" w:type="dxa"/>
          </w:tcPr>
          <w:p w14:paraId="66B1DEDA"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178</w:t>
            </w:r>
          </w:p>
        </w:tc>
        <w:tc>
          <w:tcPr>
            <w:tcW w:w="1647" w:type="dxa"/>
          </w:tcPr>
          <w:p w14:paraId="50BF390C"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31</w:t>
            </w:r>
          </w:p>
        </w:tc>
      </w:tr>
      <w:tr w:rsidR="00D65421" w:rsidRPr="00B27434" w14:paraId="514AE902" w14:textId="77777777" w:rsidTr="003C3346">
        <w:trPr>
          <w:trHeight w:val="116"/>
          <w:jc w:val="center"/>
        </w:trPr>
        <w:tc>
          <w:tcPr>
            <w:tcW w:w="4208" w:type="dxa"/>
          </w:tcPr>
          <w:p w14:paraId="34D9557F"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De 45 a menos de 55 anos</w:t>
            </w:r>
          </w:p>
        </w:tc>
        <w:tc>
          <w:tcPr>
            <w:tcW w:w="0" w:type="auto"/>
          </w:tcPr>
          <w:p w14:paraId="10B1B0B2"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320</w:t>
            </w:r>
          </w:p>
        </w:tc>
        <w:tc>
          <w:tcPr>
            <w:tcW w:w="1340" w:type="dxa"/>
          </w:tcPr>
          <w:p w14:paraId="0BD4620D"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285</w:t>
            </w:r>
          </w:p>
        </w:tc>
        <w:tc>
          <w:tcPr>
            <w:tcW w:w="1647" w:type="dxa"/>
          </w:tcPr>
          <w:p w14:paraId="6DC247D7"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35</w:t>
            </w:r>
          </w:p>
        </w:tc>
      </w:tr>
      <w:tr w:rsidR="00D65421" w:rsidRPr="00B27434" w14:paraId="40B84CFB" w14:textId="77777777" w:rsidTr="003C3346">
        <w:trPr>
          <w:trHeight w:val="184"/>
          <w:jc w:val="center"/>
        </w:trPr>
        <w:tc>
          <w:tcPr>
            <w:tcW w:w="4208" w:type="dxa"/>
          </w:tcPr>
          <w:p w14:paraId="41D9CCC4"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De 55 a menos de 65 anos</w:t>
            </w:r>
          </w:p>
        </w:tc>
        <w:tc>
          <w:tcPr>
            <w:tcW w:w="0" w:type="auto"/>
          </w:tcPr>
          <w:p w14:paraId="5B914947"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325</w:t>
            </w:r>
          </w:p>
        </w:tc>
        <w:tc>
          <w:tcPr>
            <w:tcW w:w="1340" w:type="dxa"/>
          </w:tcPr>
          <w:p w14:paraId="6FB50CF8"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269</w:t>
            </w:r>
          </w:p>
        </w:tc>
        <w:tc>
          <w:tcPr>
            <w:tcW w:w="1647" w:type="dxa"/>
          </w:tcPr>
          <w:p w14:paraId="0FBF80AE"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56</w:t>
            </w:r>
          </w:p>
        </w:tc>
      </w:tr>
      <w:tr w:rsidR="00D65421" w:rsidRPr="00B27434" w14:paraId="075303FA" w14:textId="77777777" w:rsidTr="003C3346">
        <w:trPr>
          <w:trHeight w:val="47"/>
          <w:jc w:val="center"/>
        </w:trPr>
        <w:tc>
          <w:tcPr>
            <w:tcW w:w="4208" w:type="dxa"/>
          </w:tcPr>
          <w:p w14:paraId="796E14BE"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De 65 a menos de 75 anos</w:t>
            </w:r>
          </w:p>
        </w:tc>
        <w:tc>
          <w:tcPr>
            <w:tcW w:w="0" w:type="auto"/>
          </w:tcPr>
          <w:p w14:paraId="0F1EBBE1"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205</w:t>
            </w:r>
          </w:p>
        </w:tc>
        <w:tc>
          <w:tcPr>
            <w:tcW w:w="1340" w:type="dxa"/>
          </w:tcPr>
          <w:p w14:paraId="291A6E26"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172</w:t>
            </w:r>
          </w:p>
        </w:tc>
        <w:tc>
          <w:tcPr>
            <w:tcW w:w="1647" w:type="dxa"/>
          </w:tcPr>
          <w:p w14:paraId="76005F40"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33</w:t>
            </w:r>
          </w:p>
        </w:tc>
      </w:tr>
      <w:tr w:rsidR="00D65421" w:rsidRPr="00B27434" w14:paraId="4A5B11D5" w14:textId="77777777" w:rsidTr="003C3346">
        <w:trPr>
          <w:trHeight w:val="135"/>
          <w:jc w:val="center"/>
        </w:trPr>
        <w:tc>
          <w:tcPr>
            <w:tcW w:w="4208" w:type="dxa"/>
          </w:tcPr>
          <w:p w14:paraId="16CC4CB0"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De 75 anos a mais</w:t>
            </w:r>
          </w:p>
        </w:tc>
        <w:tc>
          <w:tcPr>
            <w:tcW w:w="0" w:type="auto"/>
          </w:tcPr>
          <w:p w14:paraId="36A6BEA0"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98</w:t>
            </w:r>
          </w:p>
        </w:tc>
        <w:tc>
          <w:tcPr>
            <w:tcW w:w="1340" w:type="dxa"/>
          </w:tcPr>
          <w:p w14:paraId="35EBCCED"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75</w:t>
            </w:r>
          </w:p>
        </w:tc>
        <w:tc>
          <w:tcPr>
            <w:tcW w:w="1647" w:type="dxa"/>
          </w:tcPr>
          <w:p w14:paraId="322180E8"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23</w:t>
            </w:r>
          </w:p>
        </w:tc>
      </w:tr>
      <w:tr w:rsidR="00D65421" w:rsidRPr="00B27434" w14:paraId="1464BF0D" w14:textId="77777777" w:rsidTr="003C3346">
        <w:trPr>
          <w:trHeight w:val="39"/>
          <w:jc w:val="center"/>
        </w:trPr>
        <w:tc>
          <w:tcPr>
            <w:tcW w:w="4208" w:type="dxa"/>
          </w:tcPr>
          <w:p w14:paraId="22C7F225"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Total</w:t>
            </w:r>
          </w:p>
        </w:tc>
        <w:tc>
          <w:tcPr>
            <w:tcW w:w="0" w:type="auto"/>
          </w:tcPr>
          <w:p w14:paraId="6BA14024"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1.240</w:t>
            </w:r>
          </w:p>
        </w:tc>
        <w:tc>
          <w:tcPr>
            <w:tcW w:w="1340" w:type="dxa"/>
          </w:tcPr>
          <w:p w14:paraId="2426A8F4"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1.046</w:t>
            </w:r>
          </w:p>
        </w:tc>
        <w:tc>
          <w:tcPr>
            <w:tcW w:w="1647" w:type="dxa"/>
          </w:tcPr>
          <w:p w14:paraId="7A2C667D"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194</w:t>
            </w:r>
          </w:p>
        </w:tc>
      </w:tr>
    </w:tbl>
    <w:p w14:paraId="78021017" w14:textId="77777777" w:rsidR="00D65421" w:rsidRPr="00D06399" w:rsidRDefault="00D65421" w:rsidP="00D65421">
      <w:pPr>
        <w:spacing w:after="0" w:line="240" w:lineRule="auto"/>
        <w:rPr>
          <w:rFonts w:ascii="Times New Roman" w:hAnsi="Times New Roman" w:cs="Times New Roman"/>
          <w:sz w:val="20"/>
          <w:szCs w:val="20"/>
        </w:rPr>
      </w:pPr>
      <w:r>
        <w:rPr>
          <w:rFonts w:ascii="Times New Roman" w:hAnsi="Times New Roman" w:cs="Times New Roman"/>
          <w:b/>
          <w:sz w:val="20"/>
          <w:szCs w:val="20"/>
        </w:rPr>
        <w:t xml:space="preserve">            </w:t>
      </w:r>
      <w:r w:rsidRPr="00801D10">
        <w:rPr>
          <w:rFonts w:ascii="Times New Roman" w:hAnsi="Times New Roman" w:cs="Times New Roman"/>
          <w:sz w:val="20"/>
          <w:szCs w:val="20"/>
        </w:rPr>
        <w:t>Fonte:</w:t>
      </w:r>
      <w:r w:rsidRPr="00D06399">
        <w:rPr>
          <w:rFonts w:ascii="Times New Roman" w:hAnsi="Times New Roman" w:cs="Times New Roman"/>
          <w:sz w:val="20"/>
          <w:szCs w:val="20"/>
        </w:rPr>
        <w:t xml:space="preserve"> Elaborado pelo autor (2021) IBGE (2021 b)</w:t>
      </w:r>
    </w:p>
    <w:p w14:paraId="02302F4E" w14:textId="77777777" w:rsidR="00D65421" w:rsidRDefault="00D65421" w:rsidP="00D65421">
      <w:pPr>
        <w:spacing w:after="0" w:line="240" w:lineRule="auto"/>
        <w:ind w:firstLine="708"/>
        <w:jc w:val="both"/>
        <w:rPr>
          <w:rFonts w:ascii="Times New Roman" w:hAnsi="Times New Roman" w:cs="Times New Roman"/>
          <w:sz w:val="24"/>
          <w:szCs w:val="24"/>
        </w:rPr>
      </w:pPr>
    </w:p>
    <w:p w14:paraId="38751151" w14:textId="02404DF8" w:rsidR="00D65421" w:rsidRDefault="00D65421" w:rsidP="002B19C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 a finalidade de observar a dinâmica produtiva da agricultura familiar em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na tabela </w:t>
      </w:r>
      <w:r w:rsidR="00DF7379">
        <w:rPr>
          <w:rFonts w:ascii="Times New Roman" w:hAnsi="Times New Roman" w:cs="Times New Roman"/>
          <w:sz w:val="24"/>
          <w:szCs w:val="24"/>
        </w:rPr>
        <w:t>7</w:t>
      </w:r>
      <w:r>
        <w:rPr>
          <w:rFonts w:ascii="Times New Roman" w:hAnsi="Times New Roman" w:cs="Times New Roman"/>
          <w:sz w:val="24"/>
          <w:szCs w:val="24"/>
        </w:rPr>
        <w:t xml:space="preserve"> são apresentadas informações sobre as culturas desenvolvidas em lavouras temporárias do município para o ano de 2017. </w:t>
      </w:r>
      <w:r w:rsidR="002B19CD">
        <w:rPr>
          <w:rFonts w:ascii="Times New Roman" w:hAnsi="Times New Roman" w:cs="Times New Roman"/>
          <w:sz w:val="24"/>
          <w:szCs w:val="24"/>
        </w:rPr>
        <w:t xml:space="preserve">Sobre </w:t>
      </w:r>
      <w:bookmarkStart w:id="14" w:name="_Toc99442961"/>
      <w:bookmarkStart w:id="15" w:name="_Toc99537480"/>
      <w:r w:rsidR="002B19CD">
        <w:rPr>
          <w:rFonts w:ascii="Times New Roman" w:hAnsi="Times New Roman" w:cs="Times New Roman"/>
          <w:sz w:val="24"/>
          <w:szCs w:val="24"/>
        </w:rPr>
        <w:t>a</w:t>
      </w:r>
      <w:r w:rsidRPr="00FF18DC">
        <w:rPr>
          <w:rFonts w:ascii="Times New Roman" w:hAnsi="Times New Roman" w:cs="Times New Roman"/>
          <w:sz w:val="24"/>
          <w:szCs w:val="24"/>
        </w:rPr>
        <w:t xml:space="preserve"> área cultivada</w:t>
      </w:r>
      <w:r>
        <w:rPr>
          <w:rFonts w:ascii="Times New Roman" w:hAnsi="Times New Roman" w:cs="Times New Roman"/>
          <w:sz w:val="24"/>
          <w:szCs w:val="24"/>
        </w:rPr>
        <w:t xml:space="preserve"> nos estabelecimentos agropecuários </w:t>
      </w:r>
      <w:r w:rsidRPr="00FF18DC">
        <w:rPr>
          <w:rFonts w:ascii="Times New Roman" w:hAnsi="Times New Roman" w:cs="Times New Roman"/>
          <w:sz w:val="24"/>
          <w:szCs w:val="24"/>
        </w:rPr>
        <w:t xml:space="preserve">identifica-se que em torno de 69% deste espaço é </w:t>
      </w:r>
      <w:r>
        <w:rPr>
          <w:rFonts w:ascii="Times New Roman" w:hAnsi="Times New Roman" w:cs="Times New Roman"/>
          <w:sz w:val="24"/>
          <w:szCs w:val="24"/>
        </w:rPr>
        <w:t>ocupada</w:t>
      </w:r>
      <w:r w:rsidRPr="00FF18DC">
        <w:rPr>
          <w:rFonts w:ascii="Times New Roman" w:hAnsi="Times New Roman" w:cs="Times New Roman"/>
          <w:sz w:val="24"/>
          <w:szCs w:val="24"/>
        </w:rPr>
        <w:t xml:space="preserve"> com lavouras temporárias (IBGE, 2021 b). </w:t>
      </w:r>
      <w:r>
        <w:rPr>
          <w:rFonts w:ascii="Times New Roman" w:hAnsi="Times New Roman" w:cs="Times New Roman"/>
          <w:sz w:val="24"/>
          <w:szCs w:val="24"/>
        </w:rPr>
        <w:t xml:space="preserve">Conforme pode ser observado na Tabela </w:t>
      </w:r>
      <w:r w:rsidR="005E4E39">
        <w:rPr>
          <w:rFonts w:ascii="Times New Roman" w:hAnsi="Times New Roman" w:cs="Times New Roman"/>
          <w:sz w:val="24"/>
          <w:szCs w:val="24"/>
        </w:rPr>
        <w:t>7</w:t>
      </w:r>
      <w:r>
        <w:rPr>
          <w:rFonts w:ascii="Times New Roman" w:hAnsi="Times New Roman" w:cs="Times New Roman"/>
          <w:sz w:val="24"/>
          <w:szCs w:val="24"/>
        </w:rPr>
        <w:t xml:space="preserve">, a </w:t>
      </w:r>
      <w:r w:rsidRPr="00FF18DC">
        <w:rPr>
          <w:rFonts w:ascii="Times New Roman" w:hAnsi="Times New Roman" w:cs="Times New Roman"/>
          <w:sz w:val="24"/>
          <w:szCs w:val="24"/>
        </w:rPr>
        <w:t xml:space="preserve">cultura com maior volume de produção é a soja, cujo volume é aproximadamente 8 vezes maior do que </w:t>
      </w:r>
      <w:r>
        <w:rPr>
          <w:rFonts w:ascii="Times New Roman" w:hAnsi="Times New Roman" w:cs="Times New Roman"/>
          <w:sz w:val="24"/>
          <w:szCs w:val="24"/>
        </w:rPr>
        <w:t>aquele</w:t>
      </w:r>
      <w:r w:rsidRPr="00FF18DC">
        <w:rPr>
          <w:rFonts w:ascii="Times New Roman" w:hAnsi="Times New Roman" w:cs="Times New Roman"/>
          <w:sz w:val="24"/>
          <w:szCs w:val="24"/>
        </w:rPr>
        <w:t xml:space="preserve"> do milho forrageiro, segunda cultura mais produzida no município. Também é possível verificar que os produtos voltados à comercialização, como as </w:t>
      </w:r>
      <w:r w:rsidRPr="00FF18DC">
        <w:rPr>
          <w:rFonts w:ascii="Times New Roman" w:hAnsi="Times New Roman" w:cs="Times New Roman"/>
          <w:bCs/>
          <w:i/>
          <w:sz w:val="24"/>
          <w:szCs w:val="24"/>
        </w:rPr>
        <w:t>commodities</w:t>
      </w:r>
      <w:r w:rsidRPr="00FF18DC">
        <w:rPr>
          <w:rFonts w:ascii="Times New Roman" w:hAnsi="Times New Roman" w:cs="Times New Roman"/>
          <w:bCs/>
          <w:sz w:val="24"/>
          <w:szCs w:val="24"/>
        </w:rPr>
        <w:t>,</w:t>
      </w:r>
      <w:r w:rsidRPr="00FF18DC">
        <w:rPr>
          <w:rFonts w:ascii="Times New Roman" w:hAnsi="Times New Roman" w:cs="Times New Roman"/>
          <w:sz w:val="24"/>
          <w:szCs w:val="24"/>
        </w:rPr>
        <w:t xml:space="preserve"> são majoritariamente produzidos pela </w:t>
      </w:r>
      <w:r w:rsidRPr="00FF18DC">
        <w:rPr>
          <w:rFonts w:ascii="Times New Roman" w:hAnsi="Times New Roman" w:cs="Times New Roman"/>
          <w:sz w:val="24"/>
          <w:szCs w:val="24"/>
        </w:rPr>
        <w:lastRenderedPageBreak/>
        <w:t>agricultura não familiar. Já a produção de alimentos ou de produtos para o suprimento das necessidades das unidades de produção</w:t>
      </w:r>
      <w:r>
        <w:rPr>
          <w:rFonts w:ascii="Times New Roman" w:hAnsi="Times New Roman" w:cs="Times New Roman"/>
          <w:sz w:val="24"/>
          <w:szCs w:val="24"/>
        </w:rPr>
        <w:t xml:space="preserve"> (milho forrageiro, mandioca/aipim, cana de açúcar, abóbora, moranga, jerimum, sorgo forrageiro e melancia)</w:t>
      </w:r>
      <w:r w:rsidRPr="00FF18DC">
        <w:rPr>
          <w:rFonts w:ascii="Times New Roman" w:hAnsi="Times New Roman" w:cs="Times New Roman"/>
          <w:sz w:val="24"/>
          <w:szCs w:val="24"/>
        </w:rPr>
        <w:t xml:space="preserve"> tem sua produção associada </w:t>
      </w:r>
      <w:r>
        <w:rPr>
          <w:rFonts w:ascii="Times New Roman" w:hAnsi="Times New Roman" w:cs="Times New Roman"/>
          <w:sz w:val="24"/>
          <w:szCs w:val="24"/>
        </w:rPr>
        <w:t xml:space="preserve">majoritariamente </w:t>
      </w:r>
      <w:r w:rsidRPr="00FF18DC">
        <w:rPr>
          <w:rFonts w:ascii="Times New Roman" w:hAnsi="Times New Roman" w:cs="Times New Roman"/>
          <w:sz w:val="24"/>
          <w:szCs w:val="24"/>
        </w:rPr>
        <w:t>à agricultura familiar.</w:t>
      </w:r>
      <w:bookmarkEnd w:id="14"/>
      <w:r w:rsidRPr="00FF18DC">
        <w:rPr>
          <w:rFonts w:ascii="Times New Roman" w:hAnsi="Times New Roman" w:cs="Times New Roman"/>
          <w:sz w:val="24"/>
          <w:szCs w:val="24"/>
        </w:rPr>
        <w:t xml:space="preserve"> </w:t>
      </w:r>
    </w:p>
    <w:p w14:paraId="7BE537CA" w14:textId="77777777" w:rsidR="001B39EB" w:rsidRDefault="001B39EB" w:rsidP="002B19CD">
      <w:pPr>
        <w:spacing w:after="0" w:line="360" w:lineRule="auto"/>
        <w:ind w:firstLine="708"/>
        <w:jc w:val="both"/>
        <w:rPr>
          <w:rFonts w:ascii="Times New Roman" w:hAnsi="Times New Roman" w:cs="Times New Roman"/>
          <w:sz w:val="24"/>
          <w:szCs w:val="24"/>
        </w:rPr>
      </w:pPr>
    </w:p>
    <w:p w14:paraId="7E26179B" w14:textId="098323D6" w:rsidR="00D65421" w:rsidRPr="00DC157C" w:rsidRDefault="00D65421" w:rsidP="00D65421">
      <w:pPr>
        <w:pStyle w:val="Tabela2"/>
        <w:spacing w:line="240" w:lineRule="auto"/>
        <w:ind w:firstLine="0"/>
        <w:rPr>
          <w:b w:val="0"/>
        </w:rPr>
      </w:pPr>
      <w:r>
        <w:rPr>
          <w:b w:val="0"/>
        </w:rPr>
        <w:t xml:space="preserve">Tabela </w:t>
      </w:r>
      <w:r w:rsidR="00EC09CA">
        <w:rPr>
          <w:b w:val="0"/>
        </w:rPr>
        <w:t>7</w:t>
      </w:r>
      <w:r w:rsidRPr="0039613C">
        <w:rPr>
          <w:b w:val="0"/>
        </w:rPr>
        <w:t>:</w:t>
      </w:r>
      <w:r w:rsidRPr="00DC157C">
        <w:rPr>
          <w:b w:val="0"/>
        </w:rPr>
        <w:t xml:space="preserve"> </w:t>
      </w:r>
      <w:r>
        <w:rPr>
          <w:b w:val="0"/>
        </w:rPr>
        <w:t xml:space="preserve">Culturas produzidas </w:t>
      </w:r>
      <w:r w:rsidRPr="00DC157C">
        <w:rPr>
          <w:b w:val="0"/>
        </w:rPr>
        <w:t xml:space="preserve">em lavouras temporárias no município de </w:t>
      </w:r>
      <w:proofErr w:type="spellStart"/>
      <w:r w:rsidRPr="00DC157C">
        <w:rPr>
          <w:b w:val="0"/>
        </w:rPr>
        <w:t>Jóia</w:t>
      </w:r>
      <w:proofErr w:type="spellEnd"/>
      <w:r w:rsidRPr="00DC157C">
        <w:rPr>
          <w:b w:val="0"/>
        </w:rPr>
        <w:t xml:space="preserve">, </w:t>
      </w:r>
      <w:r>
        <w:rPr>
          <w:b w:val="0"/>
        </w:rPr>
        <w:t xml:space="preserve">por tipologia, no ano de </w:t>
      </w:r>
      <w:r w:rsidRPr="00DC157C">
        <w:rPr>
          <w:b w:val="0"/>
        </w:rPr>
        <w:t>2017.</w:t>
      </w:r>
      <w:bookmarkEnd w:id="15"/>
    </w:p>
    <w:tbl>
      <w:tblPr>
        <w:tblStyle w:val="Tabelacomgrade"/>
        <w:tblW w:w="8838" w:type="dxa"/>
        <w:tblInd w:w="250" w:type="dxa"/>
        <w:tblBorders>
          <w:left w:val="none" w:sz="0" w:space="0" w:color="auto"/>
          <w:right w:val="none" w:sz="0" w:space="0" w:color="auto"/>
        </w:tblBorders>
        <w:tblLook w:val="04A0" w:firstRow="1" w:lastRow="0" w:firstColumn="1" w:lastColumn="0" w:noHBand="0" w:noVBand="1"/>
      </w:tblPr>
      <w:tblGrid>
        <w:gridCol w:w="2727"/>
        <w:gridCol w:w="1276"/>
        <w:gridCol w:w="2263"/>
        <w:gridCol w:w="2572"/>
      </w:tblGrid>
      <w:tr w:rsidR="00EC09CA" w:rsidRPr="00B27434" w14:paraId="43C84288" w14:textId="77777777" w:rsidTr="00EC09CA">
        <w:trPr>
          <w:trHeight w:val="128"/>
        </w:trPr>
        <w:tc>
          <w:tcPr>
            <w:tcW w:w="2727" w:type="dxa"/>
            <w:shd w:val="clear" w:color="auto" w:fill="auto"/>
            <w:noWrap/>
            <w:hideMark/>
          </w:tcPr>
          <w:p w14:paraId="16648494" w14:textId="77777777" w:rsidR="00D65421" w:rsidRPr="00B27434" w:rsidRDefault="00D65421" w:rsidP="00E608A4">
            <w:pPr>
              <w:spacing w:after="0" w:line="240" w:lineRule="auto"/>
              <w:rPr>
                <w:rFonts w:ascii="Times New Roman" w:hAnsi="Times New Roman" w:cs="Times New Roman"/>
                <w:b/>
                <w:sz w:val="20"/>
                <w:szCs w:val="20"/>
              </w:rPr>
            </w:pPr>
            <w:bookmarkStart w:id="16" w:name="OLE_LINK1"/>
            <w:r w:rsidRPr="00B27434">
              <w:rPr>
                <w:rFonts w:ascii="Times New Roman" w:hAnsi="Times New Roman" w:cs="Times New Roman"/>
                <w:b/>
                <w:sz w:val="20"/>
                <w:szCs w:val="20"/>
              </w:rPr>
              <w:t>Produtos</w:t>
            </w:r>
          </w:p>
        </w:tc>
        <w:tc>
          <w:tcPr>
            <w:tcW w:w="1276" w:type="dxa"/>
            <w:shd w:val="clear" w:color="auto" w:fill="auto"/>
            <w:noWrap/>
            <w:hideMark/>
          </w:tcPr>
          <w:p w14:paraId="293EF191" w14:textId="77777777" w:rsidR="00D65421" w:rsidRPr="00B27434" w:rsidRDefault="00D65421" w:rsidP="00E608A4">
            <w:pPr>
              <w:spacing w:after="0" w:line="240" w:lineRule="auto"/>
              <w:jc w:val="center"/>
              <w:rPr>
                <w:rFonts w:ascii="Times New Roman" w:hAnsi="Times New Roman" w:cs="Times New Roman"/>
                <w:b/>
                <w:sz w:val="20"/>
                <w:szCs w:val="20"/>
              </w:rPr>
            </w:pPr>
            <w:r w:rsidRPr="00B27434">
              <w:rPr>
                <w:rFonts w:ascii="Times New Roman" w:hAnsi="Times New Roman" w:cs="Times New Roman"/>
                <w:b/>
                <w:sz w:val="20"/>
                <w:szCs w:val="20"/>
              </w:rPr>
              <w:t>Total (t)</w:t>
            </w:r>
          </w:p>
        </w:tc>
        <w:tc>
          <w:tcPr>
            <w:tcW w:w="2263" w:type="dxa"/>
          </w:tcPr>
          <w:p w14:paraId="6EC60C4F" w14:textId="77777777" w:rsidR="00D65421" w:rsidRPr="00B27434" w:rsidRDefault="00D65421" w:rsidP="00E608A4">
            <w:pPr>
              <w:spacing w:after="0" w:line="240" w:lineRule="auto"/>
              <w:ind w:left="-108"/>
              <w:jc w:val="center"/>
              <w:rPr>
                <w:rFonts w:ascii="Times New Roman" w:hAnsi="Times New Roman" w:cs="Times New Roman"/>
                <w:b/>
                <w:sz w:val="20"/>
                <w:szCs w:val="20"/>
              </w:rPr>
            </w:pPr>
            <w:r w:rsidRPr="00B27434">
              <w:rPr>
                <w:rFonts w:ascii="Times New Roman" w:hAnsi="Times New Roman" w:cs="Times New Roman"/>
                <w:b/>
                <w:sz w:val="20"/>
                <w:szCs w:val="20"/>
              </w:rPr>
              <w:t>Agricultura Familiar (t)</w:t>
            </w:r>
          </w:p>
        </w:tc>
        <w:tc>
          <w:tcPr>
            <w:tcW w:w="2572" w:type="dxa"/>
            <w:shd w:val="clear" w:color="auto" w:fill="auto"/>
            <w:noWrap/>
            <w:hideMark/>
          </w:tcPr>
          <w:p w14:paraId="3ED31B39" w14:textId="77777777" w:rsidR="00D65421" w:rsidRPr="00B27434" w:rsidRDefault="00D65421" w:rsidP="00E608A4">
            <w:pPr>
              <w:spacing w:after="0" w:line="240" w:lineRule="auto"/>
              <w:ind w:left="-108"/>
              <w:jc w:val="center"/>
              <w:rPr>
                <w:rFonts w:ascii="Times New Roman" w:hAnsi="Times New Roman" w:cs="Times New Roman"/>
                <w:b/>
                <w:sz w:val="20"/>
                <w:szCs w:val="20"/>
              </w:rPr>
            </w:pPr>
            <w:r w:rsidRPr="00B27434">
              <w:rPr>
                <w:rFonts w:ascii="Times New Roman" w:hAnsi="Times New Roman" w:cs="Times New Roman"/>
                <w:b/>
                <w:sz w:val="20"/>
                <w:szCs w:val="20"/>
              </w:rPr>
              <w:t>Agricultura Não Familiar (t)</w:t>
            </w:r>
          </w:p>
        </w:tc>
      </w:tr>
      <w:tr w:rsidR="00EC09CA" w:rsidRPr="00B27434" w14:paraId="36E12CCB" w14:textId="77777777" w:rsidTr="00EC09CA">
        <w:trPr>
          <w:trHeight w:val="109"/>
        </w:trPr>
        <w:tc>
          <w:tcPr>
            <w:tcW w:w="2727" w:type="dxa"/>
            <w:shd w:val="clear" w:color="auto" w:fill="auto"/>
            <w:noWrap/>
            <w:hideMark/>
          </w:tcPr>
          <w:p w14:paraId="74AD39AA"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Soja em grão</w:t>
            </w:r>
          </w:p>
        </w:tc>
        <w:tc>
          <w:tcPr>
            <w:tcW w:w="1276" w:type="dxa"/>
            <w:shd w:val="clear" w:color="auto" w:fill="auto"/>
            <w:noWrap/>
            <w:hideMark/>
          </w:tcPr>
          <w:p w14:paraId="348A1BEE"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216.667,3</w:t>
            </w:r>
          </w:p>
        </w:tc>
        <w:tc>
          <w:tcPr>
            <w:tcW w:w="2263" w:type="dxa"/>
          </w:tcPr>
          <w:p w14:paraId="315E45F7"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43.476,0</w:t>
            </w:r>
          </w:p>
        </w:tc>
        <w:tc>
          <w:tcPr>
            <w:tcW w:w="2572" w:type="dxa"/>
            <w:shd w:val="clear" w:color="auto" w:fill="auto"/>
            <w:noWrap/>
            <w:hideMark/>
          </w:tcPr>
          <w:p w14:paraId="08AED9AB"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173.191,4</w:t>
            </w:r>
          </w:p>
        </w:tc>
      </w:tr>
      <w:tr w:rsidR="00EC09CA" w:rsidRPr="00B27434" w14:paraId="3B41F34D" w14:textId="77777777" w:rsidTr="00EC09CA">
        <w:trPr>
          <w:trHeight w:val="70"/>
        </w:trPr>
        <w:tc>
          <w:tcPr>
            <w:tcW w:w="2727" w:type="dxa"/>
            <w:shd w:val="clear" w:color="auto" w:fill="auto"/>
            <w:noWrap/>
            <w:hideMark/>
          </w:tcPr>
          <w:p w14:paraId="77804002"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Milho forrageiro</w:t>
            </w:r>
          </w:p>
        </w:tc>
        <w:tc>
          <w:tcPr>
            <w:tcW w:w="1276" w:type="dxa"/>
            <w:shd w:val="clear" w:color="auto" w:fill="auto"/>
            <w:noWrap/>
            <w:hideMark/>
          </w:tcPr>
          <w:p w14:paraId="0E248BE2"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253.10,4</w:t>
            </w:r>
          </w:p>
        </w:tc>
        <w:tc>
          <w:tcPr>
            <w:tcW w:w="2263" w:type="dxa"/>
          </w:tcPr>
          <w:p w14:paraId="2B171A05" w14:textId="77777777" w:rsidR="00D65421" w:rsidRPr="00B27434" w:rsidRDefault="00D65421" w:rsidP="00E608A4">
            <w:pPr>
              <w:spacing w:after="0" w:line="240" w:lineRule="auto"/>
              <w:jc w:val="center"/>
              <w:rPr>
                <w:rFonts w:ascii="Times New Roman" w:hAnsi="Times New Roman" w:cs="Times New Roman"/>
                <w:b/>
                <w:bCs/>
                <w:sz w:val="20"/>
                <w:szCs w:val="20"/>
              </w:rPr>
            </w:pPr>
            <w:r w:rsidRPr="00B27434">
              <w:rPr>
                <w:rFonts w:ascii="Times New Roman" w:hAnsi="Times New Roman" w:cs="Times New Roman"/>
                <w:b/>
                <w:bCs/>
                <w:sz w:val="20"/>
                <w:szCs w:val="20"/>
              </w:rPr>
              <w:t>19.930,4</w:t>
            </w:r>
          </w:p>
        </w:tc>
        <w:tc>
          <w:tcPr>
            <w:tcW w:w="2572" w:type="dxa"/>
            <w:shd w:val="clear" w:color="auto" w:fill="auto"/>
            <w:noWrap/>
            <w:hideMark/>
          </w:tcPr>
          <w:p w14:paraId="304DFF25"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5.380,0</w:t>
            </w:r>
          </w:p>
        </w:tc>
      </w:tr>
      <w:tr w:rsidR="00EC09CA" w:rsidRPr="00B27434" w14:paraId="5EEFBBBF" w14:textId="77777777" w:rsidTr="00EC09CA">
        <w:trPr>
          <w:trHeight w:val="36"/>
        </w:trPr>
        <w:tc>
          <w:tcPr>
            <w:tcW w:w="2727" w:type="dxa"/>
            <w:shd w:val="clear" w:color="auto" w:fill="auto"/>
            <w:noWrap/>
            <w:hideMark/>
          </w:tcPr>
          <w:p w14:paraId="6C1FA809"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Milho em grão</w:t>
            </w:r>
          </w:p>
        </w:tc>
        <w:tc>
          <w:tcPr>
            <w:tcW w:w="1276" w:type="dxa"/>
            <w:shd w:val="clear" w:color="auto" w:fill="auto"/>
            <w:noWrap/>
            <w:hideMark/>
          </w:tcPr>
          <w:p w14:paraId="157E6406"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24.302,4</w:t>
            </w:r>
          </w:p>
        </w:tc>
        <w:tc>
          <w:tcPr>
            <w:tcW w:w="2263" w:type="dxa"/>
          </w:tcPr>
          <w:p w14:paraId="2CCFEC4F"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3.207,7</w:t>
            </w:r>
          </w:p>
        </w:tc>
        <w:tc>
          <w:tcPr>
            <w:tcW w:w="2572" w:type="dxa"/>
            <w:shd w:val="clear" w:color="auto" w:fill="auto"/>
            <w:noWrap/>
            <w:hideMark/>
          </w:tcPr>
          <w:p w14:paraId="3FA95A08"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21.094,7</w:t>
            </w:r>
          </w:p>
        </w:tc>
      </w:tr>
      <w:tr w:rsidR="00EC09CA" w:rsidRPr="00B27434" w14:paraId="263B5B93" w14:textId="77777777" w:rsidTr="00EC09CA">
        <w:trPr>
          <w:trHeight w:val="89"/>
        </w:trPr>
        <w:tc>
          <w:tcPr>
            <w:tcW w:w="2727" w:type="dxa"/>
            <w:shd w:val="clear" w:color="auto" w:fill="auto"/>
            <w:noWrap/>
            <w:hideMark/>
          </w:tcPr>
          <w:p w14:paraId="2E027C3C"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Trigo em grão</w:t>
            </w:r>
          </w:p>
        </w:tc>
        <w:tc>
          <w:tcPr>
            <w:tcW w:w="1276" w:type="dxa"/>
            <w:shd w:val="clear" w:color="auto" w:fill="auto"/>
            <w:noWrap/>
            <w:hideMark/>
          </w:tcPr>
          <w:p w14:paraId="3064C837"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22.977,9</w:t>
            </w:r>
          </w:p>
        </w:tc>
        <w:tc>
          <w:tcPr>
            <w:tcW w:w="2263" w:type="dxa"/>
          </w:tcPr>
          <w:p w14:paraId="2561A539"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2.207,1</w:t>
            </w:r>
          </w:p>
        </w:tc>
        <w:tc>
          <w:tcPr>
            <w:tcW w:w="2572" w:type="dxa"/>
            <w:shd w:val="clear" w:color="auto" w:fill="auto"/>
            <w:noWrap/>
            <w:hideMark/>
          </w:tcPr>
          <w:p w14:paraId="2E0C3ADF"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20.770,8</w:t>
            </w:r>
          </w:p>
        </w:tc>
      </w:tr>
      <w:tr w:rsidR="00EC09CA" w:rsidRPr="00B27434" w14:paraId="0969EBEF" w14:textId="77777777" w:rsidTr="00EC09CA">
        <w:trPr>
          <w:trHeight w:val="60"/>
        </w:trPr>
        <w:tc>
          <w:tcPr>
            <w:tcW w:w="2727" w:type="dxa"/>
            <w:shd w:val="clear" w:color="auto" w:fill="auto"/>
            <w:noWrap/>
            <w:hideMark/>
          </w:tcPr>
          <w:p w14:paraId="4E34D2B8"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Aveia Branca em grãos</w:t>
            </w:r>
          </w:p>
        </w:tc>
        <w:tc>
          <w:tcPr>
            <w:tcW w:w="1276" w:type="dxa"/>
            <w:shd w:val="clear" w:color="auto" w:fill="auto"/>
            <w:noWrap/>
            <w:hideMark/>
          </w:tcPr>
          <w:p w14:paraId="5B84BF26"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11.558,3</w:t>
            </w:r>
          </w:p>
        </w:tc>
        <w:tc>
          <w:tcPr>
            <w:tcW w:w="2263" w:type="dxa"/>
          </w:tcPr>
          <w:p w14:paraId="0EA5FAA3"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2.050,4</w:t>
            </w:r>
          </w:p>
        </w:tc>
        <w:tc>
          <w:tcPr>
            <w:tcW w:w="2572" w:type="dxa"/>
            <w:shd w:val="clear" w:color="auto" w:fill="auto"/>
            <w:noWrap/>
            <w:hideMark/>
          </w:tcPr>
          <w:p w14:paraId="108CECED"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9.507,8</w:t>
            </w:r>
          </w:p>
        </w:tc>
      </w:tr>
      <w:tr w:rsidR="00EC09CA" w:rsidRPr="00B27434" w14:paraId="6B7DBFA3" w14:textId="77777777" w:rsidTr="00EC09CA">
        <w:trPr>
          <w:trHeight w:val="116"/>
        </w:trPr>
        <w:tc>
          <w:tcPr>
            <w:tcW w:w="2727" w:type="dxa"/>
            <w:shd w:val="clear" w:color="auto" w:fill="auto"/>
            <w:noWrap/>
            <w:hideMark/>
          </w:tcPr>
          <w:p w14:paraId="3F8CED44"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Outros produtos</w:t>
            </w:r>
          </w:p>
        </w:tc>
        <w:tc>
          <w:tcPr>
            <w:tcW w:w="1276" w:type="dxa"/>
            <w:shd w:val="clear" w:color="auto" w:fill="auto"/>
            <w:noWrap/>
            <w:hideMark/>
          </w:tcPr>
          <w:p w14:paraId="1C772172"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3.362,2</w:t>
            </w:r>
          </w:p>
        </w:tc>
        <w:tc>
          <w:tcPr>
            <w:tcW w:w="2263" w:type="dxa"/>
          </w:tcPr>
          <w:p w14:paraId="214AE0CB"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168,2</w:t>
            </w:r>
          </w:p>
        </w:tc>
        <w:tc>
          <w:tcPr>
            <w:tcW w:w="2572" w:type="dxa"/>
            <w:shd w:val="clear" w:color="auto" w:fill="auto"/>
            <w:noWrap/>
            <w:hideMark/>
          </w:tcPr>
          <w:p w14:paraId="509E7F12"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3.194,0</w:t>
            </w:r>
          </w:p>
        </w:tc>
      </w:tr>
      <w:tr w:rsidR="00EC09CA" w:rsidRPr="00B27434" w14:paraId="646B94B4" w14:textId="77777777" w:rsidTr="00EC09CA">
        <w:trPr>
          <w:trHeight w:val="67"/>
        </w:trPr>
        <w:tc>
          <w:tcPr>
            <w:tcW w:w="2727" w:type="dxa"/>
            <w:shd w:val="clear" w:color="auto" w:fill="auto"/>
            <w:noWrap/>
            <w:hideMark/>
          </w:tcPr>
          <w:p w14:paraId="522DB1D8"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Mandioca (aipim, macaxeira)</w:t>
            </w:r>
          </w:p>
        </w:tc>
        <w:tc>
          <w:tcPr>
            <w:tcW w:w="1276" w:type="dxa"/>
            <w:shd w:val="clear" w:color="auto" w:fill="auto"/>
            <w:noWrap/>
            <w:hideMark/>
          </w:tcPr>
          <w:p w14:paraId="3E0C9F62"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1.084,4</w:t>
            </w:r>
          </w:p>
        </w:tc>
        <w:tc>
          <w:tcPr>
            <w:tcW w:w="2263" w:type="dxa"/>
          </w:tcPr>
          <w:p w14:paraId="054B4C5F" w14:textId="77777777" w:rsidR="00D65421" w:rsidRPr="00B27434" w:rsidRDefault="00D65421" w:rsidP="00E608A4">
            <w:pPr>
              <w:spacing w:after="0" w:line="240" w:lineRule="auto"/>
              <w:jc w:val="center"/>
              <w:rPr>
                <w:rFonts w:ascii="Times New Roman" w:hAnsi="Times New Roman" w:cs="Times New Roman"/>
                <w:b/>
                <w:bCs/>
                <w:sz w:val="20"/>
                <w:szCs w:val="20"/>
              </w:rPr>
            </w:pPr>
            <w:r w:rsidRPr="00B27434">
              <w:rPr>
                <w:rFonts w:ascii="Times New Roman" w:hAnsi="Times New Roman" w:cs="Times New Roman"/>
                <w:b/>
                <w:bCs/>
                <w:sz w:val="20"/>
                <w:szCs w:val="20"/>
              </w:rPr>
              <w:t>977,9</w:t>
            </w:r>
          </w:p>
        </w:tc>
        <w:tc>
          <w:tcPr>
            <w:tcW w:w="2572" w:type="dxa"/>
            <w:shd w:val="clear" w:color="auto" w:fill="auto"/>
            <w:noWrap/>
            <w:hideMark/>
          </w:tcPr>
          <w:p w14:paraId="34BD7CDA"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106,5</w:t>
            </w:r>
          </w:p>
        </w:tc>
      </w:tr>
      <w:tr w:rsidR="00EC09CA" w:rsidRPr="00B27434" w14:paraId="0C24A4C1" w14:textId="77777777" w:rsidTr="00EC09CA">
        <w:trPr>
          <w:trHeight w:val="110"/>
        </w:trPr>
        <w:tc>
          <w:tcPr>
            <w:tcW w:w="2727" w:type="dxa"/>
            <w:shd w:val="clear" w:color="auto" w:fill="auto"/>
            <w:noWrap/>
            <w:hideMark/>
          </w:tcPr>
          <w:p w14:paraId="0E34B19C"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Forrageiras para o corte</w:t>
            </w:r>
          </w:p>
        </w:tc>
        <w:tc>
          <w:tcPr>
            <w:tcW w:w="1276" w:type="dxa"/>
            <w:shd w:val="clear" w:color="auto" w:fill="auto"/>
            <w:noWrap/>
            <w:hideMark/>
          </w:tcPr>
          <w:p w14:paraId="168E5696"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558,2</w:t>
            </w:r>
          </w:p>
        </w:tc>
        <w:tc>
          <w:tcPr>
            <w:tcW w:w="2263" w:type="dxa"/>
          </w:tcPr>
          <w:p w14:paraId="6D9C72B6"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w:t>
            </w:r>
          </w:p>
        </w:tc>
        <w:tc>
          <w:tcPr>
            <w:tcW w:w="2572" w:type="dxa"/>
            <w:shd w:val="clear" w:color="auto" w:fill="auto"/>
            <w:noWrap/>
            <w:hideMark/>
          </w:tcPr>
          <w:p w14:paraId="25E98F21"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558,2</w:t>
            </w:r>
          </w:p>
        </w:tc>
      </w:tr>
      <w:tr w:rsidR="00EC09CA" w:rsidRPr="00B27434" w14:paraId="22DFC5B9" w14:textId="77777777" w:rsidTr="00EC09CA">
        <w:trPr>
          <w:trHeight w:val="60"/>
        </w:trPr>
        <w:tc>
          <w:tcPr>
            <w:tcW w:w="2727" w:type="dxa"/>
            <w:shd w:val="clear" w:color="auto" w:fill="auto"/>
            <w:noWrap/>
            <w:hideMark/>
          </w:tcPr>
          <w:p w14:paraId="74D149B1"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Colza (canola)</w:t>
            </w:r>
          </w:p>
        </w:tc>
        <w:tc>
          <w:tcPr>
            <w:tcW w:w="1276" w:type="dxa"/>
            <w:shd w:val="clear" w:color="auto" w:fill="auto"/>
            <w:noWrap/>
            <w:hideMark/>
          </w:tcPr>
          <w:p w14:paraId="1C04F361"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453,1</w:t>
            </w:r>
          </w:p>
        </w:tc>
        <w:tc>
          <w:tcPr>
            <w:tcW w:w="2263" w:type="dxa"/>
          </w:tcPr>
          <w:p w14:paraId="04F98F42"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110,4</w:t>
            </w:r>
          </w:p>
        </w:tc>
        <w:tc>
          <w:tcPr>
            <w:tcW w:w="2572" w:type="dxa"/>
            <w:shd w:val="clear" w:color="auto" w:fill="auto"/>
            <w:noWrap/>
            <w:hideMark/>
          </w:tcPr>
          <w:p w14:paraId="74F9813C"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342,7</w:t>
            </w:r>
          </w:p>
        </w:tc>
      </w:tr>
      <w:tr w:rsidR="00EC09CA" w:rsidRPr="00B27434" w14:paraId="772925B9" w14:textId="77777777" w:rsidTr="00EC09CA">
        <w:trPr>
          <w:trHeight w:val="36"/>
        </w:trPr>
        <w:tc>
          <w:tcPr>
            <w:tcW w:w="2727" w:type="dxa"/>
            <w:shd w:val="clear" w:color="auto" w:fill="auto"/>
            <w:noWrap/>
            <w:hideMark/>
          </w:tcPr>
          <w:p w14:paraId="7DB10579"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Feijão preto em grão</w:t>
            </w:r>
          </w:p>
        </w:tc>
        <w:tc>
          <w:tcPr>
            <w:tcW w:w="1276" w:type="dxa"/>
            <w:shd w:val="clear" w:color="auto" w:fill="auto"/>
            <w:noWrap/>
            <w:hideMark/>
          </w:tcPr>
          <w:p w14:paraId="0B2BE6CD"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449,1</w:t>
            </w:r>
          </w:p>
        </w:tc>
        <w:tc>
          <w:tcPr>
            <w:tcW w:w="2263" w:type="dxa"/>
          </w:tcPr>
          <w:p w14:paraId="2E41F30E"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77,6</w:t>
            </w:r>
          </w:p>
        </w:tc>
        <w:tc>
          <w:tcPr>
            <w:tcW w:w="2572" w:type="dxa"/>
            <w:shd w:val="clear" w:color="auto" w:fill="auto"/>
            <w:noWrap/>
            <w:hideMark/>
          </w:tcPr>
          <w:p w14:paraId="33163CD9"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371,5</w:t>
            </w:r>
          </w:p>
        </w:tc>
      </w:tr>
      <w:tr w:rsidR="00EC09CA" w:rsidRPr="00B27434" w14:paraId="6E12C299" w14:textId="77777777" w:rsidTr="00EC09CA">
        <w:trPr>
          <w:trHeight w:val="36"/>
        </w:trPr>
        <w:tc>
          <w:tcPr>
            <w:tcW w:w="2727" w:type="dxa"/>
            <w:shd w:val="clear" w:color="auto" w:fill="auto"/>
            <w:noWrap/>
            <w:hideMark/>
          </w:tcPr>
          <w:p w14:paraId="009922B2"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Cana de açúcar</w:t>
            </w:r>
          </w:p>
        </w:tc>
        <w:tc>
          <w:tcPr>
            <w:tcW w:w="1276" w:type="dxa"/>
            <w:shd w:val="clear" w:color="auto" w:fill="auto"/>
            <w:noWrap/>
            <w:hideMark/>
          </w:tcPr>
          <w:p w14:paraId="0DD4BD24"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337,8</w:t>
            </w:r>
          </w:p>
        </w:tc>
        <w:tc>
          <w:tcPr>
            <w:tcW w:w="2263" w:type="dxa"/>
          </w:tcPr>
          <w:p w14:paraId="3568C394" w14:textId="77777777" w:rsidR="00D65421" w:rsidRPr="00B27434" w:rsidRDefault="00D65421" w:rsidP="00E608A4">
            <w:pPr>
              <w:spacing w:after="0" w:line="240" w:lineRule="auto"/>
              <w:jc w:val="center"/>
              <w:rPr>
                <w:rFonts w:ascii="Times New Roman" w:hAnsi="Times New Roman" w:cs="Times New Roman"/>
                <w:b/>
                <w:bCs/>
                <w:sz w:val="20"/>
                <w:szCs w:val="20"/>
              </w:rPr>
            </w:pPr>
            <w:r w:rsidRPr="00B27434">
              <w:rPr>
                <w:rFonts w:ascii="Times New Roman" w:hAnsi="Times New Roman" w:cs="Times New Roman"/>
                <w:b/>
                <w:bCs/>
                <w:sz w:val="20"/>
                <w:szCs w:val="20"/>
              </w:rPr>
              <w:t>274,8</w:t>
            </w:r>
          </w:p>
        </w:tc>
        <w:tc>
          <w:tcPr>
            <w:tcW w:w="2572" w:type="dxa"/>
            <w:shd w:val="clear" w:color="auto" w:fill="auto"/>
            <w:noWrap/>
            <w:hideMark/>
          </w:tcPr>
          <w:p w14:paraId="0F23DE45"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63,0</w:t>
            </w:r>
          </w:p>
        </w:tc>
      </w:tr>
      <w:tr w:rsidR="00EC09CA" w:rsidRPr="00B27434" w14:paraId="60B00F38" w14:textId="77777777" w:rsidTr="00EC09CA">
        <w:trPr>
          <w:trHeight w:val="54"/>
        </w:trPr>
        <w:tc>
          <w:tcPr>
            <w:tcW w:w="2727" w:type="dxa"/>
            <w:shd w:val="clear" w:color="auto" w:fill="auto"/>
            <w:noWrap/>
            <w:hideMark/>
          </w:tcPr>
          <w:p w14:paraId="7C77F269"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Abóbora, moranga, jerimum</w:t>
            </w:r>
          </w:p>
        </w:tc>
        <w:tc>
          <w:tcPr>
            <w:tcW w:w="1276" w:type="dxa"/>
            <w:shd w:val="clear" w:color="auto" w:fill="auto"/>
            <w:noWrap/>
            <w:hideMark/>
          </w:tcPr>
          <w:p w14:paraId="209B9B42"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162,0</w:t>
            </w:r>
          </w:p>
        </w:tc>
        <w:tc>
          <w:tcPr>
            <w:tcW w:w="2263" w:type="dxa"/>
          </w:tcPr>
          <w:p w14:paraId="0CA00939" w14:textId="77777777" w:rsidR="00D65421" w:rsidRPr="00B27434" w:rsidRDefault="00D65421" w:rsidP="00E608A4">
            <w:pPr>
              <w:spacing w:after="0" w:line="240" w:lineRule="auto"/>
              <w:jc w:val="center"/>
              <w:rPr>
                <w:rFonts w:ascii="Times New Roman" w:hAnsi="Times New Roman" w:cs="Times New Roman"/>
                <w:b/>
                <w:bCs/>
                <w:sz w:val="20"/>
                <w:szCs w:val="20"/>
              </w:rPr>
            </w:pPr>
            <w:r w:rsidRPr="00B27434">
              <w:rPr>
                <w:rFonts w:ascii="Times New Roman" w:hAnsi="Times New Roman" w:cs="Times New Roman"/>
                <w:b/>
                <w:bCs/>
                <w:sz w:val="20"/>
                <w:szCs w:val="20"/>
              </w:rPr>
              <w:t>136,9</w:t>
            </w:r>
          </w:p>
        </w:tc>
        <w:tc>
          <w:tcPr>
            <w:tcW w:w="2572" w:type="dxa"/>
            <w:shd w:val="clear" w:color="auto" w:fill="auto"/>
            <w:noWrap/>
            <w:hideMark/>
          </w:tcPr>
          <w:p w14:paraId="728E85CD"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25,1</w:t>
            </w:r>
          </w:p>
        </w:tc>
      </w:tr>
      <w:tr w:rsidR="00EC09CA" w:rsidRPr="00B27434" w14:paraId="1C36249D" w14:textId="77777777" w:rsidTr="00EC09CA">
        <w:trPr>
          <w:trHeight w:val="28"/>
        </w:trPr>
        <w:tc>
          <w:tcPr>
            <w:tcW w:w="2727" w:type="dxa"/>
            <w:shd w:val="clear" w:color="auto" w:fill="auto"/>
            <w:noWrap/>
            <w:hideMark/>
          </w:tcPr>
          <w:p w14:paraId="5D44BA06"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Sorgo forrageiro</w:t>
            </w:r>
          </w:p>
        </w:tc>
        <w:tc>
          <w:tcPr>
            <w:tcW w:w="1276" w:type="dxa"/>
            <w:shd w:val="clear" w:color="auto" w:fill="auto"/>
            <w:noWrap/>
            <w:hideMark/>
          </w:tcPr>
          <w:p w14:paraId="30A15A7D"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76,0</w:t>
            </w:r>
          </w:p>
        </w:tc>
        <w:tc>
          <w:tcPr>
            <w:tcW w:w="2263" w:type="dxa"/>
          </w:tcPr>
          <w:p w14:paraId="39192CE0" w14:textId="77777777" w:rsidR="00D65421" w:rsidRPr="00B27434" w:rsidRDefault="00D65421" w:rsidP="00E608A4">
            <w:pPr>
              <w:spacing w:after="0" w:line="240" w:lineRule="auto"/>
              <w:jc w:val="center"/>
              <w:rPr>
                <w:rFonts w:ascii="Times New Roman" w:hAnsi="Times New Roman" w:cs="Times New Roman"/>
                <w:b/>
                <w:bCs/>
                <w:sz w:val="20"/>
                <w:szCs w:val="20"/>
              </w:rPr>
            </w:pPr>
            <w:r w:rsidRPr="00B27434">
              <w:rPr>
                <w:rFonts w:ascii="Times New Roman" w:hAnsi="Times New Roman" w:cs="Times New Roman"/>
                <w:b/>
                <w:bCs/>
                <w:sz w:val="20"/>
                <w:szCs w:val="20"/>
              </w:rPr>
              <w:t>76,0</w:t>
            </w:r>
          </w:p>
        </w:tc>
        <w:tc>
          <w:tcPr>
            <w:tcW w:w="2572" w:type="dxa"/>
            <w:shd w:val="clear" w:color="auto" w:fill="auto"/>
            <w:noWrap/>
            <w:hideMark/>
          </w:tcPr>
          <w:p w14:paraId="15DB6173"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w:t>
            </w:r>
          </w:p>
        </w:tc>
      </w:tr>
      <w:tr w:rsidR="00EC09CA" w:rsidRPr="00B27434" w14:paraId="007200CD" w14:textId="77777777" w:rsidTr="00EC09CA">
        <w:trPr>
          <w:trHeight w:val="28"/>
        </w:trPr>
        <w:tc>
          <w:tcPr>
            <w:tcW w:w="2727" w:type="dxa"/>
            <w:shd w:val="clear" w:color="auto" w:fill="auto"/>
            <w:noWrap/>
            <w:hideMark/>
          </w:tcPr>
          <w:p w14:paraId="64275879" w14:textId="77777777" w:rsidR="00D65421" w:rsidRPr="00B27434" w:rsidRDefault="00D65421" w:rsidP="00E608A4">
            <w:pPr>
              <w:spacing w:after="0" w:line="240" w:lineRule="auto"/>
              <w:rPr>
                <w:rFonts w:ascii="Times New Roman" w:hAnsi="Times New Roman" w:cs="Times New Roman"/>
                <w:sz w:val="20"/>
                <w:szCs w:val="20"/>
              </w:rPr>
            </w:pPr>
            <w:r w:rsidRPr="00B27434">
              <w:rPr>
                <w:rFonts w:ascii="Times New Roman" w:hAnsi="Times New Roman" w:cs="Times New Roman"/>
                <w:sz w:val="20"/>
                <w:szCs w:val="20"/>
              </w:rPr>
              <w:t>Melancia</w:t>
            </w:r>
          </w:p>
        </w:tc>
        <w:tc>
          <w:tcPr>
            <w:tcW w:w="1276" w:type="dxa"/>
            <w:shd w:val="clear" w:color="auto" w:fill="auto"/>
            <w:noWrap/>
            <w:hideMark/>
          </w:tcPr>
          <w:p w14:paraId="547A180F"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30,1</w:t>
            </w:r>
          </w:p>
        </w:tc>
        <w:tc>
          <w:tcPr>
            <w:tcW w:w="2263" w:type="dxa"/>
          </w:tcPr>
          <w:p w14:paraId="6AF9EC2F" w14:textId="77777777" w:rsidR="00D65421" w:rsidRPr="00B27434" w:rsidRDefault="00D65421" w:rsidP="00E608A4">
            <w:pPr>
              <w:spacing w:after="0" w:line="240" w:lineRule="auto"/>
              <w:jc w:val="center"/>
              <w:rPr>
                <w:rFonts w:ascii="Times New Roman" w:hAnsi="Times New Roman" w:cs="Times New Roman"/>
                <w:b/>
                <w:bCs/>
                <w:sz w:val="20"/>
                <w:szCs w:val="20"/>
              </w:rPr>
            </w:pPr>
            <w:r w:rsidRPr="00B27434">
              <w:rPr>
                <w:rFonts w:ascii="Times New Roman" w:hAnsi="Times New Roman" w:cs="Times New Roman"/>
                <w:b/>
                <w:bCs/>
                <w:sz w:val="20"/>
                <w:szCs w:val="20"/>
              </w:rPr>
              <w:t>27,2</w:t>
            </w:r>
          </w:p>
        </w:tc>
        <w:tc>
          <w:tcPr>
            <w:tcW w:w="2572" w:type="dxa"/>
            <w:shd w:val="clear" w:color="auto" w:fill="auto"/>
            <w:noWrap/>
            <w:hideMark/>
          </w:tcPr>
          <w:p w14:paraId="10E6C721" w14:textId="77777777" w:rsidR="00D65421" w:rsidRPr="00B27434" w:rsidRDefault="00D65421" w:rsidP="00E608A4">
            <w:pPr>
              <w:spacing w:after="0" w:line="240" w:lineRule="auto"/>
              <w:jc w:val="center"/>
              <w:rPr>
                <w:rFonts w:ascii="Times New Roman" w:hAnsi="Times New Roman" w:cs="Times New Roman"/>
                <w:sz w:val="20"/>
                <w:szCs w:val="20"/>
              </w:rPr>
            </w:pPr>
            <w:r w:rsidRPr="00B27434">
              <w:rPr>
                <w:rFonts w:ascii="Times New Roman" w:hAnsi="Times New Roman" w:cs="Times New Roman"/>
                <w:sz w:val="20"/>
                <w:szCs w:val="20"/>
              </w:rPr>
              <w:t>2,8</w:t>
            </w:r>
          </w:p>
        </w:tc>
      </w:tr>
    </w:tbl>
    <w:bookmarkEnd w:id="16"/>
    <w:p w14:paraId="30957AB6" w14:textId="77777777" w:rsidR="00D65421" w:rsidRPr="006D246F" w:rsidRDefault="00D65421" w:rsidP="00D65421">
      <w:pPr>
        <w:spacing w:after="0" w:line="240" w:lineRule="auto"/>
        <w:rPr>
          <w:rFonts w:ascii="Times New Roman" w:hAnsi="Times New Roman" w:cs="Times New Roman"/>
          <w:sz w:val="20"/>
          <w:szCs w:val="20"/>
        </w:rPr>
      </w:pPr>
      <w:r w:rsidRPr="0039613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9613C">
        <w:rPr>
          <w:rFonts w:ascii="Times New Roman" w:hAnsi="Times New Roman" w:cs="Times New Roman"/>
          <w:sz w:val="20"/>
          <w:szCs w:val="20"/>
        </w:rPr>
        <w:t>Fonte:</w:t>
      </w:r>
      <w:r w:rsidRPr="006D246F">
        <w:rPr>
          <w:rFonts w:ascii="Times New Roman" w:hAnsi="Times New Roman" w:cs="Times New Roman"/>
          <w:b/>
          <w:sz w:val="20"/>
          <w:szCs w:val="20"/>
        </w:rPr>
        <w:t xml:space="preserve"> </w:t>
      </w:r>
      <w:r w:rsidRPr="006D246F">
        <w:rPr>
          <w:rFonts w:ascii="Times New Roman" w:hAnsi="Times New Roman" w:cs="Times New Roman"/>
          <w:sz w:val="20"/>
          <w:szCs w:val="20"/>
        </w:rPr>
        <w:t>Elaborado pelo autor a partir de IBGE</w:t>
      </w:r>
      <w:r>
        <w:rPr>
          <w:rFonts w:ascii="Times New Roman" w:hAnsi="Times New Roman" w:cs="Times New Roman"/>
          <w:sz w:val="20"/>
          <w:szCs w:val="20"/>
        </w:rPr>
        <w:t xml:space="preserve"> </w:t>
      </w:r>
      <w:r w:rsidRPr="006D246F">
        <w:rPr>
          <w:rFonts w:ascii="Times New Roman" w:hAnsi="Times New Roman" w:cs="Times New Roman"/>
          <w:sz w:val="20"/>
          <w:szCs w:val="20"/>
        </w:rPr>
        <w:t>(2012 b)</w:t>
      </w:r>
    </w:p>
    <w:p w14:paraId="71916178" w14:textId="77777777" w:rsidR="00D65421" w:rsidRPr="00FF18DC" w:rsidRDefault="00D65421" w:rsidP="00D65421">
      <w:pPr>
        <w:spacing w:after="0" w:line="240" w:lineRule="auto"/>
        <w:ind w:firstLine="708"/>
        <w:jc w:val="both"/>
        <w:rPr>
          <w:rFonts w:ascii="Times New Roman" w:hAnsi="Times New Roman" w:cs="Times New Roman"/>
          <w:sz w:val="24"/>
          <w:szCs w:val="24"/>
        </w:rPr>
      </w:pPr>
    </w:p>
    <w:p w14:paraId="71553DA0" w14:textId="0FE6B6F8" w:rsidR="00D65421"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Sobre as culturas produzidas na lavoura temporária por parte da agricultura familiar</w:t>
      </w:r>
      <w:r w:rsidR="005A4199">
        <w:rPr>
          <w:rFonts w:ascii="Times New Roman" w:hAnsi="Times New Roman" w:cs="Times New Roman"/>
          <w:sz w:val="24"/>
          <w:szCs w:val="24"/>
        </w:rPr>
        <w:t>,</w:t>
      </w:r>
      <w:r>
        <w:rPr>
          <w:rFonts w:ascii="Times New Roman" w:hAnsi="Times New Roman" w:cs="Times New Roman"/>
          <w:sz w:val="24"/>
          <w:szCs w:val="24"/>
        </w:rPr>
        <w:t xml:space="preserve"> </w:t>
      </w:r>
      <w:r w:rsidRPr="00575280">
        <w:rPr>
          <w:rFonts w:ascii="Times New Roman" w:hAnsi="Times New Roman" w:cs="Times New Roman"/>
          <w:sz w:val="24"/>
          <w:szCs w:val="24"/>
        </w:rPr>
        <w:t>Teixeira (2019)</w:t>
      </w:r>
      <w:r>
        <w:rPr>
          <w:rFonts w:ascii="Times New Roman" w:hAnsi="Times New Roman" w:cs="Times New Roman"/>
          <w:sz w:val="24"/>
          <w:szCs w:val="24"/>
        </w:rPr>
        <w:t xml:space="preserve"> afirma que a categoria contribui para a produção dos principais alimentos que abastecem a mesa dos brasileiros. Na mesma linha de valorização sobre o papel da agricultura familiar para a produção de alimentos também podem ser citados Schneider e Cassol (2014), Mattei (2014) e</w:t>
      </w:r>
      <w:r w:rsidRPr="008111AE">
        <w:rPr>
          <w:rFonts w:ascii="CIDFont+F3" w:hAnsi="CIDFont+F3"/>
          <w:color w:val="000000"/>
          <w:sz w:val="24"/>
          <w:szCs w:val="24"/>
        </w:rPr>
        <w:t xml:space="preserve"> </w:t>
      </w:r>
      <w:proofErr w:type="spellStart"/>
      <w:r w:rsidRPr="008111AE">
        <w:rPr>
          <w:rFonts w:ascii="Times New Roman" w:hAnsi="Times New Roman" w:cs="Times New Roman"/>
          <w:sz w:val="24"/>
          <w:szCs w:val="24"/>
        </w:rPr>
        <w:t>Ploeg</w:t>
      </w:r>
      <w:proofErr w:type="spellEnd"/>
      <w:r w:rsidRPr="008111AE">
        <w:rPr>
          <w:rFonts w:ascii="Times New Roman" w:hAnsi="Times New Roman" w:cs="Times New Roman"/>
          <w:sz w:val="24"/>
          <w:szCs w:val="24"/>
        </w:rPr>
        <w:t xml:space="preserve"> (2014)</w:t>
      </w:r>
      <w:r>
        <w:rPr>
          <w:rFonts w:ascii="Times New Roman" w:hAnsi="Times New Roman" w:cs="Times New Roman"/>
          <w:sz w:val="24"/>
          <w:szCs w:val="24"/>
        </w:rPr>
        <w:t xml:space="preserve"> os quais ressaltam a importância deste grupo social para o alcance da segurança alimentar</w:t>
      </w:r>
      <w:r w:rsidR="005A4199">
        <w:rPr>
          <w:rFonts w:ascii="Times New Roman" w:hAnsi="Times New Roman" w:cs="Times New Roman"/>
          <w:sz w:val="24"/>
          <w:szCs w:val="24"/>
        </w:rPr>
        <w:t>, dimensão esta fundamental à promoção do desenvolvimento regional.</w:t>
      </w:r>
    </w:p>
    <w:p w14:paraId="2D0CE9E6" w14:textId="36C20B93" w:rsidR="00EC09CA" w:rsidRDefault="00EC09CA" w:rsidP="00EC09CA">
      <w:pPr>
        <w:spacing w:line="360" w:lineRule="auto"/>
        <w:ind w:firstLine="708"/>
        <w:jc w:val="both"/>
        <w:rPr>
          <w:rFonts w:ascii="Times New Roman" w:hAnsi="Times New Roman" w:cs="Times New Roman"/>
          <w:sz w:val="24"/>
          <w:szCs w:val="24"/>
        </w:rPr>
      </w:pPr>
      <w:bookmarkStart w:id="17" w:name="_Toc99537226"/>
      <w:r w:rsidRPr="00545199">
        <w:rPr>
          <w:rFonts w:ascii="Times New Roman" w:hAnsi="Times New Roman" w:cs="Times New Roman"/>
          <w:sz w:val="24"/>
          <w:szCs w:val="24"/>
        </w:rPr>
        <w:t xml:space="preserve">Os dados disponíveis na tabela </w:t>
      </w:r>
      <w:r>
        <w:rPr>
          <w:rFonts w:ascii="Times New Roman" w:hAnsi="Times New Roman" w:cs="Times New Roman"/>
          <w:sz w:val="24"/>
          <w:szCs w:val="24"/>
        </w:rPr>
        <w:t>8</w:t>
      </w:r>
      <w:r w:rsidRPr="00545199">
        <w:rPr>
          <w:rFonts w:ascii="Times New Roman" w:hAnsi="Times New Roman" w:cs="Times New Roman"/>
          <w:sz w:val="24"/>
          <w:szCs w:val="24"/>
        </w:rPr>
        <w:t xml:space="preserve"> apontam que a agricultura familiar em </w:t>
      </w:r>
      <w:proofErr w:type="spellStart"/>
      <w:r w:rsidRPr="00545199">
        <w:rPr>
          <w:rFonts w:ascii="Times New Roman" w:hAnsi="Times New Roman" w:cs="Times New Roman"/>
          <w:sz w:val="24"/>
          <w:szCs w:val="24"/>
        </w:rPr>
        <w:t>Jóia</w:t>
      </w:r>
      <w:proofErr w:type="spellEnd"/>
      <w:r w:rsidRPr="00545199">
        <w:rPr>
          <w:rFonts w:ascii="Times New Roman" w:hAnsi="Times New Roman" w:cs="Times New Roman"/>
          <w:sz w:val="24"/>
          <w:szCs w:val="24"/>
        </w:rPr>
        <w:t xml:space="preserve"> </w:t>
      </w:r>
      <w:r>
        <w:rPr>
          <w:rFonts w:ascii="Times New Roman" w:hAnsi="Times New Roman" w:cs="Times New Roman"/>
          <w:sz w:val="24"/>
          <w:szCs w:val="24"/>
        </w:rPr>
        <w:t xml:space="preserve">produz a maior parte das unidades de aves </w:t>
      </w:r>
      <w:r w:rsidRPr="00545199">
        <w:rPr>
          <w:rFonts w:ascii="Times New Roman" w:hAnsi="Times New Roman" w:cs="Times New Roman"/>
          <w:color w:val="000000"/>
          <w:sz w:val="24"/>
          <w:szCs w:val="24"/>
        </w:rPr>
        <w:t xml:space="preserve">e de suínos, </w:t>
      </w:r>
      <w:r>
        <w:rPr>
          <w:rFonts w:ascii="Times New Roman" w:hAnsi="Times New Roman" w:cs="Times New Roman"/>
          <w:color w:val="000000"/>
          <w:sz w:val="24"/>
          <w:szCs w:val="24"/>
        </w:rPr>
        <w:t xml:space="preserve">e detém quase a metade do rebanho bovino </w:t>
      </w:r>
      <w:r w:rsidRPr="00545199">
        <w:rPr>
          <w:rFonts w:ascii="Times New Roman" w:hAnsi="Times New Roman" w:cs="Times New Roman"/>
          <w:color w:val="000000"/>
          <w:sz w:val="24"/>
          <w:szCs w:val="24"/>
        </w:rPr>
        <w:t xml:space="preserve">conforme os dados do Censo </w:t>
      </w:r>
      <w:r>
        <w:rPr>
          <w:rFonts w:ascii="Times New Roman" w:hAnsi="Times New Roman" w:cs="Times New Roman"/>
          <w:color w:val="000000"/>
          <w:sz w:val="24"/>
          <w:szCs w:val="24"/>
        </w:rPr>
        <w:t xml:space="preserve">Agropecuário de 2017 </w:t>
      </w:r>
      <w:r>
        <w:rPr>
          <w:rFonts w:ascii="Times New Roman" w:hAnsi="Times New Roman" w:cs="Times New Roman"/>
          <w:sz w:val="24"/>
          <w:szCs w:val="24"/>
        </w:rPr>
        <w:t xml:space="preserve">(IBGE, 2021 b). Das 19.075 unidades de bovinos identificadas na agricultura familiar, 5.922 são vacas ordenhadas no ano de 2017, o que está relacionado à produção leiteira </w:t>
      </w:r>
      <w:r w:rsidR="000B3D0A">
        <w:rPr>
          <w:rFonts w:ascii="Times New Roman" w:hAnsi="Times New Roman" w:cs="Times New Roman"/>
          <w:sz w:val="24"/>
          <w:szCs w:val="24"/>
        </w:rPr>
        <w:t>(</w:t>
      </w:r>
      <w:r>
        <w:rPr>
          <w:rFonts w:ascii="Times New Roman" w:hAnsi="Times New Roman" w:cs="Times New Roman"/>
          <w:sz w:val="24"/>
          <w:szCs w:val="24"/>
        </w:rPr>
        <w:t xml:space="preserve">Tabela </w:t>
      </w:r>
      <w:r w:rsidR="00B57F7E">
        <w:rPr>
          <w:rFonts w:ascii="Times New Roman" w:hAnsi="Times New Roman" w:cs="Times New Roman"/>
          <w:sz w:val="24"/>
          <w:szCs w:val="24"/>
        </w:rPr>
        <w:t>9</w:t>
      </w:r>
      <w:r w:rsidR="000B3D0A">
        <w:rPr>
          <w:rFonts w:ascii="Times New Roman" w:hAnsi="Times New Roman" w:cs="Times New Roman"/>
          <w:sz w:val="24"/>
          <w:szCs w:val="24"/>
        </w:rPr>
        <w:t>)</w:t>
      </w:r>
      <w:r>
        <w:rPr>
          <w:rFonts w:ascii="Times New Roman" w:hAnsi="Times New Roman" w:cs="Times New Roman"/>
          <w:sz w:val="24"/>
          <w:szCs w:val="24"/>
        </w:rPr>
        <w:t xml:space="preserve">, assim com o rebanho de aves que está relacionado com a produção de ovos. </w:t>
      </w:r>
    </w:p>
    <w:p w14:paraId="4D3B018E" w14:textId="29D7BDFC" w:rsidR="00D65421" w:rsidRDefault="00D65421" w:rsidP="00D65421">
      <w:pPr>
        <w:pStyle w:val="Grafico2"/>
        <w:spacing w:line="240" w:lineRule="auto"/>
        <w:rPr>
          <w:sz w:val="20"/>
          <w:szCs w:val="20"/>
        </w:rPr>
      </w:pPr>
      <w:r>
        <w:rPr>
          <w:b w:val="0"/>
        </w:rPr>
        <w:lastRenderedPageBreak/>
        <w:t xml:space="preserve">Tabela </w:t>
      </w:r>
      <w:r w:rsidR="00B57F7E">
        <w:rPr>
          <w:b w:val="0"/>
        </w:rPr>
        <w:t>8</w:t>
      </w:r>
      <w:r w:rsidRPr="0039613C">
        <w:rPr>
          <w:b w:val="0"/>
        </w:rPr>
        <w:t>:</w:t>
      </w:r>
      <w:r w:rsidRPr="00ED5ECC">
        <w:rPr>
          <w:b w:val="0"/>
        </w:rPr>
        <w:t xml:space="preserve"> Principais atividades de produção animal em </w:t>
      </w:r>
      <w:proofErr w:type="spellStart"/>
      <w:r w:rsidRPr="00ED5ECC">
        <w:rPr>
          <w:b w:val="0"/>
        </w:rPr>
        <w:t>Jóia</w:t>
      </w:r>
      <w:proofErr w:type="spellEnd"/>
      <w:r>
        <w:rPr>
          <w:b w:val="0"/>
        </w:rPr>
        <w:t>, por tipologia de agricultura, em 2</w:t>
      </w:r>
      <w:r w:rsidRPr="00ED5ECC">
        <w:rPr>
          <w:b w:val="0"/>
        </w:rPr>
        <w:t>017</w:t>
      </w:r>
      <w:bookmarkEnd w:id="17"/>
    </w:p>
    <w:tbl>
      <w:tblPr>
        <w:tblStyle w:val="Tabelacomgrade"/>
        <w:tblW w:w="0" w:type="auto"/>
        <w:jc w:val="center"/>
        <w:tblBorders>
          <w:left w:val="none" w:sz="0" w:space="0" w:color="auto"/>
          <w:right w:val="none" w:sz="0" w:space="0" w:color="auto"/>
        </w:tblBorders>
        <w:tblLook w:val="04A0" w:firstRow="1" w:lastRow="0" w:firstColumn="1" w:lastColumn="0" w:noHBand="0" w:noVBand="1"/>
      </w:tblPr>
      <w:tblGrid>
        <w:gridCol w:w="3544"/>
        <w:gridCol w:w="1276"/>
        <w:gridCol w:w="1619"/>
        <w:gridCol w:w="1901"/>
      </w:tblGrid>
      <w:tr w:rsidR="00D65421" w:rsidRPr="00B34324" w14:paraId="3E22073B" w14:textId="77777777" w:rsidTr="00B34324">
        <w:trPr>
          <w:trHeight w:val="141"/>
          <w:jc w:val="center"/>
        </w:trPr>
        <w:tc>
          <w:tcPr>
            <w:tcW w:w="3544" w:type="dxa"/>
            <w:vMerge w:val="restart"/>
            <w:vAlign w:val="center"/>
          </w:tcPr>
          <w:p w14:paraId="6BB77668" w14:textId="77777777" w:rsidR="00D65421" w:rsidRPr="00B34324" w:rsidRDefault="00D65421" w:rsidP="00E608A4">
            <w:pPr>
              <w:spacing w:after="0" w:line="240" w:lineRule="auto"/>
              <w:jc w:val="center"/>
              <w:rPr>
                <w:rFonts w:ascii="Times New Roman" w:hAnsi="Times New Roman" w:cs="Times New Roman"/>
                <w:b/>
                <w:color w:val="000000"/>
                <w:sz w:val="20"/>
                <w:szCs w:val="20"/>
              </w:rPr>
            </w:pPr>
            <w:r w:rsidRPr="00B34324">
              <w:rPr>
                <w:rFonts w:ascii="Times New Roman" w:hAnsi="Times New Roman" w:cs="Times New Roman"/>
                <w:b/>
                <w:color w:val="000000"/>
                <w:sz w:val="20"/>
                <w:szCs w:val="20"/>
              </w:rPr>
              <w:t>Tipo de Produção</w:t>
            </w:r>
          </w:p>
        </w:tc>
        <w:tc>
          <w:tcPr>
            <w:tcW w:w="4796" w:type="dxa"/>
            <w:gridSpan w:val="3"/>
            <w:vAlign w:val="bottom"/>
          </w:tcPr>
          <w:p w14:paraId="78465B1B" w14:textId="77777777" w:rsidR="00D65421" w:rsidRPr="00B34324" w:rsidRDefault="00D65421" w:rsidP="00E608A4">
            <w:pPr>
              <w:spacing w:after="0" w:line="240" w:lineRule="auto"/>
              <w:jc w:val="center"/>
              <w:rPr>
                <w:rFonts w:ascii="Times New Roman" w:hAnsi="Times New Roman" w:cs="Times New Roman"/>
                <w:b/>
                <w:color w:val="000000"/>
                <w:sz w:val="20"/>
                <w:szCs w:val="20"/>
              </w:rPr>
            </w:pPr>
            <w:r w:rsidRPr="00B34324">
              <w:rPr>
                <w:rFonts w:ascii="Times New Roman" w:hAnsi="Times New Roman" w:cs="Times New Roman"/>
                <w:b/>
                <w:color w:val="000000"/>
                <w:sz w:val="20"/>
                <w:szCs w:val="20"/>
              </w:rPr>
              <w:t>Número de unidades em cada tipo de rebanho</w:t>
            </w:r>
          </w:p>
        </w:tc>
      </w:tr>
      <w:tr w:rsidR="00D65421" w:rsidRPr="00B34324" w14:paraId="6AFB02D9" w14:textId="77777777" w:rsidTr="00B34324">
        <w:trPr>
          <w:trHeight w:val="141"/>
          <w:jc w:val="center"/>
        </w:trPr>
        <w:tc>
          <w:tcPr>
            <w:tcW w:w="3544" w:type="dxa"/>
            <w:vMerge/>
            <w:vAlign w:val="center"/>
          </w:tcPr>
          <w:p w14:paraId="3A7C35FB" w14:textId="77777777" w:rsidR="00D65421" w:rsidRPr="00B34324" w:rsidRDefault="00D65421" w:rsidP="00E608A4">
            <w:pPr>
              <w:spacing w:after="0" w:line="240" w:lineRule="auto"/>
              <w:rPr>
                <w:rFonts w:ascii="Times New Roman" w:hAnsi="Times New Roman" w:cs="Times New Roman"/>
                <w:color w:val="000000"/>
                <w:sz w:val="20"/>
                <w:szCs w:val="20"/>
              </w:rPr>
            </w:pPr>
          </w:p>
        </w:tc>
        <w:tc>
          <w:tcPr>
            <w:tcW w:w="1276" w:type="dxa"/>
          </w:tcPr>
          <w:p w14:paraId="4A2FA5F7"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Total</w:t>
            </w:r>
          </w:p>
        </w:tc>
        <w:tc>
          <w:tcPr>
            <w:tcW w:w="1619" w:type="dxa"/>
            <w:vAlign w:val="bottom"/>
          </w:tcPr>
          <w:p w14:paraId="20FECF05"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Agricultura Familiar</w:t>
            </w:r>
          </w:p>
        </w:tc>
        <w:tc>
          <w:tcPr>
            <w:tcW w:w="1901" w:type="dxa"/>
            <w:vAlign w:val="bottom"/>
          </w:tcPr>
          <w:p w14:paraId="6A58C7EF"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Agricultura Não Familiar</w:t>
            </w:r>
          </w:p>
        </w:tc>
      </w:tr>
      <w:tr w:rsidR="00D65421" w:rsidRPr="00B34324" w14:paraId="248CDB54" w14:textId="77777777" w:rsidTr="00B34324">
        <w:trPr>
          <w:trHeight w:val="46"/>
          <w:jc w:val="center"/>
        </w:trPr>
        <w:tc>
          <w:tcPr>
            <w:tcW w:w="3544" w:type="dxa"/>
            <w:vAlign w:val="center"/>
          </w:tcPr>
          <w:p w14:paraId="3AA935AB" w14:textId="77777777" w:rsidR="00D65421" w:rsidRPr="00B34324" w:rsidRDefault="00D65421" w:rsidP="00E608A4">
            <w:pPr>
              <w:spacing w:after="0" w:line="240" w:lineRule="auto"/>
              <w:rPr>
                <w:rFonts w:ascii="Times New Roman" w:hAnsi="Times New Roman" w:cs="Times New Roman"/>
                <w:color w:val="000000"/>
                <w:sz w:val="20"/>
                <w:szCs w:val="20"/>
              </w:rPr>
            </w:pPr>
            <w:r w:rsidRPr="00B34324">
              <w:rPr>
                <w:rFonts w:ascii="Times New Roman" w:hAnsi="Times New Roman" w:cs="Times New Roman"/>
                <w:color w:val="000000"/>
                <w:sz w:val="20"/>
                <w:szCs w:val="20"/>
              </w:rPr>
              <w:t>Bovinos</w:t>
            </w:r>
          </w:p>
        </w:tc>
        <w:tc>
          <w:tcPr>
            <w:tcW w:w="1276" w:type="dxa"/>
            <w:vAlign w:val="bottom"/>
          </w:tcPr>
          <w:p w14:paraId="087CBE43"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41.285</w:t>
            </w:r>
          </w:p>
        </w:tc>
        <w:tc>
          <w:tcPr>
            <w:tcW w:w="1619" w:type="dxa"/>
            <w:vAlign w:val="center"/>
          </w:tcPr>
          <w:p w14:paraId="349BBB5A"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19.075</w:t>
            </w:r>
          </w:p>
        </w:tc>
        <w:tc>
          <w:tcPr>
            <w:tcW w:w="1901" w:type="dxa"/>
            <w:vAlign w:val="center"/>
          </w:tcPr>
          <w:p w14:paraId="556F2936"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22.210</w:t>
            </w:r>
          </w:p>
        </w:tc>
      </w:tr>
      <w:tr w:rsidR="00D65421" w:rsidRPr="00B34324" w14:paraId="7BB9683D" w14:textId="77777777" w:rsidTr="00B34324">
        <w:trPr>
          <w:trHeight w:val="46"/>
          <w:jc w:val="center"/>
        </w:trPr>
        <w:tc>
          <w:tcPr>
            <w:tcW w:w="3544" w:type="dxa"/>
            <w:vAlign w:val="center"/>
          </w:tcPr>
          <w:p w14:paraId="4AC6EFC5" w14:textId="77777777" w:rsidR="00D65421" w:rsidRPr="00B34324" w:rsidRDefault="00D65421" w:rsidP="00E608A4">
            <w:pPr>
              <w:spacing w:after="0" w:line="240" w:lineRule="auto"/>
              <w:rPr>
                <w:rFonts w:ascii="Times New Roman" w:hAnsi="Times New Roman" w:cs="Times New Roman"/>
                <w:color w:val="000000"/>
                <w:sz w:val="20"/>
                <w:szCs w:val="20"/>
              </w:rPr>
            </w:pPr>
            <w:r w:rsidRPr="00B34324">
              <w:rPr>
                <w:rFonts w:ascii="Times New Roman" w:hAnsi="Times New Roman" w:cs="Times New Roman"/>
                <w:color w:val="000000"/>
                <w:sz w:val="20"/>
                <w:szCs w:val="20"/>
              </w:rPr>
              <w:t>Galinhas, galos, frangas, frangos e pintos</w:t>
            </w:r>
          </w:p>
        </w:tc>
        <w:tc>
          <w:tcPr>
            <w:tcW w:w="1276" w:type="dxa"/>
            <w:vAlign w:val="bottom"/>
          </w:tcPr>
          <w:p w14:paraId="4CE932A1"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40.910</w:t>
            </w:r>
          </w:p>
        </w:tc>
        <w:tc>
          <w:tcPr>
            <w:tcW w:w="1619" w:type="dxa"/>
            <w:vAlign w:val="center"/>
          </w:tcPr>
          <w:p w14:paraId="29483111" w14:textId="77777777" w:rsidR="00D65421" w:rsidRPr="00B34324" w:rsidRDefault="00D65421" w:rsidP="00E608A4">
            <w:pPr>
              <w:spacing w:after="0" w:line="240" w:lineRule="auto"/>
              <w:jc w:val="center"/>
              <w:rPr>
                <w:rFonts w:ascii="Times New Roman" w:hAnsi="Times New Roman" w:cs="Times New Roman"/>
                <w:b/>
                <w:bCs/>
                <w:color w:val="000000"/>
                <w:sz w:val="20"/>
                <w:szCs w:val="20"/>
              </w:rPr>
            </w:pPr>
            <w:r w:rsidRPr="00B34324">
              <w:rPr>
                <w:rFonts w:ascii="Times New Roman" w:hAnsi="Times New Roman" w:cs="Times New Roman"/>
                <w:b/>
                <w:bCs/>
                <w:color w:val="000000"/>
                <w:sz w:val="20"/>
                <w:szCs w:val="20"/>
              </w:rPr>
              <w:t>35.632</w:t>
            </w:r>
          </w:p>
        </w:tc>
        <w:tc>
          <w:tcPr>
            <w:tcW w:w="1901" w:type="dxa"/>
            <w:vAlign w:val="center"/>
          </w:tcPr>
          <w:p w14:paraId="518F2634"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5.278</w:t>
            </w:r>
          </w:p>
        </w:tc>
      </w:tr>
      <w:tr w:rsidR="00D65421" w:rsidRPr="00B34324" w14:paraId="7D1289A0" w14:textId="77777777" w:rsidTr="00B34324">
        <w:trPr>
          <w:trHeight w:val="114"/>
          <w:jc w:val="center"/>
        </w:trPr>
        <w:tc>
          <w:tcPr>
            <w:tcW w:w="3544" w:type="dxa"/>
            <w:vAlign w:val="center"/>
          </w:tcPr>
          <w:p w14:paraId="12E0D3B7" w14:textId="77777777" w:rsidR="00D65421" w:rsidRPr="00B34324" w:rsidRDefault="00D65421" w:rsidP="00E608A4">
            <w:pPr>
              <w:spacing w:after="0" w:line="240" w:lineRule="auto"/>
              <w:rPr>
                <w:rFonts w:ascii="Times New Roman" w:hAnsi="Times New Roman" w:cs="Times New Roman"/>
                <w:color w:val="000000"/>
                <w:sz w:val="20"/>
                <w:szCs w:val="20"/>
              </w:rPr>
            </w:pPr>
            <w:r w:rsidRPr="00B34324">
              <w:rPr>
                <w:rFonts w:ascii="Times New Roman" w:hAnsi="Times New Roman" w:cs="Times New Roman"/>
                <w:color w:val="000000"/>
                <w:sz w:val="20"/>
                <w:szCs w:val="20"/>
              </w:rPr>
              <w:t>Ovinos</w:t>
            </w:r>
          </w:p>
        </w:tc>
        <w:tc>
          <w:tcPr>
            <w:tcW w:w="1276" w:type="dxa"/>
            <w:vAlign w:val="bottom"/>
          </w:tcPr>
          <w:p w14:paraId="5626C827"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8.874</w:t>
            </w:r>
          </w:p>
        </w:tc>
        <w:tc>
          <w:tcPr>
            <w:tcW w:w="1619" w:type="dxa"/>
            <w:vAlign w:val="center"/>
          </w:tcPr>
          <w:p w14:paraId="28D9749C"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3.123</w:t>
            </w:r>
          </w:p>
        </w:tc>
        <w:tc>
          <w:tcPr>
            <w:tcW w:w="1901" w:type="dxa"/>
            <w:vAlign w:val="center"/>
          </w:tcPr>
          <w:p w14:paraId="395B427D"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5.751</w:t>
            </w:r>
          </w:p>
        </w:tc>
      </w:tr>
      <w:tr w:rsidR="00D65421" w:rsidRPr="00B34324" w14:paraId="3394497A" w14:textId="77777777" w:rsidTr="00B34324">
        <w:trPr>
          <w:trHeight w:val="59"/>
          <w:jc w:val="center"/>
        </w:trPr>
        <w:tc>
          <w:tcPr>
            <w:tcW w:w="3544" w:type="dxa"/>
            <w:vAlign w:val="center"/>
          </w:tcPr>
          <w:p w14:paraId="4B36C59F" w14:textId="77777777" w:rsidR="00D65421" w:rsidRPr="00B34324" w:rsidRDefault="00D65421" w:rsidP="00E608A4">
            <w:pPr>
              <w:spacing w:after="0" w:line="240" w:lineRule="auto"/>
              <w:rPr>
                <w:rFonts w:ascii="Times New Roman" w:hAnsi="Times New Roman" w:cs="Times New Roman"/>
                <w:color w:val="000000"/>
                <w:sz w:val="20"/>
                <w:szCs w:val="20"/>
              </w:rPr>
            </w:pPr>
            <w:r w:rsidRPr="00B34324">
              <w:rPr>
                <w:rFonts w:ascii="Times New Roman" w:hAnsi="Times New Roman" w:cs="Times New Roman"/>
                <w:color w:val="000000"/>
                <w:sz w:val="20"/>
                <w:szCs w:val="20"/>
              </w:rPr>
              <w:t>Suínos</w:t>
            </w:r>
          </w:p>
        </w:tc>
        <w:tc>
          <w:tcPr>
            <w:tcW w:w="1276" w:type="dxa"/>
            <w:vAlign w:val="bottom"/>
          </w:tcPr>
          <w:p w14:paraId="0F484067"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5.395</w:t>
            </w:r>
          </w:p>
        </w:tc>
        <w:tc>
          <w:tcPr>
            <w:tcW w:w="1619" w:type="dxa"/>
            <w:vAlign w:val="center"/>
          </w:tcPr>
          <w:p w14:paraId="61DB6883" w14:textId="77777777" w:rsidR="00D65421" w:rsidRPr="00B34324" w:rsidRDefault="00D65421" w:rsidP="00E608A4">
            <w:pPr>
              <w:spacing w:after="0" w:line="240" w:lineRule="auto"/>
              <w:jc w:val="center"/>
              <w:rPr>
                <w:rFonts w:ascii="Times New Roman" w:hAnsi="Times New Roman" w:cs="Times New Roman"/>
                <w:b/>
                <w:bCs/>
                <w:color w:val="000000"/>
                <w:sz w:val="20"/>
                <w:szCs w:val="20"/>
              </w:rPr>
            </w:pPr>
            <w:r w:rsidRPr="00B34324">
              <w:rPr>
                <w:rFonts w:ascii="Times New Roman" w:hAnsi="Times New Roman" w:cs="Times New Roman"/>
                <w:b/>
                <w:bCs/>
                <w:color w:val="000000"/>
                <w:sz w:val="20"/>
                <w:szCs w:val="20"/>
              </w:rPr>
              <w:t>4.344</w:t>
            </w:r>
          </w:p>
        </w:tc>
        <w:tc>
          <w:tcPr>
            <w:tcW w:w="1901" w:type="dxa"/>
            <w:vAlign w:val="center"/>
          </w:tcPr>
          <w:p w14:paraId="3945532A"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1.051</w:t>
            </w:r>
          </w:p>
        </w:tc>
      </w:tr>
      <w:tr w:rsidR="00D65421" w:rsidRPr="00B34324" w14:paraId="318BA9ED" w14:textId="77777777" w:rsidTr="00B34324">
        <w:trPr>
          <w:trHeight w:val="46"/>
          <w:jc w:val="center"/>
        </w:trPr>
        <w:tc>
          <w:tcPr>
            <w:tcW w:w="3544" w:type="dxa"/>
            <w:vAlign w:val="center"/>
          </w:tcPr>
          <w:p w14:paraId="5AD39147" w14:textId="77777777" w:rsidR="00D65421" w:rsidRPr="00B34324" w:rsidRDefault="00D65421" w:rsidP="00E608A4">
            <w:pPr>
              <w:spacing w:after="0" w:line="240" w:lineRule="auto"/>
              <w:rPr>
                <w:rFonts w:ascii="Times New Roman" w:hAnsi="Times New Roman" w:cs="Times New Roman"/>
                <w:color w:val="000000"/>
                <w:sz w:val="20"/>
                <w:szCs w:val="20"/>
              </w:rPr>
            </w:pPr>
            <w:r w:rsidRPr="00B34324">
              <w:rPr>
                <w:rFonts w:ascii="Times New Roman" w:hAnsi="Times New Roman" w:cs="Times New Roman"/>
                <w:color w:val="000000"/>
                <w:sz w:val="20"/>
                <w:szCs w:val="20"/>
              </w:rPr>
              <w:t>Equinos</w:t>
            </w:r>
          </w:p>
        </w:tc>
        <w:tc>
          <w:tcPr>
            <w:tcW w:w="1276" w:type="dxa"/>
            <w:vAlign w:val="bottom"/>
          </w:tcPr>
          <w:p w14:paraId="01794755"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727</w:t>
            </w:r>
          </w:p>
        </w:tc>
        <w:tc>
          <w:tcPr>
            <w:tcW w:w="1619" w:type="dxa"/>
            <w:vAlign w:val="center"/>
          </w:tcPr>
          <w:p w14:paraId="24B248FE"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277</w:t>
            </w:r>
          </w:p>
        </w:tc>
        <w:tc>
          <w:tcPr>
            <w:tcW w:w="1901" w:type="dxa"/>
            <w:vAlign w:val="center"/>
          </w:tcPr>
          <w:p w14:paraId="66A70C31" w14:textId="77777777" w:rsidR="00D65421" w:rsidRPr="00B34324" w:rsidRDefault="00D65421" w:rsidP="00E608A4">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450</w:t>
            </w:r>
          </w:p>
        </w:tc>
      </w:tr>
    </w:tbl>
    <w:p w14:paraId="5602BD77" w14:textId="77777777" w:rsidR="00D65421" w:rsidRPr="00097879" w:rsidRDefault="00D65421" w:rsidP="00D65421">
      <w:pPr>
        <w:pStyle w:val="Grafico2"/>
        <w:spacing w:line="240" w:lineRule="auto"/>
        <w:jc w:val="left"/>
        <w:rPr>
          <w:b w:val="0"/>
          <w:bCs/>
          <w:sz w:val="20"/>
          <w:szCs w:val="20"/>
        </w:rPr>
      </w:pPr>
      <w:r>
        <w:rPr>
          <w:b w:val="0"/>
          <w:bCs/>
          <w:sz w:val="20"/>
          <w:szCs w:val="20"/>
        </w:rPr>
        <w:t xml:space="preserve">       </w:t>
      </w:r>
      <w:r w:rsidRPr="00097879">
        <w:rPr>
          <w:b w:val="0"/>
          <w:bCs/>
          <w:sz w:val="20"/>
          <w:szCs w:val="20"/>
        </w:rPr>
        <w:t>Fonte: Elaborado pelo autor (2021) a partir de IBGE (2021 b)</w:t>
      </w:r>
    </w:p>
    <w:p w14:paraId="21D90B3C" w14:textId="77777777" w:rsidR="00B57F7E" w:rsidRDefault="00B57F7E" w:rsidP="00D65421">
      <w:pPr>
        <w:pStyle w:val="Tabela2"/>
        <w:spacing w:line="240" w:lineRule="auto"/>
        <w:ind w:firstLine="0"/>
        <w:rPr>
          <w:b w:val="0"/>
        </w:rPr>
      </w:pPr>
      <w:bookmarkStart w:id="18" w:name="_Toc99537481"/>
    </w:p>
    <w:p w14:paraId="603FE269" w14:textId="26CE9BBA" w:rsidR="00235CCD" w:rsidRPr="00A67B9F" w:rsidRDefault="00235CCD" w:rsidP="00235CC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Os dados da tabela 9</w:t>
      </w:r>
      <w:r w:rsidRPr="00EC757C">
        <w:t xml:space="preserve"> </w:t>
      </w:r>
      <w:r>
        <w:rPr>
          <w:rFonts w:ascii="Times New Roman" w:hAnsi="Times New Roman" w:cs="Times New Roman"/>
          <w:sz w:val="24"/>
          <w:szCs w:val="24"/>
        </w:rPr>
        <w:t xml:space="preserve">permitem visualizar </w:t>
      </w:r>
      <w:r w:rsidRPr="00A04FC2">
        <w:rPr>
          <w:rFonts w:ascii="Times New Roman" w:hAnsi="Times New Roman" w:cs="Times New Roman"/>
          <w:sz w:val="24"/>
          <w:szCs w:val="24"/>
        </w:rPr>
        <w:t xml:space="preserve">a relevância da agricultura familiar na </w:t>
      </w:r>
      <w:r>
        <w:rPr>
          <w:rFonts w:ascii="Times New Roman" w:hAnsi="Times New Roman" w:cs="Times New Roman"/>
          <w:sz w:val="24"/>
          <w:szCs w:val="24"/>
        </w:rPr>
        <w:t xml:space="preserve">produção de origem animal </w:t>
      </w:r>
      <w:r w:rsidRPr="00A04FC2">
        <w:rPr>
          <w:rFonts w:ascii="Times New Roman" w:hAnsi="Times New Roman" w:cs="Times New Roman"/>
          <w:sz w:val="24"/>
          <w:szCs w:val="24"/>
        </w:rPr>
        <w:t xml:space="preserve">do município </w:t>
      </w:r>
      <w:r>
        <w:rPr>
          <w:rFonts w:ascii="Times New Roman" w:hAnsi="Times New Roman" w:cs="Times New Roman"/>
          <w:sz w:val="24"/>
          <w:szCs w:val="24"/>
        </w:rPr>
        <w:t>estudado. E</w:t>
      </w:r>
      <w:r w:rsidRPr="00A04FC2">
        <w:rPr>
          <w:rFonts w:ascii="Times New Roman" w:hAnsi="Times New Roman" w:cs="Times New Roman"/>
          <w:sz w:val="24"/>
          <w:szCs w:val="24"/>
        </w:rPr>
        <w:t xml:space="preserve">sta categoria social é responsável por </w:t>
      </w:r>
      <w:r>
        <w:rPr>
          <w:rFonts w:ascii="Times New Roman" w:hAnsi="Times New Roman" w:cs="Times New Roman"/>
          <w:sz w:val="24"/>
          <w:szCs w:val="24"/>
        </w:rPr>
        <w:t>aproximadamente</w:t>
      </w:r>
      <w:r w:rsidRPr="00A04FC2">
        <w:rPr>
          <w:rFonts w:ascii="Times New Roman" w:hAnsi="Times New Roman" w:cs="Times New Roman"/>
          <w:sz w:val="24"/>
          <w:szCs w:val="24"/>
        </w:rPr>
        <w:t xml:space="preserve"> 85% do leite produzido</w:t>
      </w:r>
      <w:r>
        <w:rPr>
          <w:rFonts w:ascii="Times New Roman" w:hAnsi="Times New Roman" w:cs="Times New Roman"/>
          <w:sz w:val="24"/>
          <w:szCs w:val="24"/>
        </w:rPr>
        <w:t xml:space="preserve"> e comercializado no município, e por possuir </w:t>
      </w:r>
      <w:r w:rsidRPr="00A04FC2">
        <w:rPr>
          <w:rFonts w:ascii="Times New Roman" w:hAnsi="Times New Roman" w:cs="Times New Roman"/>
          <w:sz w:val="24"/>
          <w:szCs w:val="24"/>
        </w:rPr>
        <w:t>90% do rebanho leiteiro. Em relação aos outros produtos de origem animal</w:t>
      </w:r>
      <w:r>
        <w:rPr>
          <w:rFonts w:ascii="Times New Roman" w:hAnsi="Times New Roman" w:cs="Times New Roman"/>
          <w:sz w:val="24"/>
          <w:szCs w:val="24"/>
        </w:rPr>
        <w:t>,</w:t>
      </w:r>
      <w:r w:rsidRPr="00A04FC2">
        <w:rPr>
          <w:rFonts w:ascii="Times New Roman" w:hAnsi="Times New Roman" w:cs="Times New Roman"/>
          <w:sz w:val="24"/>
          <w:szCs w:val="24"/>
        </w:rPr>
        <w:t xml:space="preserve"> como a produção de mel, cerca de 75% das caixas de colmeias estão em estabelecimentos agropecuários da agricultura familiar. Além da produção de mel</w:t>
      </w:r>
      <w:r>
        <w:rPr>
          <w:rFonts w:ascii="Times New Roman" w:hAnsi="Times New Roman" w:cs="Times New Roman"/>
          <w:sz w:val="24"/>
          <w:szCs w:val="24"/>
        </w:rPr>
        <w:t>,</w:t>
      </w:r>
      <w:r w:rsidRPr="00A04FC2">
        <w:rPr>
          <w:rFonts w:ascii="Times New Roman" w:hAnsi="Times New Roman" w:cs="Times New Roman"/>
          <w:sz w:val="24"/>
          <w:szCs w:val="24"/>
        </w:rPr>
        <w:t xml:space="preserve"> a agricultura familiar também se apresenta como a principal responsável pela produção e venda de ovos</w:t>
      </w:r>
      <w:r>
        <w:rPr>
          <w:rFonts w:ascii="Times New Roman" w:hAnsi="Times New Roman" w:cs="Times New Roman"/>
          <w:sz w:val="24"/>
          <w:szCs w:val="24"/>
        </w:rPr>
        <w:t>,</w:t>
      </w:r>
      <w:r w:rsidRPr="00A04FC2">
        <w:rPr>
          <w:rFonts w:ascii="Times New Roman" w:hAnsi="Times New Roman" w:cs="Times New Roman"/>
          <w:sz w:val="24"/>
          <w:szCs w:val="24"/>
        </w:rPr>
        <w:t xml:space="preserve"> </w:t>
      </w:r>
      <w:r>
        <w:rPr>
          <w:rFonts w:ascii="Times New Roman" w:hAnsi="Times New Roman" w:cs="Times New Roman"/>
          <w:sz w:val="24"/>
          <w:szCs w:val="24"/>
        </w:rPr>
        <w:t xml:space="preserve">uma vez que responde por aproximadamente 85% da produção e de 94% da comercialização destes produtos no município (IBGE, 2021b). Estas informações reforçam mais uma vez a importância da agricultura familiar na produção de alimentos, com base na realidade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w:t>
      </w:r>
    </w:p>
    <w:p w14:paraId="2793AB7D" w14:textId="538FFE1E" w:rsidR="00D65421" w:rsidRDefault="00D65421" w:rsidP="00D65421">
      <w:pPr>
        <w:pStyle w:val="Tabela2"/>
        <w:spacing w:line="240" w:lineRule="auto"/>
        <w:ind w:firstLine="0"/>
        <w:rPr>
          <w:b w:val="0"/>
        </w:rPr>
      </w:pPr>
      <w:r>
        <w:rPr>
          <w:b w:val="0"/>
        </w:rPr>
        <w:t xml:space="preserve">Tabela </w:t>
      </w:r>
      <w:r w:rsidR="00B57F7E">
        <w:rPr>
          <w:b w:val="0"/>
        </w:rPr>
        <w:t>9</w:t>
      </w:r>
      <w:r w:rsidRPr="006854EE">
        <w:rPr>
          <w:b w:val="0"/>
        </w:rPr>
        <w:t>:</w:t>
      </w:r>
      <w:r w:rsidRPr="00DC157C">
        <w:rPr>
          <w:b w:val="0"/>
        </w:rPr>
        <w:t xml:space="preserve"> Produção de origem animal no munícipio de </w:t>
      </w:r>
      <w:proofErr w:type="spellStart"/>
      <w:r w:rsidRPr="00DC157C">
        <w:rPr>
          <w:b w:val="0"/>
        </w:rPr>
        <w:t>Jóia</w:t>
      </w:r>
      <w:proofErr w:type="spellEnd"/>
      <w:r>
        <w:rPr>
          <w:b w:val="0"/>
        </w:rPr>
        <w:t>, por tipologia de agricultura,</w:t>
      </w:r>
      <w:r w:rsidRPr="00DC157C">
        <w:rPr>
          <w:b w:val="0"/>
        </w:rPr>
        <w:t xml:space="preserve"> em 2017</w:t>
      </w:r>
      <w:bookmarkEnd w:id="18"/>
      <w:r>
        <w:rPr>
          <w:b w:val="0"/>
        </w:rPr>
        <w:t>.</w:t>
      </w:r>
    </w:p>
    <w:tbl>
      <w:tblPr>
        <w:tblStyle w:val="Tabelacomgrade"/>
        <w:tblW w:w="8255" w:type="dxa"/>
        <w:tblInd w:w="392" w:type="dxa"/>
        <w:tblBorders>
          <w:left w:val="none" w:sz="0" w:space="0" w:color="auto"/>
          <w:right w:val="none" w:sz="0" w:space="0" w:color="auto"/>
        </w:tblBorders>
        <w:tblLayout w:type="fixed"/>
        <w:tblLook w:val="04A0" w:firstRow="1" w:lastRow="0" w:firstColumn="1" w:lastColumn="0" w:noHBand="0" w:noVBand="1"/>
      </w:tblPr>
      <w:tblGrid>
        <w:gridCol w:w="591"/>
        <w:gridCol w:w="4031"/>
        <w:gridCol w:w="940"/>
        <w:gridCol w:w="1244"/>
        <w:gridCol w:w="1449"/>
      </w:tblGrid>
      <w:tr w:rsidR="00D65421" w:rsidRPr="006469F7" w14:paraId="3D34561F" w14:textId="77777777" w:rsidTr="00494B42">
        <w:trPr>
          <w:trHeight w:val="377"/>
        </w:trPr>
        <w:tc>
          <w:tcPr>
            <w:tcW w:w="4622" w:type="dxa"/>
            <w:gridSpan w:val="2"/>
          </w:tcPr>
          <w:p w14:paraId="67269AB2" w14:textId="77777777" w:rsidR="00D65421" w:rsidRPr="00B34324" w:rsidRDefault="00D65421" w:rsidP="005E0BAA">
            <w:pPr>
              <w:spacing w:after="0" w:line="240" w:lineRule="auto"/>
              <w:jc w:val="center"/>
              <w:rPr>
                <w:rFonts w:ascii="Times New Roman" w:hAnsi="Times New Roman" w:cs="Times New Roman"/>
                <w:b/>
                <w:bCs/>
                <w:sz w:val="20"/>
                <w:szCs w:val="20"/>
              </w:rPr>
            </w:pPr>
            <w:r w:rsidRPr="00B34324">
              <w:rPr>
                <w:rFonts w:ascii="Times New Roman" w:hAnsi="Times New Roman" w:cs="Times New Roman"/>
                <w:b/>
                <w:bCs/>
                <w:sz w:val="20"/>
                <w:szCs w:val="20"/>
              </w:rPr>
              <w:t xml:space="preserve">Produtos de origem animal nos estabelecimentos agropecuários </w:t>
            </w:r>
          </w:p>
        </w:tc>
        <w:tc>
          <w:tcPr>
            <w:tcW w:w="940" w:type="dxa"/>
          </w:tcPr>
          <w:p w14:paraId="4F099905" w14:textId="77777777" w:rsidR="00D65421" w:rsidRPr="00B34324" w:rsidRDefault="00D65421" w:rsidP="005E0BAA">
            <w:pPr>
              <w:spacing w:after="0" w:line="240" w:lineRule="auto"/>
              <w:jc w:val="center"/>
              <w:rPr>
                <w:rFonts w:ascii="Times New Roman" w:hAnsi="Times New Roman" w:cs="Times New Roman"/>
                <w:b/>
                <w:sz w:val="20"/>
                <w:szCs w:val="20"/>
              </w:rPr>
            </w:pPr>
            <w:r w:rsidRPr="00B34324">
              <w:rPr>
                <w:rFonts w:ascii="Times New Roman" w:hAnsi="Times New Roman" w:cs="Times New Roman"/>
                <w:b/>
                <w:sz w:val="20"/>
                <w:szCs w:val="20"/>
              </w:rPr>
              <w:t xml:space="preserve">Total </w:t>
            </w:r>
          </w:p>
        </w:tc>
        <w:tc>
          <w:tcPr>
            <w:tcW w:w="1244" w:type="dxa"/>
          </w:tcPr>
          <w:p w14:paraId="3E404668" w14:textId="77777777" w:rsidR="00D65421" w:rsidRPr="00B34324" w:rsidRDefault="00D65421" w:rsidP="005E0BAA">
            <w:pPr>
              <w:spacing w:after="0" w:line="240" w:lineRule="auto"/>
              <w:jc w:val="center"/>
              <w:rPr>
                <w:rFonts w:ascii="Times New Roman" w:hAnsi="Times New Roman" w:cs="Times New Roman"/>
                <w:b/>
                <w:sz w:val="20"/>
                <w:szCs w:val="20"/>
              </w:rPr>
            </w:pPr>
            <w:r w:rsidRPr="00B34324">
              <w:rPr>
                <w:rFonts w:ascii="Times New Roman" w:hAnsi="Times New Roman" w:cs="Times New Roman"/>
                <w:b/>
                <w:sz w:val="20"/>
                <w:szCs w:val="20"/>
              </w:rPr>
              <w:t>Agricultura Familiar</w:t>
            </w:r>
          </w:p>
        </w:tc>
        <w:tc>
          <w:tcPr>
            <w:tcW w:w="1449" w:type="dxa"/>
          </w:tcPr>
          <w:p w14:paraId="42D9EBB5" w14:textId="77777777" w:rsidR="00D65421" w:rsidRPr="00B34324" w:rsidRDefault="00D65421" w:rsidP="005E0BAA">
            <w:pPr>
              <w:spacing w:after="0" w:line="240" w:lineRule="auto"/>
              <w:jc w:val="center"/>
              <w:rPr>
                <w:rFonts w:ascii="Times New Roman" w:hAnsi="Times New Roman" w:cs="Times New Roman"/>
                <w:b/>
                <w:sz w:val="20"/>
                <w:szCs w:val="20"/>
              </w:rPr>
            </w:pPr>
            <w:r w:rsidRPr="00B34324">
              <w:rPr>
                <w:rFonts w:ascii="Times New Roman" w:hAnsi="Times New Roman" w:cs="Times New Roman"/>
                <w:b/>
                <w:sz w:val="20"/>
                <w:szCs w:val="20"/>
              </w:rPr>
              <w:t xml:space="preserve">Agricultura não familiar </w:t>
            </w:r>
          </w:p>
        </w:tc>
      </w:tr>
      <w:tr w:rsidR="00D65421" w:rsidRPr="006469F7" w14:paraId="77366A10" w14:textId="77777777" w:rsidTr="00494B42">
        <w:trPr>
          <w:trHeight w:val="137"/>
        </w:trPr>
        <w:tc>
          <w:tcPr>
            <w:tcW w:w="591" w:type="dxa"/>
            <w:vMerge w:val="restart"/>
          </w:tcPr>
          <w:p w14:paraId="1BD8B529" w14:textId="77777777" w:rsidR="00D65421" w:rsidRPr="00B34324" w:rsidRDefault="00D65421" w:rsidP="003C3346">
            <w:pPr>
              <w:ind w:left="-109"/>
              <w:jc w:val="center"/>
              <w:rPr>
                <w:rFonts w:ascii="Times New Roman" w:hAnsi="Times New Roman" w:cs="Times New Roman"/>
                <w:b/>
                <w:sz w:val="20"/>
                <w:szCs w:val="20"/>
              </w:rPr>
            </w:pPr>
            <w:r w:rsidRPr="00B34324">
              <w:rPr>
                <w:rFonts w:ascii="Times New Roman" w:hAnsi="Times New Roman" w:cs="Times New Roman"/>
                <w:b/>
                <w:sz w:val="20"/>
                <w:szCs w:val="20"/>
              </w:rPr>
              <w:t>Leite</w:t>
            </w:r>
          </w:p>
        </w:tc>
        <w:tc>
          <w:tcPr>
            <w:tcW w:w="4031" w:type="dxa"/>
          </w:tcPr>
          <w:p w14:paraId="63AAADD3" w14:textId="77777777" w:rsidR="00D65421" w:rsidRPr="00B34324" w:rsidRDefault="00D65421" w:rsidP="005E0BAA">
            <w:pPr>
              <w:spacing w:after="0" w:line="240" w:lineRule="auto"/>
              <w:rPr>
                <w:rFonts w:ascii="Times New Roman" w:hAnsi="Times New Roman" w:cs="Times New Roman"/>
                <w:sz w:val="20"/>
                <w:szCs w:val="20"/>
              </w:rPr>
            </w:pPr>
            <w:r w:rsidRPr="00B34324">
              <w:rPr>
                <w:rFonts w:ascii="Times New Roman" w:hAnsi="Times New Roman" w:cs="Times New Roman"/>
                <w:sz w:val="20"/>
                <w:szCs w:val="20"/>
              </w:rPr>
              <w:t>Número de vacas ordenhadas (cabeças)</w:t>
            </w:r>
          </w:p>
        </w:tc>
        <w:tc>
          <w:tcPr>
            <w:tcW w:w="940" w:type="dxa"/>
          </w:tcPr>
          <w:p w14:paraId="25DB5FE1"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5.922</w:t>
            </w:r>
          </w:p>
        </w:tc>
        <w:tc>
          <w:tcPr>
            <w:tcW w:w="1244" w:type="dxa"/>
          </w:tcPr>
          <w:p w14:paraId="6BFA079D"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5.371</w:t>
            </w:r>
          </w:p>
        </w:tc>
        <w:tc>
          <w:tcPr>
            <w:tcW w:w="1449" w:type="dxa"/>
          </w:tcPr>
          <w:p w14:paraId="7202F9CF"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551</w:t>
            </w:r>
          </w:p>
        </w:tc>
      </w:tr>
      <w:tr w:rsidR="00D65421" w:rsidRPr="006469F7" w14:paraId="41C3751C" w14:textId="77777777" w:rsidTr="00494B42">
        <w:trPr>
          <w:trHeight w:val="106"/>
        </w:trPr>
        <w:tc>
          <w:tcPr>
            <w:tcW w:w="591" w:type="dxa"/>
            <w:vMerge/>
          </w:tcPr>
          <w:p w14:paraId="7D8FEF5B" w14:textId="77777777" w:rsidR="00D65421" w:rsidRPr="00B34324" w:rsidRDefault="00D65421" w:rsidP="003C3346">
            <w:pPr>
              <w:ind w:left="-109"/>
              <w:jc w:val="center"/>
              <w:rPr>
                <w:rFonts w:ascii="Times New Roman" w:hAnsi="Times New Roman" w:cs="Times New Roman"/>
                <w:b/>
                <w:sz w:val="20"/>
                <w:szCs w:val="20"/>
              </w:rPr>
            </w:pPr>
          </w:p>
        </w:tc>
        <w:tc>
          <w:tcPr>
            <w:tcW w:w="4031" w:type="dxa"/>
          </w:tcPr>
          <w:p w14:paraId="15DE6687" w14:textId="77777777" w:rsidR="00D65421" w:rsidRPr="00B34324" w:rsidRDefault="00D65421" w:rsidP="005E0BAA">
            <w:pPr>
              <w:spacing w:after="0" w:line="240" w:lineRule="auto"/>
              <w:rPr>
                <w:rFonts w:ascii="Times New Roman" w:hAnsi="Times New Roman" w:cs="Times New Roman"/>
                <w:sz w:val="20"/>
                <w:szCs w:val="20"/>
              </w:rPr>
            </w:pPr>
            <w:r w:rsidRPr="00B34324">
              <w:rPr>
                <w:rFonts w:ascii="Times New Roman" w:hAnsi="Times New Roman" w:cs="Times New Roman"/>
                <w:sz w:val="20"/>
                <w:szCs w:val="20"/>
              </w:rPr>
              <w:t>Produção de leite (mil litros)</w:t>
            </w:r>
          </w:p>
        </w:tc>
        <w:tc>
          <w:tcPr>
            <w:tcW w:w="940" w:type="dxa"/>
          </w:tcPr>
          <w:p w14:paraId="10101540"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25.365,2</w:t>
            </w:r>
          </w:p>
        </w:tc>
        <w:tc>
          <w:tcPr>
            <w:tcW w:w="1244" w:type="dxa"/>
          </w:tcPr>
          <w:p w14:paraId="540BE14F"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22.267,8</w:t>
            </w:r>
          </w:p>
        </w:tc>
        <w:tc>
          <w:tcPr>
            <w:tcW w:w="1449" w:type="dxa"/>
          </w:tcPr>
          <w:p w14:paraId="66CF8237"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3.097,4</w:t>
            </w:r>
          </w:p>
        </w:tc>
      </w:tr>
      <w:tr w:rsidR="00D65421" w:rsidRPr="006469F7" w14:paraId="56192AEF" w14:textId="77777777" w:rsidTr="00494B42">
        <w:trPr>
          <w:trHeight w:val="166"/>
        </w:trPr>
        <w:tc>
          <w:tcPr>
            <w:tcW w:w="591" w:type="dxa"/>
            <w:vMerge/>
          </w:tcPr>
          <w:p w14:paraId="02709A0D" w14:textId="77777777" w:rsidR="00D65421" w:rsidRPr="00B34324" w:rsidRDefault="00D65421" w:rsidP="003C3346">
            <w:pPr>
              <w:ind w:left="-109"/>
              <w:jc w:val="center"/>
              <w:rPr>
                <w:rFonts w:ascii="Times New Roman" w:hAnsi="Times New Roman" w:cs="Times New Roman"/>
                <w:b/>
                <w:sz w:val="20"/>
                <w:szCs w:val="20"/>
              </w:rPr>
            </w:pPr>
          </w:p>
        </w:tc>
        <w:tc>
          <w:tcPr>
            <w:tcW w:w="4031" w:type="dxa"/>
          </w:tcPr>
          <w:p w14:paraId="34D2A743" w14:textId="77777777" w:rsidR="00D65421" w:rsidRPr="00B34324" w:rsidRDefault="00D65421" w:rsidP="005E0BAA">
            <w:pPr>
              <w:spacing w:after="0" w:line="240" w:lineRule="auto"/>
              <w:rPr>
                <w:rFonts w:ascii="Times New Roman" w:hAnsi="Times New Roman" w:cs="Times New Roman"/>
                <w:sz w:val="20"/>
                <w:szCs w:val="20"/>
              </w:rPr>
            </w:pPr>
            <w:r w:rsidRPr="00B34324">
              <w:rPr>
                <w:rFonts w:ascii="Times New Roman" w:hAnsi="Times New Roman" w:cs="Times New Roman"/>
                <w:sz w:val="20"/>
                <w:szCs w:val="20"/>
              </w:rPr>
              <w:t>Quantidade vendida de leite cru (mil litros)</w:t>
            </w:r>
          </w:p>
        </w:tc>
        <w:tc>
          <w:tcPr>
            <w:tcW w:w="940" w:type="dxa"/>
          </w:tcPr>
          <w:p w14:paraId="10677436"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24.308,8</w:t>
            </w:r>
          </w:p>
        </w:tc>
        <w:tc>
          <w:tcPr>
            <w:tcW w:w="1244" w:type="dxa"/>
          </w:tcPr>
          <w:p w14:paraId="6BE1EEF1"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21.300,3</w:t>
            </w:r>
          </w:p>
        </w:tc>
        <w:tc>
          <w:tcPr>
            <w:tcW w:w="1449" w:type="dxa"/>
          </w:tcPr>
          <w:p w14:paraId="55987DA6"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3.008,6</w:t>
            </w:r>
          </w:p>
        </w:tc>
      </w:tr>
      <w:tr w:rsidR="00D65421" w:rsidRPr="006469F7" w14:paraId="3F7C96EC" w14:textId="77777777" w:rsidTr="00494B42">
        <w:trPr>
          <w:trHeight w:val="145"/>
        </w:trPr>
        <w:tc>
          <w:tcPr>
            <w:tcW w:w="591" w:type="dxa"/>
          </w:tcPr>
          <w:p w14:paraId="1E9106AA" w14:textId="77777777" w:rsidR="00D65421" w:rsidRPr="00B34324" w:rsidRDefault="00D65421" w:rsidP="003C3346">
            <w:pPr>
              <w:ind w:left="-109"/>
              <w:jc w:val="center"/>
              <w:rPr>
                <w:rFonts w:ascii="Times New Roman" w:hAnsi="Times New Roman" w:cs="Times New Roman"/>
                <w:b/>
                <w:sz w:val="20"/>
                <w:szCs w:val="20"/>
              </w:rPr>
            </w:pPr>
            <w:r w:rsidRPr="00B34324">
              <w:rPr>
                <w:rFonts w:ascii="Times New Roman" w:hAnsi="Times New Roman" w:cs="Times New Roman"/>
                <w:b/>
                <w:sz w:val="20"/>
                <w:szCs w:val="20"/>
              </w:rPr>
              <w:t>Mel</w:t>
            </w:r>
          </w:p>
        </w:tc>
        <w:tc>
          <w:tcPr>
            <w:tcW w:w="4031" w:type="dxa"/>
          </w:tcPr>
          <w:p w14:paraId="3CB97A8E" w14:textId="77777777" w:rsidR="00D65421" w:rsidRPr="00B34324" w:rsidRDefault="00D65421" w:rsidP="005E0BAA">
            <w:pPr>
              <w:spacing w:after="0" w:line="240" w:lineRule="auto"/>
              <w:rPr>
                <w:rFonts w:ascii="Times New Roman" w:hAnsi="Times New Roman" w:cs="Times New Roman"/>
                <w:sz w:val="20"/>
                <w:szCs w:val="20"/>
              </w:rPr>
            </w:pPr>
            <w:r w:rsidRPr="00B34324">
              <w:rPr>
                <w:rFonts w:ascii="Times New Roman" w:hAnsi="Times New Roman" w:cs="Times New Roman"/>
                <w:sz w:val="20"/>
                <w:szCs w:val="20"/>
              </w:rPr>
              <w:t>Colmeias (N° de caixas)</w:t>
            </w:r>
          </w:p>
        </w:tc>
        <w:tc>
          <w:tcPr>
            <w:tcW w:w="940" w:type="dxa"/>
          </w:tcPr>
          <w:p w14:paraId="329F6869"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2.035</w:t>
            </w:r>
          </w:p>
        </w:tc>
        <w:tc>
          <w:tcPr>
            <w:tcW w:w="1244" w:type="dxa"/>
          </w:tcPr>
          <w:p w14:paraId="28756148"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1.542</w:t>
            </w:r>
          </w:p>
        </w:tc>
        <w:tc>
          <w:tcPr>
            <w:tcW w:w="1449" w:type="dxa"/>
          </w:tcPr>
          <w:p w14:paraId="3A21D887"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493</w:t>
            </w:r>
          </w:p>
        </w:tc>
      </w:tr>
      <w:tr w:rsidR="00D65421" w:rsidRPr="006469F7" w14:paraId="47BAFF03" w14:textId="77777777" w:rsidTr="00494B42">
        <w:trPr>
          <w:trHeight w:val="232"/>
        </w:trPr>
        <w:tc>
          <w:tcPr>
            <w:tcW w:w="591" w:type="dxa"/>
            <w:vMerge w:val="restart"/>
          </w:tcPr>
          <w:p w14:paraId="29B6BA72" w14:textId="77777777" w:rsidR="00D65421" w:rsidRPr="00B34324" w:rsidRDefault="00D65421" w:rsidP="003C3346">
            <w:pPr>
              <w:ind w:left="-109"/>
              <w:jc w:val="center"/>
              <w:rPr>
                <w:rFonts w:ascii="Times New Roman" w:hAnsi="Times New Roman" w:cs="Times New Roman"/>
                <w:b/>
                <w:sz w:val="20"/>
                <w:szCs w:val="20"/>
              </w:rPr>
            </w:pPr>
            <w:r w:rsidRPr="00B34324">
              <w:rPr>
                <w:rFonts w:ascii="Times New Roman" w:hAnsi="Times New Roman" w:cs="Times New Roman"/>
                <w:b/>
                <w:sz w:val="20"/>
                <w:szCs w:val="20"/>
              </w:rPr>
              <w:t>Ovos</w:t>
            </w:r>
          </w:p>
        </w:tc>
        <w:tc>
          <w:tcPr>
            <w:tcW w:w="4031" w:type="dxa"/>
          </w:tcPr>
          <w:p w14:paraId="621B71AB" w14:textId="77777777" w:rsidR="00D65421" w:rsidRPr="00B34324" w:rsidRDefault="00D65421" w:rsidP="005E0BAA">
            <w:pPr>
              <w:spacing w:after="0" w:line="240" w:lineRule="auto"/>
              <w:rPr>
                <w:rFonts w:ascii="Times New Roman" w:hAnsi="Times New Roman" w:cs="Times New Roman"/>
                <w:sz w:val="20"/>
                <w:szCs w:val="20"/>
              </w:rPr>
            </w:pPr>
            <w:r w:rsidRPr="00B34324">
              <w:rPr>
                <w:rFonts w:ascii="Times New Roman" w:hAnsi="Times New Roman" w:cs="Times New Roman"/>
                <w:sz w:val="20"/>
                <w:szCs w:val="20"/>
              </w:rPr>
              <w:t>Produção de ovos de galinhas (mil dúzias)</w:t>
            </w:r>
          </w:p>
        </w:tc>
        <w:tc>
          <w:tcPr>
            <w:tcW w:w="940" w:type="dxa"/>
          </w:tcPr>
          <w:p w14:paraId="51E4872F"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color w:val="000000"/>
                <w:sz w:val="20"/>
                <w:szCs w:val="20"/>
              </w:rPr>
              <w:t>267.3</w:t>
            </w:r>
          </w:p>
        </w:tc>
        <w:tc>
          <w:tcPr>
            <w:tcW w:w="1244" w:type="dxa"/>
          </w:tcPr>
          <w:p w14:paraId="4722FCA7"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227.7</w:t>
            </w:r>
          </w:p>
        </w:tc>
        <w:tc>
          <w:tcPr>
            <w:tcW w:w="1449" w:type="dxa"/>
          </w:tcPr>
          <w:p w14:paraId="24435FB2" w14:textId="77777777" w:rsidR="00D65421" w:rsidRPr="00B34324" w:rsidRDefault="00D65421" w:rsidP="005E0BAA">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sz w:val="20"/>
                <w:szCs w:val="20"/>
              </w:rPr>
              <w:t>39.6</w:t>
            </w:r>
          </w:p>
        </w:tc>
      </w:tr>
      <w:tr w:rsidR="00D65421" w:rsidRPr="006469F7" w14:paraId="14C8006D" w14:textId="77777777" w:rsidTr="00494B42">
        <w:trPr>
          <w:trHeight w:val="137"/>
        </w:trPr>
        <w:tc>
          <w:tcPr>
            <w:tcW w:w="591" w:type="dxa"/>
            <w:vMerge/>
          </w:tcPr>
          <w:p w14:paraId="6BD5FDA3" w14:textId="77777777" w:rsidR="00D65421" w:rsidRPr="00B34324" w:rsidRDefault="00D65421" w:rsidP="003C3346">
            <w:pPr>
              <w:rPr>
                <w:rFonts w:ascii="Times New Roman" w:hAnsi="Times New Roman" w:cs="Times New Roman"/>
                <w:sz w:val="20"/>
                <w:szCs w:val="20"/>
              </w:rPr>
            </w:pPr>
          </w:p>
        </w:tc>
        <w:tc>
          <w:tcPr>
            <w:tcW w:w="4031" w:type="dxa"/>
          </w:tcPr>
          <w:p w14:paraId="0B705778" w14:textId="77777777" w:rsidR="00D65421" w:rsidRPr="00B34324" w:rsidRDefault="00D65421" w:rsidP="005E0BAA">
            <w:pPr>
              <w:spacing w:after="0" w:line="240" w:lineRule="auto"/>
              <w:rPr>
                <w:rFonts w:ascii="Times New Roman" w:hAnsi="Times New Roman" w:cs="Times New Roman"/>
                <w:sz w:val="20"/>
                <w:szCs w:val="20"/>
              </w:rPr>
            </w:pPr>
            <w:r w:rsidRPr="00B34324">
              <w:rPr>
                <w:rFonts w:ascii="Times New Roman" w:hAnsi="Times New Roman" w:cs="Times New Roman"/>
                <w:sz w:val="20"/>
                <w:szCs w:val="20"/>
              </w:rPr>
              <w:t>Venda de ovos de galinha (mil dúzias)</w:t>
            </w:r>
          </w:p>
        </w:tc>
        <w:tc>
          <w:tcPr>
            <w:tcW w:w="940" w:type="dxa"/>
          </w:tcPr>
          <w:p w14:paraId="6FD856CE"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36.6</w:t>
            </w:r>
          </w:p>
        </w:tc>
        <w:tc>
          <w:tcPr>
            <w:tcW w:w="1244" w:type="dxa"/>
          </w:tcPr>
          <w:p w14:paraId="59871039"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34.4</w:t>
            </w:r>
          </w:p>
        </w:tc>
        <w:tc>
          <w:tcPr>
            <w:tcW w:w="1449" w:type="dxa"/>
          </w:tcPr>
          <w:p w14:paraId="2D86506C" w14:textId="77777777" w:rsidR="00D65421" w:rsidRPr="00B34324" w:rsidRDefault="00D65421" w:rsidP="005E0BAA">
            <w:pPr>
              <w:spacing w:after="0" w:line="240" w:lineRule="auto"/>
              <w:jc w:val="center"/>
              <w:rPr>
                <w:rFonts w:ascii="Times New Roman" w:hAnsi="Times New Roman" w:cs="Times New Roman"/>
                <w:sz w:val="20"/>
                <w:szCs w:val="20"/>
              </w:rPr>
            </w:pPr>
            <w:r w:rsidRPr="00B34324">
              <w:rPr>
                <w:rFonts w:ascii="Times New Roman" w:hAnsi="Times New Roman" w:cs="Times New Roman"/>
                <w:sz w:val="20"/>
                <w:szCs w:val="20"/>
              </w:rPr>
              <w:t>2.2</w:t>
            </w:r>
          </w:p>
        </w:tc>
      </w:tr>
    </w:tbl>
    <w:p w14:paraId="57C50A1F" w14:textId="77777777" w:rsidR="00D65421" w:rsidRPr="00994C84" w:rsidRDefault="00D65421" w:rsidP="00D65421">
      <w:pPr>
        <w:pStyle w:val="Tabela2"/>
        <w:spacing w:line="240" w:lineRule="auto"/>
        <w:ind w:firstLine="0"/>
        <w:rPr>
          <w:b w:val="0"/>
          <w:bCs/>
          <w:sz w:val="20"/>
          <w:szCs w:val="20"/>
        </w:rPr>
      </w:pPr>
      <w:r w:rsidRPr="00994C84">
        <w:rPr>
          <w:b w:val="0"/>
          <w:bCs/>
          <w:sz w:val="20"/>
          <w:szCs w:val="20"/>
        </w:rPr>
        <w:t xml:space="preserve">     Fonte: Elaborado pelo autor (2021) a partir de IBGE (2021b)</w:t>
      </w:r>
    </w:p>
    <w:p w14:paraId="3D222DC4" w14:textId="77777777" w:rsidR="00D65421" w:rsidRPr="003269DB" w:rsidRDefault="00D65421" w:rsidP="00D65421">
      <w:pPr>
        <w:spacing w:after="0" w:line="240" w:lineRule="auto"/>
        <w:rPr>
          <w:rFonts w:ascii="Times New Roman" w:hAnsi="Times New Roman" w:cs="Times New Roman"/>
          <w:sz w:val="20"/>
          <w:szCs w:val="20"/>
        </w:rPr>
      </w:pPr>
    </w:p>
    <w:p w14:paraId="08F2A3D0" w14:textId="040F95F9" w:rsidR="00D65421" w:rsidRDefault="00D65421" w:rsidP="00D65421">
      <w:pPr>
        <w:spacing w:after="0" w:line="360" w:lineRule="auto"/>
        <w:ind w:firstLine="708"/>
        <w:jc w:val="both"/>
        <w:rPr>
          <w:rFonts w:ascii="Times New Roman" w:hAnsi="Times New Roman" w:cs="Times New Roman"/>
          <w:sz w:val="24"/>
          <w:szCs w:val="24"/>
        </w:rPr>
      </w:pPr>
      <w:r w:rsidRPr="0043095B">
        <w:rPr>
          <w:rFonts w:ascii="Times New Roman" w:hAnsi="Times New Roman" w:cs="Times New Roman"/>
          <w:sz w:val="24"/>
          <w:szCs w:val="24"/>
        </w:rPr>
        <w:t xml:space="preserve">Os dados apontados </w:t>
      </w:r>
      <w:r>
        <w:rPr>
          <w:rFonts w:ascii="Times New Roman" w:hAnsi="Times New Roman" w:cs="Times New Roman"/>
          <w:sz w:val="24"/>
          <w:szCs w:val="24"/>
        </w:rPr>
        <w:t xml:space="preserve">pela tabela </w:t>
      </w:r>
      <w:r w:rsidR="00494B42">
        <w:rPr>
          <w:rFonts w:ascii="Times New Roman" w:hAnsi="Times New Roman" w:cs="Times New Roman"/>
          <w:sz w:val="24"/>
          <w:szCs w:val="24"/>
        </w:rPr>
        <w:t>9</w:t>
      </w:r>
      <w:r>
        <w:rPr>
          <w:rFonts w:ascii="Times New Roman" w:hAnsi="Times New Roman" w:cs="Times New Roman"/>
          <w:sz w:val="24"/>
          <w:szCs w:val="24"/>
        </w:rPr>
        <w:t xml:space="preserve">, revelam igualmente que a produção de origem animal está relacionada tanto com a comercialização, quanto com o autoconsumo. As informações relacionadas à produção de ovos e leite, apontam que parte desta produção, não é comercializada. Cabe salientar que, conforme já apontado por Grisa (2007), o autoconsumo é </w:t>
      </w:r>
      <w:r>
        <w:rPr>
          <w:rFonts w:ascii="Times New Roman" w:hAnsi="Times New Roman" w:cs="Times New Roman"/>
          <w:sz w:val="24"/>
          <w:szCs w:val="24"/>
        </w:rPr>
        <w:lastRenderedPageBreak/>
        <w:t>essencial para a reprodução das famílias agricultoras e pode ser considerada como renda não monetária para estas famílias.</w:t>
      </w:r>
    </w:p>
    <w:p w14:paraId="6508D39C" w14:textId="77777777" w:rsidR="005D4CA1" w:rsidRDefault="00D65421" w:rsidP="005D4C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Após as informações sobre as culturas temporárias com as quais se envolve a agricultura familiar, das atividades de produção animal e dos produtos de origem animal, </w:t>
      </w:r>
      <w:r w:rsidR="00AF07C7">
        <w:rPr>
          <w:rFonts w:ascii="Times New Roman" w:hAnsi="Times New Roman" w:cs="Times New Roman"/>
          <w:sz w:val="24"/>
          <w:szCs w:val="24"/>
        </w:rPr>
        <w:t xml:space="preserve">na continuidade foram </w:t>
      </w:r>
      <w:r w:rsidR="005D4CA1">
        <w:rPr>
          <w:rFonts w:ascii="Times New Roman" w:hAnsi="Times New Roman" w:cs="Times New Roman"/>
          <w:sz w:val="24"/>
          <w:szCs w:val="24"/>
        </w:rPr>
        <w:t xml:space="preserve">observadas </w:t>
      </w:r>
      <w:r>
        <w:rPr>
          <w:rFonts w:ascii="Times New Roman" w:hAnsi="Times New Roman" w:cs="Times New Roman"/>
          <w:sz w:val="24"/>
          <w:szCs w:val="24"/>
        </w:rPr>
        <w:t xml:space="preserve">as origens das receitas dos estabelecimentos agropecuários. </w:t>
      </w:r>
      <w:r w:rsidR="005D4CA1">
        <w:rPr>
          <w:rFonts w:ascii="Times New Roman" w:hAnsi="Times New Roman" w:cs="Times New Roman"/>
          <w:sz w:val="24"/>
          <w:szCs w:val="24"/>
        </w:rPr>
        <w:t xml:space="preserve">Com base nos dados do Censo Agropecuário de 2017, </w:t>
      </w:r>
      <w:r w:rsidR="005D4CA1" w:rsidRPr="0088338D">
        <w:rPr>
          <w:rFonts w:ascii="Times New Roman" w:hAnsi="Times New Roman" w:cs="Times New Roman"/>
          <w:sz w:val="24"/>
          <w:szCs w:val="24"/>
        </w:rPr>
        <w:t xml:space="preserve">78% das receitas da agricultura familiar são provenientes do próprio estabelecimento, </w:t>
      </w:r>
      <w:r w:rsidR="005D4CA1">
        <w:rPr>
          <w:rFonts w:ascii="Times New Roman" w:hAnsi="Times New Roman" w:cs="Times New Roman"/>
          <w:sz w:val="24"/>
          <w:szCs w:val="24"/>
        </w:rPr>
        <w:t>relacionadas com a</w:t>
      </w:r>
      <w:r w:rsidR="005D4CA1" w:rsidRPr="0088338D">
        <w:rPr>
          <w:rFonts w:ascii="Times New Roman" w:hAnsi="Times New Roman" w:cs="Times New Roman"/>
          <w:sz w:val="24"/>
          <w:szCs w:val="24"/>
        </w:rPr>
        <w:t xml:space="preserve"> </w:t>
      </w:r>
      <w:r w:rsidR="005D4CA1" w:rsidRPr="00D160A5">
        <w:rPr>
          <w:rFonts w:ascii="Times New Roman" w:hAnsi="Times New Roman" w:cs="Times New Roman"/>
          <w:sz w:val="24"/>
          <w:szCs w:val="24"/>
        </w:rPr>
        <w:t xml:space="preserve">produção vegetal, animal. </w:t>
      </w:r>
      <w:r w:rsidR="005D4CA1">
        <w:rPr>
          <w:rFonts w:ascii="Times New Roman" w:hAnsi="Times New Roman" w:cs="Times New Roman"/>
          <w:sz w:val="24"/>
          <w:szCs w:val="24"/>
        </w:rPr>
        <w:t xml:space="preserve">Nesta categoria, </w:t>
      </w:r>
      <w:r w:rsidR="005D4CA1" w:rsidRPr="00D160A5">
        <w:rPr>
          <w:rFonts w:ascii="Times New Roman" w:hAnsi="Times New Roman" w:cs="Times New Roman"/>
          <w:sz w:val="24"/>
          <w:szCs w:val="24"/>
        </w:rPr>
        <w:t xml:space="preserve">18% </w:t>
      </w:r>
      <w:r w:rsidR="005D4CA1">
        <w:rPr>
          <w:rFonts w:ascii="Times New Roman" w:hAnsi="Times New Roman" w:cs="Times New Roman"/>
          <w:sz w:val="24"/>
          <w:szCs w:val="24"/>
        </w:rPr>
        <w:t xml:space="preserve">são </w:t>
      </w:r>
      <w:r w:rsidR="005D4CA1" w:rsidRPr="00D160A5">
        <w:rPr>
          <w:rFonts w:ascii="Times New Roman" w:hAnsi="Times New Roman" w:cs="Times New Roman"/>
          <w:sz w:val="24"/>
          <w:szCs w:val="24"/>
        </w:rPr>
        <w:t xml:space="preserve">outras receitas do produtor, </w:t>
      </w:r>
      <w:r w:rsidR="005D4CA1">
        <w:rPr>
          <w:rFonts w:ascii="Times New Roman" w:hAnsi="Times New Roman" w:cs="Times New Roman"/>
          <w:sz w:val="24"/>
          <w:szCs w:val="24"/>
        </w:rPr>
        <w:t xml:space="preserve">tais </w:t>
      </w:r>
      <w:r w:rsidR="005D4CA1" w:rsidRPr="00D160A5">
        <w:rPr>
          <w:rFonts w:ascii="Times New Roman" w:hAnsi="Times New Roman" w:cs="Times New Roman"/>
          <w:sz w:val="24"/>
          <w:szCs w:val="24"/>
        </w:rPr>
        <w:t xml:space="preserve">como aposentadorias ou pensões, atividades </w:t>
      </w:r>
      <w:r w:rsidR="005D4CA1">
        <w:rPr>
          <w:rFonts w:ascii="Times New Roman" w:hAnsi="Times New Roman" w:cs="Times New Roman"/>
          <w:sz w:val="24"/>
          <w:szCs w:val="24"/>
        </w:rPr>
        <w:t xml:space="preserve">realizadas </w:t>
      </w:r>
      <w:r w:rsidR="005D4CA1" w:rsidRPr="00D160A5">
        <w:rPr>
          <w:rFonts w:ascii="Times New Roman" w:hAnsi="Times New Roman" w:cs="Times New Roman"/>
          <w:sz w:val="24"/>
          <w:szCs w:val="24"/>
        </w:rPr>
        <w:t xml:space="preserve">fora do estabelecimento, </w:t>
      </w:r>
      <w:r w:rsidR="005D4CA1">
        <w:rPr>
          <w:rFonts w:ascii="Times New Roman" w:hAnsi="Times New Roman" w:cs="Times New Roman"/>
          <w:sz w:val="24"/>
          <w:szCs w:val="24"/>
        </w:rPr>
        <w:t xml:space="preserve">bem como </w:t>
      </w:r>
      <w:r w:rsidR="005D4CA1" w:rsidRPr="00D160A5">
        <w:rPr>
          <w:rFonts w:ascii="Times New Roman" w:hAnsi="Times New Roman" w:cs="Times New Roman"/>
          <w:sz w:val="24"/>
          <w:szCs w:val="24"/>
        </w:rPr>
        <w:t xml:space="preserve">rendas de programas governamentais. </w:t>
      </w:r>
      <w:r w:rsidR="005D4CA1">
        <w:rPr>
          <w:rFonts w:ascii="Times New Roman" w:hAnsi="Times New Roman" w:cs="Times New Roman"/>
          <w:sz w:val="24"/>
          <w:szCs w:val="24"/>
        </w:rPr>
        <w:t xml:space="preserve">E ainda há neste segmento 4% que correspondem outras receitas do estabelecimento, tais como serviços de turismo rural, atividade de artesanato, tecelagem. </w:t>
      </w:r>
    </w:p>
    <w:p w14:paraId="65437C3E" w14:textId="77777777" w:rsidR="00D65421"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Neste sentido, em relação à origem das receitas dos estabelecimentos da agricultura familiar, pode-se estabelecer uma associação destes dados com o entendimento referente aos estudos que abordam as dinâmicas de pluriatividades, as quais são discutidas por </w:t>
      </w:r>
      <w:r w:rsidRPr="00422C5F">
        <w:rPr>
          <w:rFonts w:ascii="Times New Roman" w:hAnsi="Times New Roman" w:cs="Times New Roman"/>
          <w:sz w:val="24"/>
          <w:szCs w:val="24"/>
        </w:rPr>
        <w:t>Schneider (2003</w:t>
      </w:r>
      <w:r>
        <w:rPr>
          <w:rFonts w:ascii="Times New Roman" w:hAnsi="Times New Roman" w:cs="Times New Roman"/>
          <w:sz w:val="24"/>
          <w:szCs w:val="24"/>
        </w:rPr>
        <w:t>; 2009</w:t>
      </w:r>
      <w:r w:rsidRPr="00422C5F">
        <w:rPr>
          <w:rFonts w:ascii="Times New Roman" w:hAnsi="Times New Roman" w:cs="Times New Roman"/>
          <w:sz w:val="24"/>
          <w:szCs w:val="24"/>
        </w:rPr>
        <w:t>)</w:t>
      </w:r>
      <w:r>
        <w:rPr>
          <w:rFonts w:ascii="Times New Roman" w:hAnsi="Times New Roman" w:cs="Times New Roman"/>
          <w:sz w:val="24"/>
          <w:szCs w:val="24"/>
        </w:rPr>
        <w:t xml:space="preserve"> o qual esclarece sobre a ocorrência delas na categoria. Nesta perspectiva, ao discorrer sobre a temática,</w:t>
      </w:r>
      <w:r w:rsidRPr="0035733C">
        <w:rPr>
          <w:rFonts w:ascii="Times New Roman" w:hAnsi="Times New Roman" w:cs="Times New Roman"/>
          <w:sz w:val="24"/>
          <w:szCs w:val="24"/>
        </w:rPr>
        <w:t xml:space="preserve"> Schneide</w:t>
      </w:r>
      <w:r>
        <w:rPr>
          <w:rFonts w:ascii="Times New Roman" w:hAnsi="Times New Roman" w:cs="Times New Roman"/>
          <w:sz w:val="24"/>
          <w:szCs w:val="24"/>
        </w:rPr>
        <w:t xml:space="preserve">r (2003; 2009) indica que a pluriatividade apesar de ser uma dinâmica não apenas restrita a(o)s </w:t>
      </w:r>
      <w:proofErr w:type="spellStart"/>
      <w:r>
        <w:rPr>
          <w:rFonts w:ascii="Times New Roman" w:hAnsi="Times New Roman" w:cs="Times New Roman"/>
          <w:sz w:val="24"/>
          <w:szCs w:val="24"/>
        </w:rPr>
        <w:t>agricultore</w:t>
      </w:r>
      <w:proofErr w:type="spellEnd"/>
      <w:r>
        <w:rPr>
          <w:rFonts w:ascii="Times New Roman" w:hAnsi="Times New Roman" w:cs="Times New Roman"/>
          <w:sz w:val="24"/>
          <w:szCs w:val="24"/>
        </w:rPr>
        <w:t xml:space="preserve">(a)s familiares, se apresenta com maior ocorrência entre este(a)s. No caso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isto ocorre uma vez que, na agricultura não familiar, 97% das receitas estão relacionadas à produção do estabelecimento. Ou seja, outras</w:t>
      </w:r>
      <w:r w:rsidRPr="0050636C">
        <w:rPr>
          <w:rFonts w:ascii="Times New Roman" w:hAnsi="Times New Roman" w:cs="Times New Roman"/>
          <w:sz w:val="24"/>
          <w:szCs w:val="24"/>
        </w:rPr>
        <w:t xml:space="preserve"> receitas do produtor como aposentadorias ou pensões, rendas de programas governamentais </w:t>
      </w:r>
      <w:r>
        <w:rPr>
          <w:rFonts w:ascii="Times New Roman" w:hAnsi="Times New Roman" w:cs="Times New Roman"/>
          <w:sz w:val="24"/>
          <w:szCs w:val="24"/>
        </w:rPr>
        <w:t xml:space="preserve">e </w:t>
      </w:r>
      <w:r w:rsidRPr="0050636C">
        <w:rPr>
          <w:rFonts w:ascii="Times New Roman" w:hAnsi="Times New Roman" w:cs="Times New Roman"/>
          <w:sz w:val="24"/>
          <w:szCs w:val="24"/>
        </w:rPr>
        <w:t>atividades fora do estabelecimento</w:t>
      </w:r>
      <w:r>
        <w:rPr>
          <w:rFonts w:ascii="Times New Roman" w:hAnsi="Times New Roman" w:cs="Times New Roman"/>
          <w:sz w:val="24"/>
          <w:szCs w:val="24"/>
        </w:rPr>
        <w:t>, assim como outras receitas do estabelecimento, como artesanato, por exemplo, tem uma participação de apenas 3% nesta categoria, enquanto na agricultura familiar este percentual é de 22%.</w:t>
      </w:r>
    </w:p>
    <w:p w14:paraId="690243C4" w14:textId="77777777" w:rsidR="00D65421"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Além das questões relacionadas às atividades produtivas e de renda, volumes de produção e comercialização, </w:t>
      </w:r>
      <w:r w:rsidRPr="00A67B9F">
        <w:rPr>
          <w:rFonts w:ascii="Times New Roman" w:hAnsi="Times New Roman" w:cs="Times New Roman"/>
          <w:sz w:val="24"/>
          <w:szCs w:val="24"/>
        </w:rPr>
        <w:t>outros</w:t>
      </w:r>
      <w:r>
        <w:rPr>
          <w:rFonts w:ascii="Times New Roman" w:hAnsi="Times New Roman" w:cs="Times New Roman"/>
          <w:sz w:val="24"/>
          <w:szCs w:val="24"/>
        </w:rPr>
        <w:t xml:space="preserve"> elementos também são relevantes no que concerne à produção agropecuária. Entre estes fatores estão as questões correspondentes à </w:t>
      </w:r>
      <w:r w:rsidRPr="00A67B9F">
        <w:rPr>
          <w:rFonts w:ascii="Times New Roman" w:hAnsi="Times New Roman" w:cs="Times New Roman"/>
          <w:sz w:val="24"/>
          <w:szCs w:val="24"/>
        </w:rPr>
        <w:t xml:space="preserve">orientação técnica que o(a)s </w:t>
      </w:r>
      <w:proofErr w:type="spellStart"/>
      <w:r w:rsidRPr="00A67B9F">
        <w:rPr>
          <w:rFonts w:ascii="Times New Roman" w:hAnsi="Times New Roman" w:cs="Times New Roman"/>
          <w:sz w:val="24"/>
          <w:szCs w:val="24"/>
        </w:rPr>
        <w:t>agricultore</w:t>
      </w:r>
      <w:proofErr w:type="spellEnd"/>
      <w:r w:rsidRPr="00A67B9F">
        <w:rPr>
          <w:rFonts w:ascii="Times New Roman" w:hAnsi="Times New Roman" w:cs="Times New Roman"/>
          <w:sz w:val="24"/>
          <w:szCs w:val="24"/>
        </w:rPr>
        <w:t>(a)s acessam</w:t>
      </w:r>
      <w:r>
        <w:rPr>
          <w:rFonts w:ascii="Times New Roman" w:hAnsi="Times New Roman" w:cs="Times New Roman"/>
          <w:sz w:val="24"/>
          <w:szCs w:val="24"/>
        </w:rPr>
        <w:t xml:space="preserve"> (CRUZ </w:t>
      </w:r>
      <w:r w:rsidRPr="00836CB4">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2021)</w:t>
      </w:r>
      <w:r w:rsidRPr="00A67B9F">
        <w:rPr>
          <w:rFonts w:ascii="Times New Roman" w:hAnsi="Times New Roman" w:cs="Times New Roman"/>
          <w:sz w:val="24"/>
          <w:szCs w:val="24"/>
        </w:rPr>
        <w:t xml:space="preserve">. No caso </w:t>
      </w:r>
      <w:r>
        <w:rPr>
          <w:rFonts w:ascii="Times New Roman" w:hAnsi="Times New Roman" w:cs="Times New Roman"/>
          <w:sz w:val="24"/>
          <w:szCs w:val="24"/>
        </w:rPr>
        <w:t xml:space="preserve">de </w:t>
      </w:r>
      <w:proofErr w:type="spellStart"/>
      <w:r w:rsidRPr="00A67B9F">
        <w:rPr>
          <w:rFonts w:ascii="Times New Roman" w:hAnsi="Times New Roman" w:cs="Times New Roman"/>
          <w:sz w:val="24"/>
          <w:szCs w:val="24"/>
        </w:rPr>
        <w:t>Jóia</w:t>
      </w:r>
      <w:proofErr w:type="spellEnd"/>
      <w:r w:rsidRPr="00A67B9F">
        <w:rPr>
          <w:rFonts w:ascii="Times New Roman" w:hAnsi="Times New Roman" w:cs="Times New Roman"/>
          <w:sz w:val="24"/>
          <w:szCs w:val="24"/>
        </w:rPr>
        <w:t>, de acordo com o Censo Agropecuário</w:t>
      </w:r>
      <w:r>
        <w:rPr>
          <w:rFonts w:ascii="Times New Roman" w:hAnsi="Times New Roman" w:cs="Times New Roman"/>
          <w:sz w:val="24"/>
          <w:szCs w:val="24"/>
        </w:rPr>
        <w:t xml:space="preserve"> de 2017</w:t>
      </w:r>
      <w:r w:rsidRPr="00A67B9F">
        <w:rPr>
          <w:rFonts w:ascii="Times New Roman" w:hAnsi="Times New Roman" w:cs="Times New Roman"/>
          <w:sz w:val="24"/>
          <w:szCs w:val="24"/>
        </w:rPr>
        <w:t xml:space="preserve">, </w:t>
      </w:r>
      <w:r>
        <w:rPr>
          <w:rFonts w:ascii="Times New Roman" w:hAnsi="Times New Roman" w:cs="Times New Roman"/>
          <w:sz w:val="24"/>
          <w:szCs w:val="24"/>
        </w:rPr>
        <w:t xml:space="preserve">verifica-se que 44% dos </w:t>
      </w:r>
      <w:r w:rsidRPr="00A67B9F">
        <w:rPr>
          <w:rFonts w:ascii="Times New Roman" w:hAnsi="Times New Roman" w:cs="Times New Roman"/>
          <w:sz w:val="24"/>
          <w:szCs w:val="24"/>
        </w:rPr>
        <w:t>estabelecimentos</w:t>
      </w:r>
      <w:r>
        <w:rPr>
          <w:rFonts w:ascii="Times New Roman" w:hAnsi="Times New Roman" w:cs="Times New Roman"/>
          <w:sz w:val="24"/>
          <w:szCs w:val="24"/>
        </w:rPr>
        <w:t xml:space="preserve"> agropecuários</w:t>
      </w:r>
      <w:r w:rsidRPr="00A67B9F">
        <w:rPr>
          <w:rFonts w:ascii="Times New Roman" w:hAnsi="Times New Roman" w:cs="Times New Roman"/>
          <w:sz w:val="24"/>
          <w:szCs w:val="24"/>
        </w:rPr>
        <w:t xml:space="preserve"> </w:t>
      </w:r>
      <w:r>
        <w:rPr>
          <w:rFonts w:ascii="Times New Roman" w:hAnsi="Times New Roman" w:cs="Times New Roman"/>
          <w:sz w:val="24"/>
          <w:szCs w:val="24"/>
        </w:rPr>
        <w:t>da agricultura familiar recebe</w:t>
      </w:r>
      <w:r w:rsidRPr="00A67B9F">
        <w:rPr>
          <w:rFonts w:ascii="Times New Roman" w:hAnsi="Times New Roman" w:cs="Times New Roman"/>
          <w:sz w:val="24"/>
          <w:szCs w:val="24"/>
        </w:rPr>
        <w:t xml:space="preserve"> assistência técnica</w:t>
      </w:r>
      <w:r>
        <w:rPr>
          <w:rFonts w:ascii="Times New Roman" w:hAnsi="Times New Roman" w:cs="Times New Roman"/>
          <w:sz w:val="24"/>
          <w:szCs w:val="24"/>
        </w:rPr>
        <w:t xml:space="preserve">. Quanto à origem deste serviço, o atendimento é </w:t>
      </w:r>
      <w:r>
        <w:rPr>
          <w:rFonts w:ascii="Times New Roman" w:hAnsi="Times New Roman" w:cs="Times New Roman"/>
          <w:sz w:val="24"/>
          <w:szCs w:val="24"/>
        </w:rPr>
        <w:lastRenderedPageBreak/>
        <w:t xml:space="preserve">realizado por órgãos governamentais de nível federal, estadual ou municipal (IBGE, 2021b). Dessa maneira, no município estudado, assim como na realidade nacional, o acesso à orientação técnica corresponde a uma das limitações para o desenvolvimento da agricultura familiar </w:t>
      </w:r>
      <w:r w:rsidRPr="00191690">
        <w:rPr>
          <w:rFonts w:ascii="Times New Roman" w:hAnsi="Times New Roman" w:cs="Times New Roman"/>
          <w:sz w:val="24"/>
          <w:szCs w:val="24"/>
        </w:rPr>
        <w:t xml:space="preserve">(ARRAIS </w:t>
      </w:r>
      <w:r w:rsidRPr="00191690">
        <w:rPr>
          <w:rFonts w:ascii="Times New Roman" w:hAnsi="Times New Roman" w:cs="Times New Roman"/>
          <w:i/>
          <w:sz w:val="24"/>
          <w:szCs w:val="24"/>
        </w:rPr>
        <w:t>et al</w:t>
      </w:r>
      <w:r>
        <w:rPr>
          <w:rFonts w:ascii="Times New Roman" w:hAnsi="Times New Roman" w:cs="Times New Roman"/>
          <w:i/>
          <w:sz w:val="24"/>
          <w:szCs w:val="24"/>
        </w:rPr>
        <w:t>.</w:t>
      </w:r>
      <w:r w:rsidRPr="00191690">
        <w:rPr>
          <w:rFonts w:ascii="Times New Roman" w:hAnsi="Times New Roman" w:cs="Times New Roman"/>
          <w:sz w:val="24"/>
          <w:szCs w:val="24"/>
        </w:rPr>
        <w:t xml:space="preserve">, 2019). </w:t>
      </w:r>
    </w:p>
    <w:p w14:paraId="40F03B90" w14:textId="10FCBF73" w:rsidR="00D65421" w:rsidRDefault="00D65421" w:rsidP="00B343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Uma das possibilidades de apoio da assistência técnica é no acesso ao crédito. Assim, foi observado como se caracteriza o acesso a estes recursos na agricultura familiar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O Censo Agropecuário de 2017, indica que apenas 30% dos estabelecimentos agropecuários da agricultura familiar teve acesso aos financiamentos de crédito no ano pesquisado. Na comparação com a agricultura não familiar observa-se que nesta categoria o acesso é maior. Essa realidade, tanto de baixo acesso quanto de acesso desfavorável para a agricultura familiar, é observada na conjuntura nacional, pois conforme indica Arrais </w:t>
      </w:r>
      <w:r w:rsidRPr="006F675D">
        <w:rPr>
          <w:rFonts w:ascii="Times New Roman" w:hAnsi="Times New Roman" w:cs="Times New Roman"/>
          <w:i/>
          <w:sz w:val="24"/>
          <w:szCs w:val="24"/>
        </w:rPr>
        <w:t>et al</w:t>
      </w:r>
      <w:r>
        <w:rPr>
          <w:rFonts w:ascii="Times New Roman" w:hAnsi="Times New Roman" w:cs="Times New Roman"/>
          <w:i/>
          <w:sz w:val="24"/>
          <w:szCs w:val="24"/>
        </w:rPr>
        <w:t>.</w:t>
      </w:r>
      <w:r w:rsidRPr="006F675D">
        <w:rPr>
          <w:rFonts w:ascii="Times New Roman" w:hAnsi="Times New Roman" w:cs="Times New Roman"/>
          <w:i/>
          <w:sz w:val="24"/>
          <w:szCs w:val="24"/>
        </w:rPr>
        <w:t>,</w:t>
      </w:r>
      <w:r>
        <w:rPr>
          <w:rFonts w:ascii="Times New Roman" w:hAnsi="Times New Roman" w:cs="Times New Roman"/>
          <w:sz w:val="24"/>
          <w:szCs w:val="24"/>
        </w:rPr>
        <w:t xml:space="preserve"> (2019, p. 236) “é</w:t>
      </w:r>
      <w:r w:rsidRPr="006F675D">
        <w:rPr>
          <w:rFonts w:ascii="Times New Roman" w:hAnsi="Times New Roman" w:cs="Times New Roman"/>
          <w:sz w:val="24"/>
          <w:szCs w:val="24"/>
        </w:rPr>
        <w:t xml:space="preserve"> importante ressaltar que ainda há uma desigualdade em relação</w:t>
      </w:r>
      <w:r>
        <w:rPr>
          <w:rFonts w:ascii="Times New Roman" w:hAnsi="Times New Roman" w:cs="Times New Roman"/>
          <w:sz w:val="24"/>
          <w:szCs w:val="24"/>
        </w:rPr>
        <w:t xml:space="preserve"> </w:t>
      </w:r>
      <w:r w:rsidRPr="006F675D">
        <w:rPr>
          <w:rFonts w:ascii="Times New Roman" w:hAnsi="Times New Roman" w:cs="Times New Roman"/>
          <w:sz w:val="24"/>
          <w:szCs w:val="24"/>
        </w:rPr>
        <w:t>ao acesso ao crédito entre grande e pequeno produtor</w:t>
      </w:r>
      <w:r>
        <w:rPr>
          <w:rFonts w:ascii="Times New Roman" w:hAnsi="Times New Roman" w:cs="Times New Roman"/>
          <w:sz w:val="24"/>
          <w:szCs w:val="24"/>
        </w:rPr>
        <w:t xml:space="preserve">”. </w:t>
      </w:r>
    </w:p>
    <w:p w14:paraId="5B29DAFA" w14:textId="77777777" w:rsidR="00D65421"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Segundo</w:t>
      </w:r>
      <w:r w:rsidRPr="00966D0F">
        <w:rPr>
          <w:rFonts w:ascii="Times New Roman" w:hAnsi="Times New Roman" w:cs="Times New Roman"/>
          <w:sz w:val="24"/>
          <w:szCs w:val="24"/>
        </w:rPr>
        <w:t xml:space="preserve"> </w:t>
      </w:r>
      <w:r>
        <w:rPr>
          <w:rFonts w:ascii="Times New Roman" w:hAnsi="Times New Roman" w:cs="Times New Roman"/>
          <w:sz w:val="24"/>
          <w:szCs w:val="24"/>
        </w:rPr>
        <w:t xml:space="preserve">os autores supracitados, entre os fatores que se mostram desiguais para essas duas categorias, estão as taxas de juros das operações financeiras, que acabam sendo menores para os grandes </w:t>
      </w:r>
      <w:proofErr w:type="spellStart"/>
      <w:r>
        <w:rPr>
          <w:rFonts w:ascii="Times New Roman" w:hAnsi="Times New Roman" w:cs="Times New Roman"/>
          <w:sz w:val="24"/>
          <w:szCs w:val="24"/>
        </w:rPr>
        <w:t>produtore</w:t>
      </w:r>
      <w:proofErr w:type="spellEnd"/>
      <w:r>
        <w:rPr>
          <w:rFonts w:ascii="Times New Roman" w:hAnsi="Times New Roman" w:cs="Times New Roman"/>
          <w:sz w:val="24"/>
          <w:szCs w:val="24"/>
        </w:rPr>
        <w:t xml:space="preserve">(a)s, pelo fato destes acessarem maiores montantes. Outro elemento apontado pelos autores diz respeito à comprovação de garantias, que são mais fáceis para os agricultores não familiares, que em geral possuem mais capital. Acrescentamos a estes fatores o baixo acesso à assistência técnica por parte da agricultura familiar, conforme já indicado anteriormente neste texto. O acesso ao crédito via financiamentos pode ser um dos momentos para os quais sejam necessárias orientações. </w:t>
      </w:r>
    </w:p>
    <w:p w14:paraId="6FC29696" w14:textId="569810AC" w:rsidR="00D65421"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Além da assistência técnica, os agricultores familiares podem acessar ou compartilhar conhecimentos e apoio em entidades coletivas. Neste sentido, verificou-se como está a participação em associações/organizações, informações que estão apresentadas na tabela 1</w:t>
      </w:r>
      <w:r w:rsidR="00E22B83">
        <w:rPr>
          <w:rFonts w:ascii="Times New Roman" w:hAnsi="Times New Roman" w:cs="Times New Roman"/>
          <w:sz w:val="24"/>
          <w:szCs w:val="24"/>
        </w:rPr>
        <w:t>0</w:t>
      </w:r>
      <w:r>
        <w:rPr>
          <w:rFonts w:ascii="Times New Roman" w:hAnsi="Times New Roman" w:cs="Times New Roman"/>
          <w:sz w:val="24"/>
          <w:szCs w:val="24"/>
        </w:rPr>
        <w:t xml:space="preserve">. </w:t>
      </w:r>
    </w:p>
    <w:p w14:paraId="1717FCAB" w14:textId="77777777" w:rsidR="00D65421" w:rsidRDefault="00D65421" w:rsidP="00D65421">
      <w:pPr>
        <w:spacing w:after="0" w:line="240" w:lineRule="auto"/>
        <w:ind w:firstLine="708"/>
        <w:jc w:val="both"/>
        <w:rPr>
          <w:rFonts w:ascii="Times New Roman" w:hAnsi="Times New Roman" w:cs="Times New Roman"/>
          <w:b/>
          <w:sz w:val="24"/>
          <w:szCs w:val="24"/>
        </w:rPr>
      </w:pPr>
    </w:p>
    <w:p w14:paraId="643291BE" w14:textId="77777777" w:rsidR="002655F9" w:rsidRDefault="002655F9" w:rsidP="00D65421">
      <w:pPr>
        <w:spacing w:after="0" w:line="240" w:lineRule="auto"/>
        <w:ind w:firstLine="708"/>
        <w:jc w:val="both"/>
        <w:rPr>
          <w:rFonts w:ascii="Times New Roman" w:hAnsi="Times New Roman" w:cs="Times New Roman"/>
          <w:b/>
          <w:sz w:val="24"/>
          <w:szCs w:val="24"/>
        </w:rPr>
      </w:pPr>
    </w:p>
    <w:p w14:paraId="4F11656F" w14:textId="77777777" w:rsidR="002655F9" w:rsidRDefault="002655F9" w:rsidP="00D65421">
      <w:pPr>
        <w:spacing w:after="0" w:line="240" w:lineRule="auto"/>
        <w:ind w:firstLine="708"/>
        <w:jc w:val="both"/>
        <w:rPr>
          <w:rFonts w:ascii="Times New Roman" w:hAnsi="Times New Roman" w:cs="Times New Roman"/>
          <w:b/>
          <w:sz w:val="24"/>
          <w:szCs w:val="24"/>
        </w:rPr>
      </w:pPr>
    </w:p>
    <w:p w14:paraId="497B1C1A" w14:textId="77777777" w:rsidR="002655F9" w:rsidRDefault="002655F9" w:rsidP="00D65421">
      <w:pPr>
        <w:spacing w:after="0" w:line="240" w:lineRule="auto"/>
        <w:ind w:firstLine="708"/>
        <w:jc w:val="both"/>
        <w:rPr>
          <w:rFonts w:ascii="Times New Roman" w:hAnsi="Times New Roman" w:cs="Times New Roman"/>
          <w:b/>
          <w:sz w:val="24"/>
          <w:szCs w:val="24"/>
        </w:rPr>
      </w:pPr>
    </w:p>
    <w:p w14:paraId="7D3A1258" w14:textId="77777777" w:rsidR="002655F9" w:rsidRDefault="002655F9" w:rsidP="00D65421">
      <w:pPr>
        <w:spacing w:after="0" w:line="240" w:lineRule="auto"/>
        <w:ind w:firstLine="708"/>
        <w:jc w:val="both"/>
        <w:rPr>
          <w:rFonts w:ascii="Times New Roman" w:hAnsi="Times New Roman" w:cs="Times New Roman"/>
          <w:b/>
          <w:sz w:val="24"/>
          <w:szCs w:val="24"/>
        </w:rPr>
      </w:pPr>
    </w:p>
    <w:p w14:paraId="4F76AC03" w14:textId="77777777" w:rsidR="002655F9" w:rsidRDefault="002655F9" w:rsidP="00D65421">
      <w:pPr>
        <w:spacing w:after="0" w:line="240" w:lineRule="auto"/>
        <w:ind w:firstLine="708"/>
        <w:jc w:val="both"/>
        <w:rPr>
          <w:rFonts w:ascii="Times New Roman" w:hAnsi="Times New Roman" w:cs="Times New Roman"/>
          <w:b/>
          <w:sz w:val="24"/>
          <w:szCs w:val="24"/>
        </w:rPr>
      </w:pPr>
    </w:p>
    <w:p w14:paraId="73AB5A4F" w14:textId="77777777" w:rsidR="002655F9" w:rsidRDefault="002655F9" w:rsidP="00D65421">
      <w:pPr>
        <w:spacing w:after="0" w:line="240" w:lineRule="auto"/>
        <w:ind w:firstLine="708"/>
        <w:jc w:val="both"/>
        <w:rPr>
          <w:rFonts w:ascii="Times New Roman" w:hAnsi="Times New Roman" w:cs="Times New Roman"/>
          <w:b/>
          <w:sz w:val="24"/>
          <w:szCs w:val="24"/>
        </w:rPr>
      </w:pPr>
    </w:p>
    <w:p w14:paraId="0E44EF7C" w14:textId="66E4C877" w:rsidR="00D65421" w:rsidRDefault="00D65421" w:rsidP="00D65421">
      <w:pPr>
        <w:pStyle w:val="Grafico2"/>
        <w:spacing w:line="240" w:lineRule="auto"/>
        <w:jc w:val="left"/>
      </w:pPr>
      <w:bookmarkStart w:id="19" w:name="_Toc99537227"/>
      <w:r w:rsidRPr="00E22B83">
        <w:rPr>
          <w:b w:val="0"/>
        </w:rPr>
        <w:lastRenderedPageBreak/>
        <w:t>Tabela 1</w:t>
      </w:r>
      <w:r w:rsidR="00E22B83" w:rsidRPr="00E22B83">
        <w:rPr>
          <w:b w:val="0"/>
        </w:rPr>
        <w:t>0</w:t>
      </w:r>
      <w:r w:rsidRPr="00E22B83">
        <w:rPr>
          <w:b w:val="0"/>
        </w:rPr>
        <w:t xml:space="preserve">: Participação dos estabelecimentos agropecuários em entidades coletivas, no </w:t>
      </w:r>
      <w:r>
        <w:rPr>
          <w:b w:val="0"/>
        </w:rPr>
        <w:t xml:space="preserve">município de </w:t>
      </w:r>
      <w:proofErr w:type="spellStart"/>
      <w:r w:rsidRPr="00ED5ECC">
        <w:rPr>
          <w:b w:val="0"/>
        </w:rPr>
        <w:t>Jóia</w:t>
      </w:r>
      <w:proofErr w:type="spellEnd"/>
      <w:r w:rsidRPr="00ED5ECC">
        <w:rPr>
          <w:b w:val="0"/>
        </w:rPr>
        <w:t xml:space="preserve"> em 2017</w:t>
      </w:r>
      <w:bookmarkEnd w:id="19"/>
      <w:r>
        <w:tab/>
      </w:r>
    </w:p>
    <w:tbl>
      <w:tblPr>
        <w:tblStyle w:val="Tabelacomgrade"/>
        <w:tblW w:w="0" w:type="auto"/>
        <w:jc w:val="center"/>
        <w:tblBorders>
          <w:left w:val="none" w:sz="0" w:space="0" w:color="auto"/>
          <w:right w:val="none" w:sz="0" w:space="0" w:color="auto"/>
        </w:tblBorders>
        <w:tblLook w:val="04A0" w:firstRow="1" w:lastRow="0" w:firstColumn="1" w:lastColumn="0" w:noHBand="0" w:noVBand="1"/>
      </w:tblPr>
      <w:tblGrid>
        <w:gridCol w:w="2607"/>
        <w:gridCol w:w="1843"/>
        <w:gridCol w:w="1984"/>
        <w:gridCol w:w="1896"/>
      </w:tblGrid>
      <w:tr w:rsidR="00D65421" w:rsidRPr="00B34324" w14:paraId="1E828C94" w14:textId="77777777" w:rsidTr="003C3346">
        <w:trPr>
          <w:jc w:val="center"/>
        </w:trPr>
        <w:tc>
          <w:tcPr>
            <w:tcW w:w="2607" w:type="dxa"/>
            <w:vMerge w:val="restart"/>
            <w:vAlign w:val="center"/>
          </w:tcPr>
          <w:p w14:paraId="05A426D7" w14:textId="77777777" w:rsidR="00D65421" w:rsidRPr="00B34324" w:rsidRDefault="00D65421" w:rsidP="002655F9">
            <w:pPr>
              <w:spacing w:after="0" w:line="240" w:lineRule="auto"/>
              <w:rPr>
                <w:rFonts w:ascii="Times New Roman" w:hAnsi="Times New Roman" w:cs="Times New Roman"/>
                <w:color w:val="000000"/>
                <w:sz w:val="20"/>
                <w:szCs w:val="20"/>
              </w:rPr>
            </w:pPr>
            <w:r w:rsidRPr="00B34324">
              <w:rPr>
                <w:rFonts w:ascii="Times New Roman" w:hAnsi="Times New Roman" w:cs="Times New Roman"/>
                <w:b/>
                <w:color w:val="000000"/>
                <w:sz w:val="20"/>
                <w:szCs w:val="20"/>
              </w:rPr>
              <w:t>Forma de organização/instituição</w:t>
            </w:r>
          </w:p>
        </w:tc>
        <w:tc>
          <w:tcPr>
            <w:tcW w:w="5723" w:type="dxa"/>
            <w:gridSpan w:val="3"/>
            <w:vAlign w:val="bottom"/>
          </w:tcPr>
          <w:p w14:paraId="0572C1D4" w14:textId="77777777" w:rsidR="00D65421" w:rsidRPr="00B34324" w:rsidRDefault="00D65421" w:rsidP="002655F9">
            <w:pPr>
              <w:spacing w:after="0" w:line="240" w:lineRule="auto"/>
              <w:jc w:val="center"/>
              <w:rPr>
                <w:rFonts w:ascii="Times New Roman" w:hAnsi="Times New Roman" w:cs="Times New Roman"/>
                <w:b/>
                <w:sz w:val="20"/>
                <w:szCs w:val="20"/>
              </w:rPr>
            </w:pPr>
            <w:r w:rsidRPr="00B34324">
              <w:rPr>
                <w:rFonts w:ascii="Times New Roman" w:hAnsi="Times New Roman" w:cs="Times New Roman"/>
                <w:b/>
                <w:color w:val="000000"/>
                <w:sz w:val="20"/>
                <w:szCs w:val="20"/>
              </w:rPr>
              <w:t>Número de Estabelecimentos Agropecuários</w:t>
            </w:r>
          </w:p>
        </w:tc>
      </w:tr>
      <w:tr w:rsidR="00D65421" w:rsidRPr="00B34324" w14:paraId="7426A8A8" w14:textId="77777777" w:rsidTr="003C3346">
        <w:trPr>
          <w:jc w:val="center"/>
        </w:trPr>
        <w:tc>
          <w:tcPr>
            <w:tcW w:w="2607" w:type="dxa"/>
            <w:vMerge/>
            <w:vAlign w:val="center"/>
          </w:tcPr>
          <w:p w14:paraId="1157C3D7" w14:textId="77777777" w:rsidR="00D65421" w:rsidRPr="00B34324" w:rsidRDefault="00D65421" w:rsidP="002655F9">
            <w:pPr>
              <w:spacing w:after="0" w:line="240" w:lineRule="auto"/>
              <w:rPr>
                <w:rFonts w:ascii="Times New Roman" w:hAnsi="Times New Roman" w:cs="Times New Roman"/>
                <w:b/>
                <w:color w:val="000000"/>
                <w:sz w:val="20"/>
                <w:szCs w:val="20"/>
              </w:rPr>
            </w:pPr>
          </w:p>
        </w:tc>
        <w:tc>
          <w:tcPr>
            <w:tcW w:w="1843" w:type="dxa"/>
          </w:tcPr>
          <w:p w14:paraId="6F00B9D0"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sz w:val="20"/>
                <w:szCs w:val="20"/>
              </w:rPr>
              <w:t>Total</w:t>
            </w:r>
          </w:p>
        </w:tc>
        <w:tc>
          <w:tcPr>
            <w:tcW w:w="1984" w:type="dxa"/>
            <w:vAlign w:val="bottom"/>
          </w:tcPr>
          <w:p w14:paraId="09E54EEF"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Agricultura Familiar</w:t>
            </w:r>
          </w:p>
        </w:tc>
        <w:tc>
          <w:tcPr>
            <w:tcW w:w="1896" w:type="dxa"/>
            <w:vAlign w:val="bottom"/>
          </w:tcPr>
          <w:p w14:paraId="3D11EFBB" w14:textId="77777777" w:rsidR="00D65421" w:rsidRPr="00B34324" w:rsidRDefault="00D65421" w:rsidP="002655F9">
            <w:pPr>
              <w:spacing w:after="0" w:line="240" w:lineRule="auto"/>
              <w:jc w:val="center"/>
              <w:rPr>
                <w:rFonts w:ascii="Times New Roman" w:hAnsi="Times New Roman" w:cs="Times New Roman"/>
                <w:sz w:val="20"/>
                <w:szCs w:val="20"/>
              </w:rPr>
            </w:pPr>
            <w:r w:rsidRPr="00B34324">
              <w:rPr>
                <w:rFonts w:ascii="Times New Roman" w:hAnsi="Times New Roman" w:cs="Times New Roman"/>
                <w:color w:val="000000"/>
                <w:sz w:val="20"/>
                <w:szCs w:val="20"/>
              </w:rPr>
              <w:t>Agricultura Não Familiar</w:t>
            </w:r>
          </w:p>
        </w:tc>
      </w:tr>
      <w:tr w:rsidR="00D65421" w:rsidRPr="00B34324" w14:paraId="6E6BE624" w14:textId="77777777" w:rsidTr="003C3346">
        <w:trPr>
          <w:jc w:val="center"/>
        </w:trPr>
        <w:tc>
          <w:tcPr>
            <w:tcW w:w="2607" w:type="dxa"/>
            <w:vAlign w:val="center"/>
          </w:tcPr>
          <w:p w14:paraId="0A211910" w14:textId="77777777" w:rsidR="00D65421" w:rsidRPr="00B34324" w:rsidRDefault="00D65421" w:rsidP="002655F9">
            <w:pPr>
              <w:spacing w:after="0" w:line="240" w:lineRule="auto"/>
              <w:rPr>
                <w:rFonts w:ascii="Times New Roman" w:hAnsi="Times New Roman" w:cs="Times New Roman"/>
                <w:color w:val="000000"/>
                <w:sz w:val="20"/>
                <w:szCs w:val="20"/>
              </w:rPr>
            </w:pPr>
            <w:r w:rsidRPr="00B34324">
              <w:rPr>
                <w:rFonts w:ascii="Times New Roman" w:hAnsi="Times New Roman" w:cs="Times New Roman"/>
                <w:color w:val="000000"/>
                <w:sz w:val="20"/>
                <w:szCs w:val="20"/>
              </w:rPr>
              <w:t xml:space="preserve"> Cooperativa</w:t>
            </w:r>
          </w:p>
        </w:tc>
        <w:tc>
          <w:tcPr>
            <w:tcW w:w="1843" w:type="dxa"/>
            <w:vAlign w:val="bottom"/>
          </w:tcPr>
          <w:p w14:paraId="32CB412C"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746</w:t>
            </w:r>
          </w:p>
        </w:tc>
        <w:tc>
          <w:tcPr>
            <w:tcW w:w="1984" w:type="dxa"/>
            <w:vAlign w:val="center"/>
          </w:tcPr>
          <w:p w14:paraId="3A8FFDF7"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622</w:t>
            </w:r>
          </w:p>
        </w:tc>
        <w:tc>
          <w:tcPr>
            <w:tcW w:w="1896" w:type="dxa"/>
            <w:vAlign w:val="center"/>
          </w:tcPr>
          <w:p w14:paraId="410EC36C"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124</w:t>
            </w:r>
          </w:p>
        </w:tc>
      </w:tr>
      <w:tr w:rsidR="00D65421" w:rsidRPr="00B34324" w14:paraId="5B59D638" w14:textId="77777777" w:rsidTr="003C3346">
        <w:trPr>
          <w:jc w:val="center"/>
        </w:trPr>
        <w:tc>
          <w:tcPr>
            <w:tcW w:w="2607" w:type="dxa"/>
            <w:vAlign w:val="center"/>
          </w:tcPr>
          <w:p w14:paraId="3C68E019" w14:textId="77777777" w:rsidR="00D65421" w:rsidRPr="00B34324" w:rsidRDefault="00D65421" w:rsidP="002655F9">
            <w:pPr>
              <w:spacing w:after="0" w:line="240" w:lineRule="auto"/>
              <w:rPr>
                <w:rFonts w:ascii="Times New Roman" w:hAnsi="Times New Roman" w:cs="Times New Roman"/>
                <w:color w:val="000000"/>
                <w:sz w:val="20"/>
                <w:szCs w:val="20"/>
              </w:rPr>
            </w:pPr>
            <w:r w:rsidRPr="00B34324">
              <w:rPr>
                <w:rFonts w:ascii="Times New Roman" w:hAnsi="Times New Roman" w:cs="Times New Roman"/>
                <w:color w:val="000000"/>
                <w:sz w:val="20"/>
                <w:szCs w:val="20"/>
              </w:rPr>
              <w:t xml:space="preserve"> Entidade de classe/sindicato</w:t>
            </w:r>
          </w:p>
        </w:tc>
        <w:tc>
          <w:tcPr>
            <w:tcW w:w="1843" w:type="dxa"/>
            <w:vAlign w:val="bottom"/>
          </w:tcPr>
          <w:p w14:paraId="1E6A0403"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800</w:t>
            </w:r>
          </w:p>
        </w:tc>
        <w:tc>
          <w:tcPr>
            <w:tcW w:w="1984" w:type="dxa"/>
            <w:vAlign w:val="center"/>
          </w:tcPr>
          <w:p w14:paraId="6428B444"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684</w:t>
            </w:r>
          </w:p>
        </w:tc>
        <w:tc>
          <w:tcPr>
            <w:tcW w:w="1896" w:type="dxa"/>
            <w:vAlign w:val="center"/>
          </w:tcPr>
          <w:p w14:paraId="089871FE"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116</w:t>
            </w:r>
          </w:p>
        </w:tc>
      </w:tr>
      <w:tr w:rsidR="00D65421" w:rsidRPr="00B34324" w14:paraId="2C784AED" w14:textId="77777777" w:rsidTr="003C3346">
        <w:trPr>
          <w:jc w:val="center"/>
        </w:trPr>
        <w:tc>
          <w:tcPr>
            <w:tcW w:w="2607" w:type="dxa"/>
            <w:vAlign w:val="center"/>
          </w:tcPr>
          <w:p w14:paraId="207BFDFC" w14:textId="77777777" w:rsidR="00D65421" w:rsidRPr="00B34324" w:rsidRDefault="00D65421" w:rsidP="002655F9">
            <w:pPr>
              <w:spacing w:after="0" w:line="240" w:lineRule="auto"/>
              <w:rPr>
                <w:rFonts w:ascii="Times New Roman" w:hAnsi="Times New Roman" w:cs="Times New Roman"/>
                <w:color w:val="000000"/>
                <w:sz w:val="20"/>
                <w:szCs w:val="20"/>
              </w:rPr>
            </w:pPr>
            <w:r w:rsidRPr="00B34324">
              <w:rPr>
                <w:rFonts w:ascii="Times New Roman" w:hAnsi="Times New Roman" w:cs="Times New Roman"/>
                <w:color w:val="000000"/>
                <w:sz w:val="20"/>
                <w:szCs w:val="20"/>
              </w:rPr>
              <w:t>Associação/mov. de produtores</w:t>
            </w:r>
          </w:p>
        </w:tc>
        <w:tc>
          <w:tcPr>
            <w:tcW w:w="1843" w:type="dxa"/>
            <w:vAlign w:val="bottom"/>
          </w:tcPr>
          <w:p w14:paraId="4FCB65A4"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52</w:t>
            </w:r>
          </w:p>
        </w:tc>
        <w:tc>
          <w:tcPr>
            <w:tcW w:w="1984" w:type="dxa"/>
            <w:vAlign w:val="center"/>
          </w:tcPr>
          <w:p w14:paraId="49072E27"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44</w:t>
            </w:r>
          </w:p>
        </w:tc>
        <w:tc>
          <w:tcPr>
            <w:tcW w:w="1896" w:type="dxa"/>
            <w:vAlign w:val="center"/>
          </w:tcPr>
          <w:p w14:paraId="33826563"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8</w:t>
            </w:r>
          </w:p>
        </w:tc>
      </w:tr>
      <w:tr w:rsidR="00D65421" w:rsidRPr="00B34324" w14:paraId="75448B1B" w14:textId="77777777" w:rsidTr="003C3346">
        <w:trPr>
          <w:jc w:val="center"/>
        </w:trPr>
        <w:tc>
          <w:tcPr>
            <w:tcW w:w="2607" w:type="dxa"/>
            <w:vAlign w:val="center"/>
          </w:tcPr>
          <w:p w14:paraId="1DDF3646" w14:textId="77777777" w:rsidR="00D65421" w:rsidRPr="00B34324" w:rsidRDefault="00D65421" w:rsidP="002655F9">
            <w:pPr>
              <w:spacing w:after="0" w:line="240" w:lineRule="auto"/>
              <w:rPr>
                <w:rFonts w:ascii="Times New Roman" w:hAnsi="Times New Roman" w:cs="Times New Roman"/>
                <w:color w:val="000000"/>
                <w:sz w:val="20"/>
                <w:szCs w:val="20"/>
              </w:rPr>
            </w:pPr>
            <w:r w:rsidRPr="00B34324">
              <w:rPr>
                <w:rFonts w:ascii="Times New Roman" w:hAnsi="Times New Roman" w:cs="Times New Roman"/>
                <w:color w:val="000000"/>
                <w:sz w:val="20"/>
                <w:szCs w:val="20"/>
              </w:rPr>
              <w:t>Associação de moradores</w:t>
            </w:r>
          </w:p>
        </w:tc>
        <w:tc>
          <w:tcPr>
            <w:tcW w:w="1843" w:type="dxa"/>
            <w:vAlign w:val="bottom"/>
          </w:tcPr>
          <w:p w14:paraId="1731DC8C"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327</w:t>
            </w:r>
          </w:p>
        </w:tc>
        <w:tc>
          <w:tcPr>
            <w:tcW w:w="1984" w:type="dxa"/>
            <w:vAlign w:val="center"/>
          </w:tcPr>
          <w:p w14:paraId="6EE6946A"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289</w:t>
            </w:r>
          </w:p>
        </w:tc>
        <w:tc>
          <w:tcPr>
            <w:tcW w:w="1896" w:type="dxa"/>
            <w:vAlign w:val="center"/>
          </w:tcPr>
          <w:p w14:paraId="1ED89122" w14:textId="77777777" w:rsidR="00D65421" w:rsidRPr="00B34324" w:rsidRDefault="00D65421" w:rsidP="002655F9">
            <w:pPr>
              <w:spacing w:after="0" w:line="240" w:lineRule="auto"/>
              <w:jc w:val="center"/>
              <w:rPr>
                <w:rFonts w:ascii="Times New Roman" w:hAnsi="Times New Roman" w:cs="Times New Roman"/>
                <w:color w:val="000000"/>
                <w:sz w:val="20"/>
                <w:szCs w:val="20"/>
              </w:rPr>
            </w:pPr>
            <w:r w:rsidRPr="00B34324">
              <w:rPr>
                <w:rFonts w:ascii="Times New Roman" w:hAnsi="Times New Roman" w:cs="Times New Roman"/>
                <w:color w:val="000000"/>
                <w:sz w:val="20"/>
                <w:szCs w:val="20"/>
              </w:rPr>
              <w:t>38</w:t>
            </w:r>
          </w:p>
        </w:tc>
      </w:tr>
    </w:tbl>
    <w:p w14:paraId="61998F21" w14:textId="77777777" w:rsidR="00D65421" w:rsidRPr="00994C84" w:rsidRDefault="00D65421" w:rsidP="00D65421">
      <w:pPr>
        <w:pStyle w:val="Grafico2"/>
        <w:spacing w:line="240" w:lineRule="auto"/>
        <w:jc w:val="left"/>
        <w:rPr>
          <w:b w:val="0"/>
          <w:bCs/>
          <w:sz w:val="20"/>
          <w:szCs w:val="20"/>
        </w:rPr>
      </w:pPr>
      <w:r w:rsidRPr="00994C84">
        <w:rPr>
          <w:b w:val="0"/>
          <w:bCs/>
        </w:rPr>
        <w:t xml:space="preserve">       </w:t>
      </w:r>
      <w:r w:rsidRPr="00994C84">
        <w:rPr>
          <w:b w:val="0"/>
          <w:bCs/>
          <w:sz w:val="20"/>
          <w:szCs w:val="20"/>
        </w:rPr>
        <w:t>Fonte: Elaborado pelo autor (2021), a partir de IBGE (2021 b)</w:t>
      </w:r>
    </w:p>
    <w:p w14:paraId="5B14DCCC" w14:textId="77777777" w:rsidR="00D65421" w:rsidRPr="00644E05" w:rsidRDefault="00D65421" w:rsidP="00D65421">
      <w:pPr>
        <w:spacing w:after="0" w:line="240" w:lineRule="auto"/>
        <w:rPr>
          <w:rFonts w:ascii="Times New Roman" w:hAnsi="Times New Roman" w:cs="Times New Roman"/>
          <w:sz w:val="20"/>
          <w:szCs w:val="20"/>
        </w:rPr>
      </w:pPr>
    </w:p>
    <w:p w14:paraId="4A6768F5" w14:textId="769FEA68" w:rsidR="00D65421"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partir da tabela 1</w:t>
      </w:r>
      <w:r w:rsidR="00E22B83">
        <w:rPr>
          <w:rFonts w:ascii="Times New Roman" w:hAnsi="Times New Roman" w:cs="Times New Roman"/>
          <w:sz w:val="24"/>
          <w:szCs w:val="24"/>
        </w:rPr>
        <w:t>0</w:t>
      </w:r>
      <w:r w:rsidRPr="00F33404">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é possível constatar que quando analisados o(a)s </w:t>
      </w:r>
      <w:proofErr w:type="spellStart"/>
      <w:r>
        <w:rPr>
          <w:rFonts w:ascii="Times New Roman" w:hAnsi="Times New Roman" w:cs="Times New Roman"/>
          <w:sz w:val="24"/>
          <w:szCs w:val="24"/>
        </w:rPr>
        <w:t>agricultore</w:t>
      </w:r>
      <w:proofErr w:type="spellEnd"/>
      <w:r>
        <w:rPr>
          <w:rFonts w:ascii="Times New Roman" w:hAnsi="Times New Roman" w:cs="Times New Roman"/>
          <w:sz w:val="24"/>
          <w:szCs w:val="24"/>
        </w:rPr>
        <w:t xml:space="preserve">(a)s do munícipio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sob uma perspectiva geral, sem a separação de familiar ou não familiar, percebe-se que uma parcela significativa participa de alguma forma de organização ou associação. Isto é constatado ao verificar que 746 estabelecimentos agropecuários (51%) estão associados em cooperativas. Também nesta ótica, destaca-se que 800 estabelecimentos (55%), estão vinculados às entidades de classe/sindicatos. </w:t>
      </w:r>
    </w:p>
    <w:p w14:paraId="7C325997" w14:textId="77777777" w:rsidR="00D65421"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Ao direcionar a lente para a agricultura familiar, percebe-se que 55% dos estabelecimentos da categoria participam em entidades de classe/sindicato, 50% de cooperativas e 23% em associações de moradores. Em relação à participação em entidades de classe/sindicatos, </w:t>
      </w:r>
      <w:r w:rsidRPr="009C01E7">
        <w:rPr>
          <w:rFonts w:ascii="Times New Roman" w:hAnsi="Times New Roman" w:cs="Times New Roman"/>
          <w:sz w:val="24"/>
          <w:szCs w:val="24"/>
        </w:rPr>
        <w:t>cabe salientar a relevância desta forma de organização para a ag</w:t>
      </w:r>
      <w:r>
        <w:rPr>
          <w:rFonts w:ascii="Times New Roman" w:hAnsi="Times New Roman" w:cs="Times New Roman"/>
          <w:sz w:val="24"/>
          <w:szCs w:val="24"/>
        </w:rPr>
        <w:t>ricultura familiar, como indicam</w:t>
      </w:r>
      <w:r w:rsidRPr="009C01E7">
        <w:rPr>
          <w:rFonts w:ascii="Times New Roman" w:hAnsi="Times New Roman" w:cs="Times New Roman"/>
          <w:sz w:val="24"/>
          <w:szCs w:val="24"/>
        </w:rPr>
        <w:t xml:space="preserve"> </w:t>
      </w:r>
      <w:proofErr w:type="spellStart"/>
      <w:r w:rsidRPr="009C01E7">
        <w:rPr>
          <w:rFonts w:ascii="Times New Roman" w:hAnsi="Times New Roman" w:cs="Times New Roman"/>
          <w:sz w:val="24"/>
          <w:szCs w:val="24"/>
        </w:rPr>
        <w:t>Conterato</w:t>
      </w:r>
      <w:proofErr w:type="spellEnd"/>
      <w:r w:rsidRPr="009C01E7">
        <w:rPr>
          <w:rFonts w:ascii="Times New Roman" w:hAnsi="Times New Roman" w:cs="Times New Roman"/>
          <w:sz w:val="24"/>
          <w:szCs w:val="24"/>
        </w:rPr>
        <w:t xml:space="preserve"> e </w:t>
      </w:r>
      <w:proofErr w:type="spellStart"/>
      <w:r w:rsidRPr="009C01E7">
        <w:rPr>
          <w:rFonts w:ascii="Times New Roman" w:hAnsi="Times New Roman" w:cs="Times New Roman"/>
          <w:sz w:val="24"/>
          <w:szCs w:val="24"/>
        </w:rPr>
        <w:t>Fillipi</w:t>
      </w:r>
      <w:proofErr w:type="spellEnd"/>
      <w:r w:rsidRPr="009C01E7">
        <w:rPr>
          <w:rFonts w:ascii="Times New Roman" w:hAnsi="Times New Roman" w:cs="Times New Roman"/>
          <w:sz w:val="24"/>
          <w:szCs w:val="24"/>
        </w:rPr>
        <w:t xml:space="preserve"> (2009).</w:t>
      </w:r>
      <w:r>
        <w:rPr>
          <w:rFonts w:ascii="Times New Roman" w:hAnsi="Times New Roman" w:cs="Times New Roman"/>
          <w:sz w:val="24"/>
          <w:szCs w:val="24"/>
        </w:rPr>
        <w:t xml:space="preserve"> Os autores ressaltam a importância da </w:t>
      </w:r>
      <w:r w:rsidRPr="009C01E7">
        <w:rPr>
          <w:rFonts w:ascii="Times New Roman" w:hAnsi="Times New Roman" w:cs="Times New Roman"/>
          <w:sz w:val="24"/>
          <w:szCs w:val="24"/>
        </w:rPr>
        <w:t xml:space="preserve">ação política dos movimentos e organizações sindicais relacionados a(o)s </w:t>
      </w:r>
      <w:proofErr w:type="spellStart"/>
      <w:r w:rsidRPr="009C01E7">
        <w:rPr>
          <w:rFonts w:ascii="Times New Roman" w:hAnsi="Times New Roman" w:cs="Times New Roman"/>
          <w:sz w:val="24"/>
          <w:szCs w:val="24"/>
        </w:rPr>
        <w:t>trabalhadore</w:t>
      </w:r>
      <w:proofErr w:type="spellEnd"/>
      <w:r w:rsidRPr="009C01E7">
        <w:rPr>
          <w:rFonts w:ascii="Times New Roman" w:hAnsi="Times New Roman" w:cs="Times New Roman"/>
          <w:sz w:val="24"/>
          <w:szCs w:val="24"/>
        </w:rPr>
        <w:t>(a)s rurais</w:t>
      </w:r>
      <w:r>
        <w:rPr>
          <w:rFonts w:ascii="Times New Roman" w:hAnsi="Times New Roman" w:cs="Times New Roman"/>
          <w:sz w:val="24"/>
          <w:szCs w:val="24"/>
        </w:rPr>
        <w:t xml:space="preserve"> </w:t>
      </w:r>
      <w:r w:rsidRPr="009C01E7">
        <w:rPr>
          <w:rFonts w:ascii="Times New Roman" w:hAnsi="Times New Roman" w:cs="Times New Roman"/>
          <w:sz w:val="24"/>
          <w:szCs w:val="24"/>
        </w:rPr>
        <w:t xml:space="preserve">para </w:t>
      </w:r>
      <w:r>
        <w:rPr>
          <w:rFonts w:ascii="Times New Roman" w:hAnsi="Times New Roman" w:cs="Times New Roman"/>
          <w:sz w:val="24"/>
          <w:szCs w:val="24"/>
        </w:rPr>
        <w:t>que nos anos 1990 o debate d</w:t>
      </w:r>
      <w:r w:rsidRPr="009C01E7">
        <w:rPr>
          <w:rFonts w:ascii="Times New Roman" w:hAnsi="Times New Roman" w:cs="Times New Roman"/>
          <w:sz w:val="24"/>
          <w:szCs w:val="24"/>
        </w:rPr>
        <w:t xml:space="preserve">a agricultura familiar </w:t>
      </w:r>
      <w:r>
        <w:rPr>
          <w:rFonts w:ascii="Times New Roman" w:hAnsi="Times New Roman" w:cs="Times New Roman"/>
          <w:sz w:val="24"/>
          <w:szCs w:val="24"/>
        </w:rPr>
        <w:t xml:space="preserve">fosse realizado. </w:t>
      </w:r>
    </w:p>
    <w:p w14:paraId="32A3E6D9" w14:textId="77777777" w:rsidR="00D65421"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Quanto à expressiva participação dos estabelecimentos da agricultura familiar em cooperativas, </w:t>
      </w:r>
      <w:r w:rsidRPr="001C2D0C">
        <w:rPr>
          <w:rFonts w:ascii="Times New Roman" w:hAnsi="Times New Roman" w:cs="Times New Roman"/>
          <w:sz w:val="24"/>
          <w:szCs w:val="24"/>
        </w:rPr>
        <w:t xml:space="preserve">Moraes e </w:t>
      </w:r>
      <w:proofErr w:type="spellStart"/>
      <w:r w:rsidRPr="001C2D0C">
        <w:rPr>
          <w:rFonts w:ascii="Times New Roman" w:hAnsi="Times New Roman" w:cs="Times New Roman"/>
          <w:sz w:val="24"/>
          <w:szCs w:val="24"/>
        </w:rPr>
        <w:t>Schwab</w:t>
      </w:r>
      <w:proofErr w:type="spellEnd"/>
      <w:r w:rsidRPr="001C2D0C">
        <w:rPr>
          <w:rFonts w:ascii="Times New Roman" w:hAnsi="Times New Roman" w:cs="Times New Roman"/>
          <w:sz w:val="24"/>
          <w:szCs w:val="24"/>
        </w:rPr>
        <w:t xml:space="preserve"> (2019) </w:t>
      </w:r>
      <w:r w:rsidRPr="002D6D44">
        <w:rPr>
          <w:rFonts w:ascii="Times New Roman" w:hAnsi="Times New Roman" w:cs="Times New Roman"/>
          <w:sz w:val="24"/>
          <w:szCs w:val="24"/>
        </w:rPr>
        <w:t>apontam estas instituições como organizações relevantes para o contexto socioeconômico do universo rural</w:t>
      </w:r>
      <w:r>
        <w:rPr>
          <w:rFonts w:ascii="Times New Roman" w:hAnsi="Times New Roman" w:cs="Times New Roman"/>
          <w:sz w:val="24"/>
          <w:szCs w:val="24"/>
        </w:rPr>
        <w:t xml:space="preserve">, indicando que estas organizações têm importante </w:t>
      </w:r>
      <w:r w:rsidRPr="002D6D44">
        <w:rPr>
          <w:rFonts w:ascii="Times New Roman" w:hAnsi="Times New Roman" w:cs="Times New Roman"/>
          <w:sz w:val="24"/>
          <w:szCs w:val="24"/>
        </w:rPr>
        <w:t xml:space="preserve">papel para o desenvolvimento </w:t>
      </w:r>
      <w:r>
        <w:rPr>
          <w:rFonts w:ascii="Times New Roman" w:hAnsi="Times New Roman" w:cs="Times New Roman"/>
          <w:sz w:val="24"/>
          <w:szCs w:val="24"/>
        </w:rPr>
        <w:t>dos estabelecimentos agropecuários vinculados à agricultura fami</w:t>
      </w:r>
      <w:r w:rsidRPr="008D129D">
        <w:rPr>
          <w:rFonts w:ascii="Times New Roman" w:hAnsi="Times New Roman" w:cs="Times New Roman"/>
          <w:sz w:val="24"/>
          <w:szCs w:val="24"/>
        </w:rPr>
        <w:t>liar.</w:t>
      </w:r>
    </w:p>
    <w:p w14:paraId="54DBE960" w14:textId="77777777" w:rsidR="00D65421"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Ainda que seja menor a participação dos estabelecimentos em associações, cabe considerar estes dados. Conforme destacam </w:t>
      </w:r>
      <w:r w:rsidRPr="006F4AFF">
        <w:rPr>
          <w:rFonts w:ascii="Times New Roman" w:hAnsi="Times New Roman" w:cs="Times New Roman"/>
          <w:color w:val="000000" w:themeColor="text1"/>
          <w:sz w:val="24"/>
          <w:szCs w:val="24"/>
        </w:rPr>
        <w:t xml:space="preserve">Lisboa e Alcântara (2019) </w:t>
      </w:r>
      <w:r>
        <w:rPr>
          <w:rFonts w:ascii="Times New Roman" w:hAnsi="Times New Roman" w:cs="Times New Roman"/>
          <w:sz w:val="24"/>
          <w:szCs w:val="24"/>
        </w:rPr>
        <w:t xml:space="preserve">a prática associativa no meio rural é um elemento importante para as famílias agricultoras. De acordo com os autores, </w:t>
      </w:r>
      <w:r>
        <w:rPr>
          <w:rFonts w:ascii="Times New Roman" w:hAnsi="Times New Roman" w:cs="Times New Roman"/>
          <w:sz w:val="24"/>
          <w:szCs w:val="24"/>
        </w:rPr>
        <w:lastRenderedPageBreak/>
        <w:t xml:space="preserve">“(...) </w:t>
      </w:r>
      <w:r w:rsidRPr="00F26491">
        <w:rPr>
          <w:rFonts w:ascii="Times New Roman" w:hAnsi="Times New Roman" w:cs="Times New Roman"/>
          <w:sz w:val="24"/>
          <w:szCs w:val="24"/>
        </w:rPr>
        <w:t>o associativismo rural influenciou</w:t>
      </w:r>
      <w:r>
        <w:rPr>
          <w:rFonts w:ascii="Times New Roman" w:hAnsi="Times New Roman" w:cs="Times New Roman"/>
          <w:sz w:val="24"/>
          <w:szCs w:val="24"/>
        </w:rPr>
        <w:t>,</w:t>
      </w:r>
      <w:r w:rsidRPr="00F26491">
        <w:rPr>
          <w:rFonts w:ascii="Times New Roman" w:hAnsi="Times New Roman" w:cs="Times New Roman"/>
          <w:sz w:val="24"/>
          <w:szCs w:val="24"/>
        </w:rPr>
        <w:t xml:space="preserve"> e influencia</w:t>
      </w:r>
      <w:r>
        <w:rPr>
          <w:rFonts w:ascii="Times New Roman" w:hAnsi="Times New Roman" w:cs="Times New Roman"/>
          <w:sz w:val="24"/>
          <w:szCs w:val="24"/>
        </w:rPr>
        <w:t>,</w:t>
      </w:r>
      <w:r w:rsidRPr="00F26491">
        <w:rPr>
          <w:rFonts w:ascii="Times New Roman" w:hAnsi="Times New Roman" w:cs="Times New Roman"/>
          <w:sz w:val="24"/>
          <w:szCs w:val="24"/>
        </w:rPr>
        <w:t xml:space="preserve"> de forma</w:t>
      </w:r>
      <w:r>
        <w:rPr>
          <w:rFonts w:ascii="Times New Roman" w:hAnsi="Times New Roman" w:cs="Times New Roman"/>
          <w:sz w:val="24"/>
          <w:szCs w:val="24"/>
        </w:rPr>
        <w:t xml:space="preserve"> </w:t>
      </w:r>
      <w:r w:rsidRPr="00F26491">
        <w:rPr>
          <w:rFonts w:ascii="Times New Roman" w:hAnsi="Times New Roman" w:cs="Times New Roman"/>
          <w:sz w:val="24"/>
          <w:szCs w:val="24"/>
        </w:rPr>
        <w:t>positiva no desenvolvimento do agricultor familiar</w:t>
      </w:r>
      <w:r>
        <w:rPr>
          <w:rFonts w:ascii="Times New Roman" w:hAnsi="Times New Roman" w:cs="Times New Roman"/>
          <w:sz w:val="24"/>
          <w:szCs w:val="24"/>
        </w:rPr>
        <w:t xml:space="preserve"> (...)” (IDEM, p. 26). </w:t>
      </w:r>
    </w:p>
    <w:p w14:paraId="71B899CA" w14:textId="0EB04391" w:rsidR="00D65421" w:rsidRDefault="00D65421" w:rsidP="00AC0163">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 sequência deste artigo buscamos ainda verificar aspectos relacionados à utilização de agrotóxicos nos estabelecimentos agropecuários de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destacando como a agricultura familiar se insere neste polêmico tema. </w:t>
      </w:r>
      <w:r w:rsidR="00744617">
        <w:rPr>
          <w:rFonts w:ascii="Times New Roman" w:hAnsi="Times New Roman" w:cs="Times New Roman"/>
          <w:sz w:val="24"/>
          <w:szCs w:val="24"/>
        </w:rPr>
        <w:t xml:space="preserve">Os dados publicados pelo IBGE (2021b) indicam que 80% dos estabelecimentos agropecuários da agricultura familiar utilizaram agrotóxicos no ano da pesquisa, </w:t>
      </w:r>
      <w:r w:rsidR="00744617" w:rsidRPr="00CC702A">
        <w:rPr>
          <w:rFonts w:ascii="Times New Roman" w:hAnsi="Times New Roman" w:cs="Times New Roman"/>
          <w:sz w:val="24"/>
          <w:szCs w:val="24"/>
        </w:rPr>
        <w:t>percentual inclusive superior ao da agricultura não familiar</w:t>
      </w:r>
      <w:r w:rsidR="00AC0163">
        <w:rPr>
          <w:rFonts w:ascii="Times New Roman" w:hAnsi="Times New Roman" w:cs="Times New Roman"/>
          <w:sz w:val="24"/>
          <w:szCs w:val="24"/>
        </w:rPr>
        <w:t xml:space="preserve">, que aparece nestas estatísticas com 73% dos estabelecimentos como tendo utilizado agrotóxico. </w:t>
      </w:r>
      <w:r>
        <w:rPr>
          <w:rFonts w:ascii="Times New Roman" w:hAnsi="Times New Roman" w:cs="Times New Roman"/>
          <w:sz w:val="24"/>
          <w:szCs w:val="24"/>
        </w:rPr>
        <w:t xml:space="preserve">Porém, cabe destacar a dificuldade de aprofundar o debate, uma vez que os dados do Censo Agropecuário de 2017 não trazem informações mais detalhadas sobre este aspecto. </w:t>
      </w:r>
    </w:p>
    <w:p w14:paraId="51F0CD9F" w14:textId="77777777" w:rsidR="00D65421" w:rsidRPr="00CC702A" w:rsidRDefault="00D65421" w:rsidP="00D6542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Dentre os dados que não foram localizados estão aqueles referentes à quantidade de agrotóxicos utilizados, às culturas </w:t>
      </w:r>
      <w:r w:rsidRPr="00CC702A">
        <w:rPr>
          <w:rFonts w:ascii="Times New Roman" w:hAnsi="Times New Roman" w:cs="Times New Roman"/>
          <w:sz w:val="24"/>
          <w:szCs w:val="24"/>
        </w:rPr>
        <w:t xml:space="preserve">e ao tamanho da área </w:t>
      </w:r>
      <w:r>
        <w:rPr>
          <w:rFonts w:ascii="Times New Roman" w:hAnsi="Times New Roman" w:cs="Times New Roman"/>
          <w:sz w:val="24"/>
          <w:szCs w:val="24"/>
        </w:rPr>
        <w:t xml:space="preserve">em que são aplicados estes produtos. Neste sentido, ao dissertar sobre os aspectos relacionados aos agrotóxicos, abordados pelo Censo Agropecuário de 2017, Mattei (2019, p. 3) esclarece que “(...) </w:t>
      </w:r>
      <w:r w:rsidRPr="000E1421">
        <w:rPr>
          <w:rFonts w:ascii="Times New Roman" w:hAnsi="Times New Roman" w:cs="Times New Roman"/>
          <w:sz w:val="24"/>
          <w:szCs w:val="24"/>
        </w:rPr>
        <w:t>aspectos polêmicos relativos ao uso de</w:t>
      </w:r>
      <w:r>
        <w:rPr>
          <w:rFonts w:ascii="Times New Roman" w:hAnsi="Times New Roman" w:cs="Times New Roman"/>
          <w:sz w:val="24"/>
          <w:szCs w:val="24"/>
        </w:rPr>
        <w:t xml:space="preserve"> </w:t>
      </w:r>
      <w:r w:rsidRPr="000E1421">
        <w:rPr>
          <w:rFonts w:ascii="Times New Roman" w:hAnsi="Times New Roman" w:cs="Times New Roman"/>
          <w:sz w:val="24"/>
          <w:szCs w:val="24"/>
        </w:rPr>
        <w:t>agrotóxicos foram excluídos, ficando apenas a pergunta se os mesmos eram ou não</w:t>
      </w:r>
      <w:r>
        <w:rPr>
          <w:rFonts w:ascii="Times New Roman" w:hAnsi="Times New Roman" w:cs="Times New Roman"/>
          <w:sz w:val="24"/>
          <w:szCs w:val="24"/>
        </w:rPr>
        <w:t xml:space="preserve"> </w:t>
      </w:r>
      <w:r w:rsidRPr="000E1421">
        <w:rPr>
          <w:rFonts w:ascii="Times New Roman" w:hAnsi="Times New Roman" w:cs="Times New Roman"/>
          <w:sz w:val="24"/>
          <w:szCs w:val="24"/>
        </w:rPr>
        <w:t>usados</w:t>
      </w:r>
      <w:r>
        <w:rPr>
          <w:rFonts w:ascii="Times New Roman" w:hAnsi="Times New Roman" w:cs="Times New Roman"/>
          <w:sz w:val="24"/>
          <w:szCs w:val="24"/>
        </w:rPr>
        <w:t xml:space="preserve">”. </w:t>
      </w:r>
      <w:r w:rsidRPr="00CC702A">
        <w:rPr>
          <w:rFonts w:ascii="Times New Roman" w:hAnsi="Times New Roman" w:cs="Times New Roman"/>
          <w:sz w:val="24"/>
          <w:szCs w:val="24"/>
        </w:rPr>
        <w:t>Outra curiosidade que emerge se refere às práticas utilizadas naqueles estabelecimentos que declararam não utilizar agrotóxicos.</w:t>
      </w:r>
    </w:p>
    <w:p w14:paraId="1E0D34B1" w14:textId="77777777" w:rsidR="00D65421" w:rsidRDefault="00D65421" w:rsidP="00AC016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Na perspectiva voltada à produção mais sustentável, na busca de informações sobre os tipos de produção, convencional e orgânica, em consulta ao CNPO (</w:t>
      </w:r>
      <w:r w:rsidRPr="00445B9F">
        <w:rPr>
          <w:rFonts w:ascii="Times New Roman" w:hAnsi="Times New Roman" w:cs="Times New Roman"/>
          <w:sz w:val="24"/>
          <w:szCs w:val="24"/>
        </w:rPr>
        <w:t>Cadastro Nacional dos Produtores Orgânicos)</w:t>
      </w:r>
      <w:r>
        <w:rPr>
          <w:rFonts w:ascii="Times New Roman" w:hAnsi="Times New Roman" w:cs="Times New Roman"/>
          <w:sz w:val="24"/>
          <w:szCs w:val="24"/>
        </w:rPr>
        <w:t xml:space="preserve"> do MAPA (Ministério da Agricultura, Pecuária e Abastecimento)</w:t>
      </w:r>
      <w:r w:rsidRPr="00445B9F">
        <w:rPr>
          <w:rFonts w:ascii="Times New Roman" w:hAnsi="Times New Roman" w:cs="Times New Roman"/>
          <w:sz w:val="24"/>
          <w:szCs w:val="24"/>
        </w:rPr>
        <w:t xml:space="preserve"> </w:t>
      </w:r>
      <w:r>
        <w:rPr>
          <w:rFonts w:ascii="Times New Roman" w:hAnsi="Times New Roman" w:cs="Times New Roman"/>
          <w:sz w:val="24"/>
          <w:szCs w:val="24"/>
        </w:rPr>
        <w:t>no dia 08/02/2022</w:t>
      </w:r>
      <w:r w:rsidRPr="00445B9F">
        <w:rPr>
          <w:rFonts w:ascii="Times New Roman" w:hAnsi="Times New Roman" w:cs="Times New Roman"/>
          <w:sz w:val="24"/>
          <w:szCs w:val="24"/>
        </w:rPr>
        <w:t xml:space="preserve">, não </w:t>
      </w:r>
      <w:proofErr w:type="spellStart"/>
      <w:r w:rsidRPr="00445B9F">
        <w:rPr>
          <w:rFonts w:ascii="Times New Roman" w:hAnsi="Times New Roman" w:cs="Times New Roman"/>
          <w:sz w:val="24"/>
          <w:szCs w:val="24"/>
        </w:rPr>
        <w:t>foram</w:t>
      </w:r>
      <w:proofErr w:type="spellEnd"/>
      <w:r w:rsidRPr="00445B9F">
        <w:rPr>
          <w:rFonts w:ascii="Times New Roman" w:hAnsi="Times New Roman" w:cs="Times New Roman"/>
          <w:sz w:val="24"/>
          <w:szCs w:val="24"/>
        </w:rPr>
        <w:t xml:space="preserve"> encontrado(a)s </w:t>
      </w:r>
      <w:proofErr w:type="spellStart"/>
      <w:r w:rsidRPr="00445B9F">
        <w:rPr>
          <w:rFonts w:ascii="Times New Roman" w:hAnsi="Times New Roman" w:cs="Times New Roman"/>
          <w:sz w:val="24"/>
          <w:szCs w:val="24"/>
        </w:rPr>
        <w:t>agricultore</w:t>
      </w:r>
      <w:proofErr w:type="spellEnd"/>
      <w:r w:rsidRPr="00445B9F">
        <w:rPr>
          <w:rFonts w:ascii="Times New Roman" w:hAnsi="Times New Roman" w:cs="Times New Roman"/>
          <w:sz w:val="24"/>
          <w:szCs w:val="24"/>
        </w:rPr>
        <w:t xml:space="preserve">(a)s com certificação orgânica </w:t>
      </w:r>
      <w:r>
        <w:rPr>
          <w:rFonts w:ascii="Times New Roman" w:hAnsi="Times New Roman" w:cs="Times New Roman"/>
          <w:sz w:val="24"/>
          <w:szCs w:val="24"/>
        </w:rPr>
        <w:t>no munícipio de</w:t>
      </w:r>
      <w:r w:rsidRPr="00445B9F">
        <w:rPr>
          <w:rFonts w:ascii="Times New Roman" w:hAnsi="Times New Roman" w:cs="Times New Roman"/>
          <w:sz w:val="24"/>
          <w:szCs w:val="24"/>
        </w:rPr>
        <w:t xml:space="preserve"> </w:t>
      </w:r>
      <w:proofErr w:type="spellStart"/>
      <w:r w:rsidRPr="00445B9F">
        <w:rPr>
          <w:rFonts w:ascii="Times New Roman" w:hAnsi="Times New Roman" w:cs="Times New Roman"/>
          <w:sz w:val="24"/>
          <w:szCs w:val="24"/>
        </w:rPr>
        <w:t>Jóia</w:t>
      </w:r>
      <w:proofErr w:type="spellEnd"/>
      <w:r w:rsidRPr="00445B9F">
        <w:rPr>
          <w:rFonts w:ascii="Times New Roman" w:hAnsi="Times New Roman" w:cs="Times New Roman"/>
          <w:sz w:val="24"/>
          <w:szCs w:val="24"/>
        </w:rPr>
        <w:t xml:space="preserve"> </w:t>
      </w:r>
      <w:r>
        <w:rPr>
          <w:rFonts w:ascii="Times New Roman" w:hAnsi="Times New Roman" w:cs="Times New Roman"/>
          <w:sz w:val="24"/>
          <w:szCs w:val="24"/>
        </w:rPr>
        <w:t>(</w:t>
      </w:r>
      <w:r w:rsidRPr="00445B9F">
        <w:rPr>
          <w:rFonts w:ascii="Times New Roman" w:hAnsi="Times New Roman" w:cs="Times New Roman"/>
          <w:sz w:val="24"/>
          <w:szCs w:val="24"/>
        </w:rPr>
        <w:t>BRASIL, 2</w:t>
      </w:r>
      <w:r>
        <w:rPr>
          <w:rFonts w:ascii="Times New Roman" w:hAnsi="Times New Roman" w:cs="Times New Roman"/>
          <w:sz w:val="24"/>
          <w:szCs w:val="24"/>
        </w:rPr>
        <w:t>022). Ainda sobre o tema, Teixeira (2019) afirma que em nível nacional, comparando os dados dos Censos Agropecuários de 2006 e 2017 ocorreu uma queda no número de estabelecimentos agropecuários que praticavam a agricultura orgânica. De acordo com o autor “a</w:t>
      </w:r>
      <w:r w:rsidRPr="006006F1">
        <w:rPr>
          <w:rFonts w:ascii="Times New Roman" w:hAnsi="Times New Roman" w:cs="Times New Roman"/>
          <w:sz w:val="24"/>
          <w:szCs w:val="24"/>
        </w:rPr>
        <w:t xml:space="preserve"> redução em 2017 em comparação com 2006 foi de</w:t>
      </w:r>
      <w:r>
        <w:rPr>
          <w:rFonts w:ascii="Times New Roman" w:hAnsi="Times New Roman" w:cs="Times New Roman"/>
          <w:sz w:val="24"/>
          <w:szCs w:val="24"/>
        </w:rPr>
        <w:t xml:space="preserve"> 29%.” (TEIXEIRA, 2019, p. 23).</w:t>
      </w:r>
    </w:p>
    <w:p w14:paraId="4471C025" w14:textId="77777777" w:rsidR="003D62CE" w:rsidRDefault="003D62CE" w:rsidP="00AC0163">
      <w:pPr>
        <w:spacing w:after="0" w:line="360" w:lineRule="auto"/>
        <w:jc w:val="both"/>
        <w:rPr>
          <w:rFonts w:ascii="Times New Roman" w:hAnsi="Times New Roman" w:cs="Times New Roman"/>
          <w:b/>
          <w:sz w:val="24"/>
          <w:szCs w:val="24"/>
        </w:rPr>
      </w:pPr>
    </w:p>
    <w:p w14:paraId="7762CCC8" w14:textId="595246C4" w:rsidR="00183EDD" w:rsidRDefault="00183EDD" w:rsidP="00AC016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6</w:t>
      </w:r>
      <w:r w:rsidRPr="000A709D">
        <w:rPr>
          <w:rFonts w:ascii="Times New Roman" w:hAnsi="Times New Roman" w:cs="Times New Roman"/>
          <w:b/>
          <w:sz w:val="24"/>
          <w:szCs w:val="24"/>
        </w:rPr>
        <w:t xml:space="preserve">. </w:t>
      </w:r>
      <w:r>
        <w:rPr>
          <w:rFonts w:ascii="Times New Roman" w:hAnsi="Times New Roman" w:cs="Times New Roman"/>
          <w:b/>
          <w:sz w:val="24"/>
          <w:szCs w:val="24"/>
        </w:rPr>
        <w:t xml:space="preserve">Considerações Finais </w:t>
      </w:r>
    </w:p>
    <w:p w14:paraId="0EC0223B" w14:textId="793A4AD2" w:rsidR="00183EDD" w:rsidRDefault="00183EDD" w:rsidP="009F1AA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análise de dados secundários possibilitou a constatação de importantes aspectos, entre estes, </w:t>
      </w:r>
      <w:r w:rsidRPr="006145A2">
        <w:rPr>
          <w:rFonts w:ascii="Times New Roman" w:hAnsi="Times New Roman" w:cs="Times New Roman"/>
          <w:sz w:val="24"/>
          <w:szCs w:val="24"/>
        </w:rPr>
        <w:t>a</w:t>
      </w:r>
      <w:r>
        <w:rPr>
          <w:rFonts w:ascii="Times New Roman" w:hAnsi="Times New Roman" w:cs="Times New Roman"/>
          <w:sz w:val="24"/>
          <w:szCs w:val="24"/>
        </w:rPr>
        <w:t xml:space="preserve"> relevante</w:t>
      </w:r>
      <w:r w:rsidRPr="006145A2">
        <w:rPr>
          <w:rFonts w:ascii="Times New Roman" w:hAnsi="Times New Roman" w:cs="Times New Roman"/>
          <w:sz w:val="24"/>
          <w:szCs w:val="24"/>
        </w:rPr>
        <w:t xml:space="preserve"> participação da agricultura familiar </w:t>
      </w:r>
      <w:r>
        <w:rPr>
          <w:rFonts w:ascii="Times New Roman" w:hAnsi="Times New Roman" w:cs="Times New Roman"/>
          <w:sz w:val="24"/>
          <w:szCs w:val="24"/>
        </w:rPr>
        <w:t xml:space="preserve">no </w:t>
      </w:r>
      <w:r w:rsidRPr="006145A2">
        <w:rPr>
          <w:rFonts w:ascii="Times New Roman" w:hAnsi="Times New Roman" w:cs="Times New Roman"/>
          <w:sz w:val="24"/>
          <w:szCs w:val="24"/>
        </w:rPr>
        <w:t xml:space="preserve">contexto socioeconômico das </w:t>
      </w:r>
      <w:r w:rsidRPr="006145A2">
        <w:rPr>
          <w:rFonts w:ascii="Times New Roman" w:hAnsi="Times New Roman" w:cs="Times New Roman"/>
          <w:sz w:val="24"/>
          <w:szCs w:val="24"/>
        </w:rPr>
        <w:lastRenderedPageBreak/>
        <w:t xml:space="preserve">atividades agropecuárias de </w:t>
      </w:r>
      <w:proofErr w:type="spellStart"/>
      <w:r w:rsidRPr="006145A2">
        <w:rPr>
          <w:rFonts w:ascii="Times New Roman" w:hAnsi="Times New Roman" w:cs="Times New Roman"/>
          <w:sz w:val="24"/>
          <w:szCs w:val="24"/>
        </w:rPr>
        <w:t>Jóia</w:t>
      </w:r>
      <w:proofErr w:type="spellEnd"/>
      <w:r>
        <w:rPr>
          <w:rFonts w:ascii="Times New Roman" w:hAnsi="Times New Roman" w:cs="Times New Roman"/>
          <w:sz w:val="24"/>
          <w:szCs w:val="24"/>
        </w:rPr>
        <w:t xml:space="preserve">. Este grupo social apresenta significativa contribuição nas dimensões produtivas, tanto na participação da produção de culturas voltadas a exportação, quanto na produção de produtos direcionados ao suprimento das necessidades das famílias agricultoras, assim como das unidades de produção. Também se verificou que esta categoria social desempenha relevante papel, no que concerne à produção que visa ao autoconsumo. </w:t>
      </w:r>
    </w:p>
    <w:p w14:paraId="22FA1783" w14:textId="77777777" w:rsidR="003076FD" w:rsidRDefault="00183EDD" w:rsidP="003D62C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Da mesma forma, constatou-se que a atuação dos agricultores familiares se mostra preponderante na produção animal. Igualmente cabe ressaltar a colaboração da agricultura familiar em aspectos relacionados à dimensão social, como ao elevado percentual de ocupação de pessoas em atividades agropecuárias, participação em organizações sociais. </w:t>
      </w:r>
    </w:p>
    <w:p w14:paraId="7CD861E5" w14:textId="2B271A5D" w:rsidR="0088204D" w:rsidRDefault="00340AE8" w:rsidP="003D62C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Analisar </w:t>
      </w:r>
      <w:proofErr w:type="spellStart"/>
      <w:r>
        <w:rPr>
          <w:rFonts w:ascii="Times New Roman" w:hAnsi="Times New Roman" w:cs="Times New Roman"/>
          <w:sz w:val="24"/>
          <w:szCs w:val="24"/>
        </w:rPr>
        <w:t>Jóia</w:t>
      </w:r>
      <w:proofErr w:type="spellEnd"/>
      <w:r>
        <w:rPr>
          <w:rFonts w:ascii="Times New Roman" w:hAnsi="Times New Roman" w:cs="Times New Roman"/>
          <w:sz w:val="24"/>
          <w:szCs w:val="24"/>
        </w:rPr>
        <w:t xml:space="preserve"> </w:t>
      </w:r>
      <w:r w:rsidR="00CA6CF3">
        <w:rPr>
          <w:rFonts w:ascii="Times New Roman" w:hAnsi="Times New Roman" w:cs="Times New Roman"/>
          <w:sz w:val="24"/>
          <w:szCs w:val="24"/>
        </w:rPr>
        <w:t xml:space="preserve">nos permite </w:t>
      </w:r>
      <w:r w:rsidR="005A7DD8">
        <w:rPr>
          <w:rFonts w:ascii="Times New Roman" w:hAnsi="Times New Roman" w:cs="Times New Roman"/>
          <w:sz w:val="24"/>
          <w:szCs w:val="24"/>
        </w:rPr>
        <w:t>ensaiar a seguinte questão: a agricultura familiar está contida e contém o desenvolvimento regional</w:t>
      </w:r>
      <w:r w:rsidR="002E495F">
        <w:rPr>
          <w:rFonts w:ascii="Times New Roman" w:hAnsi="Times New Roman" w:cs="Times New Roman"/>
          <w:sz w:val="24"/>
          <w:szCs w:val="24"/>
        </w:rPr>
        <w:t>. Com isso queremos destacar que</w:t>
      </w:r>
      <w:r w:rsidR="00AB66A1">
        <w:rPr>
          <w:rFonts w:ascii="Times New Roman" w:hAnsi="Times New Roman" w:cs="Times New Roman"/>
          <w:sz w:val="24"/>
          <w:szCs w:val="24"/>
        </w:rPr>
        <w:t xml:space="preserve">, </w:t>
      </w:r>
      <w:r w:rsidR="0088204D">
        <w:rPr>
          <w:rFonts w:ascii="Times New Roman" w:hAnsi="Times New Roman" w:cs="Times New Roman"/>
          <w:sz w:val="24"/>
          <w:szCs w:val="24"/>
        </w:rPr>
        <w:t xml:space="preserve">nas realidades locais ou regionais nas quais </w:t>
      </w:r>
      <w:r w:rsidR="008D5348">
        <w:rPr>
          <w:rFonts w:ascii="Times New Roman" w:hAnsi="Times New Roman" w:cs="Times New Roman"/>
          <w:sz w:val="24"/>
          <w:szCs w:val="24"/>
        </w:rPr>
        <w:t>a agricultura familiar predomina socioeconomicamente</w:t>
      </w:r>
      <w:r w:rsidR="00EE433B">
        <w:rPr>
          <w:rFonts w:ascii="Times New Roman" w:hAnsi="Times New Roman" w:cs="Times New Roman"/>
          <w:sz w:val="24"/>
          <w:szCs w:val="24"/>
        </w:rPr>
        <w:t>, esta deve merecer maior atenção</w:t>
      </w:r>
      <w:r w:rsidR="0017719D">
        <w:rPr>
          <w:rFonts w:ascii="Times New Roman" w:hAnsi="Times New Roman" w:cs="Times New Roman"/>
          <w:sz w:val="24"/>
          <w:szCs w:val="24"/>
        </w:rPr>
        <w:t>,</w:t>
      </w:r>
      <w:r w:rsidR="00EE433B">
        <w:rPr>
          <w:rFonts w:ascii="Times New Roman" w:hAnsi="Times New Roman" w:cs="Times New Roman"/>
          <w:sz w:val="24"/>
          <w:szCs w:val="24"/>
        </w:rPr>
        <w:t xml:space="preserve"> seja dos gestores, seja dos pesquisadores do desenvolvimento regional</w:t>
      </w:r>
      <w:r w:rsidR="00E84002">
        <w:rPr>
          <w:rFonts w:ascii="Times New Roman" w:hAnsi="Times New Roman" w:cs="Times New Roman"/>
          <w:sz w:val="24"/>
          <w:szCs w:val="24"/>
        </w:rPr>
        <w:t xml:space="preserve">, pois entende-se que seu papel e seu potencial ultrapassa a escala rural. </w:t>
      </w:r>
      <w:r w:rsidR="00786604">
        <w:rPr>
          <w:rFonts w:ascii="Times New Roman" w:hAnsi="Times New Roman" w:cs="Times New Roman"/>
          <w:sz w:val="24"/>
          <w:szCs w:val="24"/>
        </w:rPr>
        <w:t xml:space="preserve">Ao mesmo tempo em que é preciso conhecer as </w:t>
      </w:r>
      <w:r w:rsidR="002D2474">
        <w:rPr>
          <w:rFonts w:ascii="Times New Roman" w:hAnsi="Times New Roman" w:cs="Times New Roman"/>
          <w:sz w:val="24"/>
          <w:szCs w:val="24"/>
        </w:rPr>
        <w:t>dinâmicas</w:t>
      </w:r>
      <w:r w:rsidR="00786604">
        <w:rPr>
          <w:rFonts w:ascii="Times New Roman" w:hAnsi="Times New Roman" w:cs="Times New Roman"/>
          <w:sz w:val="24"/>
          <w:szCs w:val="24"/>
        </w:rPr>
        <w:t xml:space="preserve"> municipais e regionais, de modo que seja possível adequar as estratégias de desenvolvimento a est</w:t>
      </w:r>
      <w:r w:rsidR="0017719D">
        <w:rPr>
          <w:rFonts w:ascii="Times New Roman" w:hAnsi="Times New Roman" w:cs="Times New Roman"/>
          <w:sz w:val="24"/>
          <w:szCs w:val="24"/>
        </w:rPr>
        <w:t>a</w:t>
      </w:r>
      <w:r w:rsidR="00786604">
        <w:rPr>
          <w:rFonts w:ascii="Times New Roman" w:hAnsi="Times New Roman" w:cs="Times New Roman"/>
          <w:sz w:val="24"/>
          <w:szCs w:val="24"/>
        </w:rPr>
        <w:t xml:space="preserve">s realidades, </w:t>
      </w:r>
      <w:r w:rsidR="002D2474">
        <w:rPr>
          <w:rFonts w:ascii="Times New Roman" w:hAnsi="Times New Roman" w:cs="Times New Roman"/>
          <w:sz w:val="24"/>
          <w:szCs w:val="24"/>
        </w:rPr>
        <w:t xml:space="preserve">a agricultura familiar assume papel </w:t>
      </w:r>
      <w:r w:rsidR="00DD3B3F">
        <w:rPr>
          <w:rFonts w:ascii="Times New Roman" w:hAnsi="Times New Roman" w:cs="Times New Roman"/>
          <w:sz w:val="24"/>
          <w:szCs w:val="24"/>
        </w:rPr>
        <w:t xml:space="preserve">protagonista </w:t>
      </w:r>
      <w:r w:rsidR="0007482C">
        <w:rPr>
          <w:rFonts w:ascii="Times New Roman" w:hAnsi="Times New Roman" w:cs="Times New Roman"/>
          <w:sz w:val="24"/>
          <w:szCs w:val="24"/>
        </w:rPr>
        <w:t xml:space="preserve">em realidades como as do município de </w:t>
      </w:r>
      <w:proofErr w:type="spellStart"/>
      <w:r w:rsidR="0007482C">
        <w:rPr>
          <w:rFonts w:ascii="Times New Roman" w:hAnsi="Times New Roman" w:cs="Times New Roman"/>
          <w:sz w:val="24"/>
          <w:szCs w:val="24"/>
        </w:rPr>
        <w:t>Jóia</w:t>
      </w:r>
      <w:proofErr w:type="spellEnd"/>
      <w:r w:rsidR="0007482C">
        <w:rPr>
          <w:rFonts w:ascii="Times New Roman" w:hAnsi="Times New Roman" w:cs="Times New Roman"/>
          <w:sz w:val="24"/>
          <w:szCs w:val="24"/>
        </w:rPr>
        <w:t xml:space="preserve">. </w:t>
      </w:r>
    </w:p>
    <w:p w14:paraId="70F4BA78" w14:textId="31B9FDF2" w:rsidR="009F1AAE" w:rsidRDefault="0007482C" w:rsidP="003D62C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Corrobora nossos argumentos</w:t>
      </w:r>
      <w:r w:rsidR="00D93040">
        <w:rPr>
          <w:rFonts w:ascii="Times New Roman" w:hAnsi="Times New Roman" w:cs="Times New Roman"/>
          <w:sz w:val="24"/>
          <w:szCs w:val="24"/>
        </w:rPr>
        <w:t xml:space="preserve">, a </w:t>
      </w:r>
      <w:r w:rsidR="00045543">
        <w:rPr>
          <w:rFonts w:ascii="Times New Roman" w:hAnsi="Times New Roman" w:cs="Times New Roman"/>
          <w:sz w:val="24"/>
          <w:szCs w:val="24"/>
        </w:rPr>
        <w:t xml:space="preserve">reflexão de </w:t>
      </w:r>
      <w:proofErr w:type="spellStart"/>
      <w:r w:rsidR="009F1AAE" w:rsidRPr="009F1AAE">
        <w:rPr>
          <w:rFonts w:ascii="Times New Roman" w:hAnsi="Times New Roman" w:cs="Times New Roman"/>
          <w:sz w:val="24"/>
          <w:szCs w:val="24"/>
        </w:rPr>
        <w:t>Gazolla</w:t>
      </w:r>
      <w:proofErr w:type="spellEnd"/>
      <w:r w:rsidR="009F1AAE" w:rsidRPr="009F1AAE">
        <w:rPr>
          <w:rFonts w:ascii="Times New Roman" w:hAnsi="Times New Roman" w:cs="Times New Roman"/>
          <w:sz w:val="24"/>
          <w:szCs w:val="24"/>
        </w:rPr>
        <w:t xml:space="preserve"> et al. (2022)</w:t>
      </w:r>
      <w:r w:rsidR="00045543">
        <w:rPr>
          <w:rFonts w:ascii="Times New Roman" w:hAnsi="Times New Roman" w:cs="Times New Roman"/>
          <w:sz w:val="24"/>
          <w:szCs w:val="24"/>
        </w:rPr>
        <w:t xml:space="preserve">, a qual expõe </w:t>
      </w:r>
      <w:r w:rsidR="009F1AAE" w:rsidRPr="009F1AAE">
        <w:rPr>
          <w:rFonts w:ascii="Times New Roman" w:hAnsi="Times New Roman" w:cs="Times New Roman"/>
          <w:sz w:val="24"/>
          <w:szCs w:val="24"/>
        </w:rPr>
        <w:t xml:space="preserve">que a </w:t>
      </w:r>
      <w:r w:rsidR="00045543">
        <w:rPr>
          <w:rFonts w:ascii="Times New Roman" w:hAnsi="Times New Roman" w:cs="Times New Roman"/>
          <w:sz w:val="24"/>
          <w:szCs w:val="24"/>
        </w:rPr>
        <w:t>agricultura familiar</w:t>
      </w:r>
      <w:r w:rsidR="009F1AAE" w:rsidRPr="009F1AAE">
        <w:rPr>
          <w:rFonts w:ascii="Times New Roman" w:hAnsi="Times New Roman" w:cs="Times New Roman"/>
          <w:sz w:val="24"/>
          <w:szCs w:val="24"/>
        </w:rPr>
        <w:t xml:space="preserve"> não contribui somente com os mercados agropecuários, mas com o conjunto do desenvolvimento regional. Isso se dá a partir das atividades rurais não agrícolas e da pluriatividade. Essas atividades, incrementam os processos econômicos de geração de renda e de ocupações das famílias rurais. </w:t>
      </w:r>
      <w:r w:rsidR="00045543">
        <w:rPr>
          <w:rFonts w:ascii="Times New Roman" w:hAnsi="Times New Roman" w:cs="Times New Roman"/>
          <w:sz w:val="24"/>
          <w:szCs w:val="24"/>
        </w:rPr>
        <w:t>Ao mesmo tempo,</w:t>
      </w:r>
      <w:r w:rsidR="009F1AAE" w:rsidRPr="009F1AAE">
        <w:rPr>
          <w:rFonts w:ascii="Times New Roman" w:hAnsi="Times New Roman" w:cs="Times New Roman"/>
          <w:sz w:val="24"/>
          <w:szCs w:val="24"/>
        </w:rPr>
        <w:t xml:space="preserve"> produzem vínculos mercantis e empregos entre os espaços rurais e urbanos, que agem no sentido de aproximar agricultores e pessoas urbanas em atividades econômicas e sociais, bem como na defesa do ambiente</w:t>
      </w:r>
      <w:r w:rsidR="00045543">
        <w:rPr>
          <w:rFonts w:ascii="Times New Roman" w:hAnsi="Times New Roman" w:cs="Times New Roman"/>
          <w:sz w:val="24"/>
          <w:szCs w:val="24"/>
        </w:rPr>
        <w:t>.</w:t>
      </w:r>
    </w:p>
    <w:p w14:paraId="6F59DCFD" w14:textId="77777777" w:rsidR="00183EDD" w:rsidRDefault="00183EDD" w:rsidP="00183EDD">
      <w:pPr>
        <w:spacing w:after="0" w:line="240" w:lineRule="auto"/>
        <w:jc w:val="both"/>
        <w:rPr>
          <w:rFonts w:ascii="Times New Roman" w:hAnsi="Times New Roman" w:cs="Times New Roman"/>
          <w:b/>
          <w:sz w:val="24"/>
          <w:szCs w:val="24"/>
        </w:rPr>
      </w:pPr>
    </w:p>
    <w:p w14:paraId="657FC387" w14:textId="77777777" w:rsidR="00183EDD" w:rsidRPr="00644E05" w:rsidRDefault="00183EDD" w:rsidP="00183EDD">
      <w:pPr>
        <w:spacing w:after="0" w:line="240" w:lineRule="auto"/>
        <w:jc w:val="both"/>
        <w:rPr>
          <w:rFonts w:ascii="Times New Roman" w:hAnsi="Times New Roman" w:cs="Times New Roman"/>
          <w:b/>
          <w:sz w:val="24"/>
          <w:szCs w:val="24"/>
        </w:rPr>
      </w:pPr>
      <w:r w:rsidRPr="00644E05">
        <w:rPr>
          <w:rFonts w:ascii="Times New Roman" w:hAnsi="Times New Roman" w:cs="Times New Roman"/>
          <w:b/>
          <w:sz w:val="24"/>
          <w:szCs w:val="24"/>
        </w:rPr>
        <w:t>Referências</w:t>
      </w:r>
    </w:p>
    <w:p w14:paraId="7E75B0BC" w14:textId="77777777" w:rsidR="00013DBB" w:rsidRDefault="00013DBB" w:rsidP="00013DBB">
      <w:pPr>
        <w:spacing w:before="120" w:after="120" w:line="240" w:lineRule="auto"/>
        <w:rPr>
          <w:rFonts w:ascii="Times New Roman" w:hAnsi="Times New Roman" w:cs="Times New Roman"/>
          <w:sz w:val="24"/>
          <w:szCs w:val="24"/>
        </w:rPr>
      </w:pPr>
    </w:p>
    <w:p w14:paraId="717D085A" w14:textId="1C9AECA8" w:rsidR="00183EDD" w:rsidRPr="00A00C8F" w:rsidRDefault="00183EDD" w:rsidP="00013DBB">
      <w:pPr>
        <w:spacing w:before="240" w:after="0" w:line="240" w:lineRule="auto"/>
        <w:rPr>
          <w:rFonts w:ascii="Times New Roman" w:hAnsi="Times New Roman" w:cs="Times New Roman"/>
          <w:sz w:val="24"/>
          <w:szCs w:val="24"/>
        </w:rPr>
      </w:pPr>
      <w:r w:rsidRPr="00A00C8F">
        <w:rPr>
          <w:rFonts w:ascii="Times New Roman" w:hAnsi="Times New Roman" w:cs="Times New Roman"/>
          <w:sz w:val="24"/>
          <w:szCs w:val="24"/>
        </w:rPr>
        <w:t>ANDREATTA, E. C. L Assentamento Santa Tecla Fazenda Botão de Ouro. 1992, 50 p. Trabalho de Conclusão de Curso (História) Universidade de Ijuí. Ijuí, 1992.</w:t>
      </w:r>
    </w:p>
    <w:p w14:paraId="64B65DA1" w14:textId="77777777" w:rsidR="00183EDD" w:rsidRPr="00A00C8F" w:rsidRDefault="00183EDD" w:rsidP="00013DBB">
      <w:pPr>
        <w:spacing w:before="240" w:after="0" w:line="240" w:lineRule="auto"/>
        <w:rPr>
          <w:rFonts w:ascii="Times New Roman" w:hAnsi="Times New Roman" w:cs="Times New Roman"/>
          <w:bCs/>
          <w:iCs/>
          <w:sz w:val="24"/>
          <w:szCs w:val="24"/>
        </w:rPr>
      </w:pPr>
      <w:r w:rsidRPr="00A00C8F">
        <w:rPr>
          <w:rFonts w:ascii="Times New Roman" w:hAnsi="Times New Roman" w:cs="Times New Roman"/>
          <w:bCs/>
          <w:iCs/>
          <w:sz w:val="24"/>
          <w:szCs w:val="24"/>
        </w:rPr>
        <w:lastRenderedPageBreak/>
        <w:t xml:space="preserve">ANDREATTA, T. Febre Aftosa no Rio Grande do Sul no ano de 2000: uma análise das transformações ocorridas nos sistemas de produção dos agricultores produtores deleite de </w:t>
      </w:r>
      <w:proofErr w:type="spellStart"/>
      <w:r w:rsidRPr="00A00C8F">
        <w:rPr>
          <w:rFonts w:ascii="Times New Roman" w:hAnsi="Times New Roman" w:cs="Times New Roman"/>
          <w:bCs/>
          <w:iCs/>
          <w:sz w:val="24"/>
          <w:szCs w:val="24"/>
        </w:rPr>
        <w:t>J</w:t>
      </w:r>
      <w:r>
        <w:rPr>
          <w:rFonts w:ascii="Times New Roman" w:hAnsi="Times New Roman" w:cs="Times New Roman"/>
          <w:bCs/>
          <w:iCs/>
          <w:sz w:val="24"/>
          <w:szCs w:val="24"/>
        </w:rPr>
        <w:t>ó</w:t>
      </w:r>
      <w:r w:rsidRPr="00A00C8F">
        <w:rPr>
          <w:rFonts w:ascii="Times New Roman" w:hAnsi="Times New Roman" w:cs="Times New Roman"/>
          <w:bCs/>
          <w:iCs/>
          <w:sz w:val="24"/>
          <w:szCs w:val="24"/>
        </w:rPr>
        <w:t>ia</w:t>
      </w:r>
      <w:proofErr w:type="spellEnd"/>
      <w:r w:rsidRPr="00A00C8F">
        <w:rPr>
          <w:rFonts w:ascii="Times New Roman" w:hAnsi="Times New Roman" w:cs="Times New Roman"/>
          <w:bCs/>
          <w:iCs/>
          <w:sz w:val="24"/>
          <w:szCs w:val="24"/>
        </w:rPr>
        <w:t>. 2003, 266 p. Dissertação (Mestrado em Desenvolvimento Rural) Universidade Federal do Rio Grande do Sul, Porto Alegre, 2003.</w:t>
      </w:r>
    </w:p>
    <w:p w14:paraId="4332C9EC" w14:textId="77777777" w:rsidR="00183EDD" w:rsidRPr="00332319" w:rsidRDefault="00183EDD" w:rsidP="00013DBB">
      <w:pPr>
        <w:spacing w:before="240" w:after="0" w:line="240" w:lineRule="auto"/>
        <w:rPr>
          <w:rFonts w:ascii="Times New Roman" w:hAnsi="Times New Roman" w:cs="Times New Roman"/>
          <w:bCs/>
          <w:iCs/>
          <w:color w:val="FF0000"/>
          <w:sz w:val="24"/>
          <w:szCs w:val="24"/>
        </w:rPr>
      </w:pPr>
      <w:r w:rsidRPr="00A00C8F">
        <w:rPr>
          <w:rFonts w:ascii="Times New Roman" w:hAnsi="Times New Roman" w:cs="Times New Roman"/>
          <w:bCs/>
          <w:iCs/>
          <w:sz w:val="24"/>
          <w:szCs w:val="24"/>
        </w:rPr>
        <w:t>AQUINO, J. R.; GAZOLLA, M.; SCHNEIDER, S. Dualismo no Campo e Desigualdades Internas na Agricultura Familiar Brasileira.</w:t>
      </w:r>
      <w:r w:rsidRPr="00A00C8F">
        <w:rPr>
          <w:rFonts w:ascii="Times New Roman" w:hAnsi="Times New Roman" w:cs="Times New Roman"/>
          <w:b/>
          <w:bCs/>
          <w:iCs/>
          <w:sz w:val="24"/>
          <w:szCs w:val="24"/>
        </w:rPr>
        <w:t xml:space="preserve"> RESR</w:t>
      </w:r>
      <w:r w:rsidRPr="00A00C8F">
        <w:rPr>
          <w:rFonts w:ascii="Times New Roman" w:hAnsi="Times New Roman" w:cs="Times New Roman"/>
          <w:bCs/>
          <w:iCs/>
          <w:sz w:val="24"/>
          <w:szCs w:val="24"/>
        </w:rPr>
        <w:t>, Piracicaba, v. 56, n. 1, p. 123-142, 2018</w:t>
      </w:r>
    </w:p>
    <w:p w14:paraId="0E7933CF" w14:textId="77777777" w:rsidR="00183EDD" w:rsidRPr="00A00C8F"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t xml:space="preserve">ARRAIS, S. C. S.; PRAT, B. V.; CAMBRAIA, R. P.; Análise dos censos agropecuários brasileiros dos anos de 2006 e 2017 para identificação de características da população agrícola. </w:t>
      </w:r>
      <w:r w:rsidRPr="00A00C8F">
        <w:rPr>
          <w:rFonts w:ascii="Times New Roman" w:eastAsia="Times New Roman" w:hAnsi="Times New Roman" w:cs="Times New Roman"/>
          <w:b/>
          <w:bCs/>
          <w:sz w:val="24"/>
          <w:szCs w:val="24"/>
        </w:rPr>
        <w:t>Revista Cerrados (</w:t>
      </w:r>
      <w:proofErr w:type="spellStart"/>
      <w:r w:rsidRPr="00A00C8F">
        <w:rPr>
          <w:rFonts w:ascii="Times New Roman" w:eastAsia="Times New Roman" w:hAnsi="Times New Roman" w:cs="Times New Roman"/>
          <w:b/>
          <w:bCs/>
          <w:sz w:val="24"/>
          <w:szCs w:val="24"/>
        </w:rPr>
        <w:t>Unimontes</w:t>
      </w:r>
      <w:proofErr w:type="spellEnd"/>
      <w:r w:rsidRPr="00A00C8F">
        <w:rPr>
          <w:rFonts w:ascii="Times New Roman" w:eastAsia="Times New Roman" w:hAnsi="Times New Roman" w:cs="Times New Roman"/>
          <w:b/>
          <w:bCs/>
          <w:sz w:val="24"/>
          <w:szCs w:val="24"/>
        </w:rPr>
        <w:t xml:space="preserve">), </w:t>
      </w:r>
      <w:r w:rsidRPr="00A00C8F">
        <w:rPr>
          <w:rFonts w:ascii="Times New Roman" w:eastAsia="Times New Roman" w:hAnsi="Times New Roman" w:cs="Times New Roman"/>
          <w:sz w:val="24"/>
          <w:szCs w:val="24"/>
        </w:rPr>
        <w:t>v. 17, n. 2, p. 228-242, 2019. </w:t>
      </w:r>
    </w:p>
    <w:p w14:paraId="5AC55434" w14:textId="77777777" w:rsidR="00183EDD" w:rsidRPr="00A00C8F" w:rsidRDefault="00183EDD" w:rsidP="00013DBB">
      <w:pPr>
        <w:spacing w:before="240" w:after="0" w:line="240" w:lineRule="auto"/>
        <w:rPr>
          <w:rFonts w:ascii="Times New Roman" w:hAnsi="Times New Roman" w:cs="Times New Roman"/>
          <w:bCs/>
          <w:iCs/>
          <w:sz w:val="24"/>
          <w:szCs w:val="24"/>
        </w:rPr>
      </w:pPr>
      <w:r w:rsidRPr="00A00C8F">
        <w:rPr>
          <w:rFonts w:ascii="Times New Roman" w:hAnsi="Times New Roman" w:cs="Times New Roman"/>
          <w:bCs/>
          <w:iCs/>
          <w:sz w:val="24"/>
          <w:szCs w:val="24"/>
        </w:rPr>
        <w:t xml:space="preserve">ASSAD, M. L. L.; ALMEIDA, J. Agricultura e Sustentabilidade Contexto, Desafios e Cenários. </w:t>
      </w:r>
      <w:r w:rsidRPr="00A00C8F">
        <w:rPr>
          <w:rFonts w:ascii="Times New Roman" w:hAnsi="Times New Roman" w:cs="Times New Roman"/>
          <w:b/>
          <w:bCs/>
          <w:iCs/>
          <w:sz w:val="24"/>
          <w:szCs w:val="24"/>
        </w:rPr>
        <w:t>Ciência &amp; Ambiente</w:t>
      </w:r>
      <w:r w:rsidRPr="00A00C8F">
        <w:rPr>
          <w:rFonts w:ascii="Times New Roman" w:hAnsi="Times New Roman" w:cs="Times New Roman"/>
          <w:bCs/>
          <w:iCs/>
          <w:sz w:val="24"/>
          <w:szCs w:val="24"/>
        </w:rPr>
        <w:t xml:space="preserve">, Santa Maria, n. 29, p.15-30, 2004. </w:t>
      </w:r>
    </w:p>
    <w:p w14:paraId="5F3C3E15" w14:textId="77777777" w:rsidR="00183EDD" w:rsidRPr="00A00C8F" w:rsidRDefault="00183EDD" w:rsidP="00013DBB">
      <w:pPr>
        <w:spacing w:before="240" w:after="0" w:line="240" w:lineRule="auto"/>
        <w:rPr>
          <w:rFonts w:ascii="Times New Roman" w:hAnsi="Times New Roman" w:cs="Times New Roman"/>
          <w:bCs/>
          <w:iCs/>
          <w:sz w:val="24"/>
          <w:szCs w:val="24"/>
        </w:rPr>
      </w:pPr>
      <w:r w:rsidRPr="00A00C8F">
        <w:rPr>
          <w:rFonts w:ascii="Times New Roman" w:hAnsi="Times New Roman" w:cs="Times New Roman"/>
          <w:bCs/>
          <w:iCs/>
          <w:sz w:val="24"/>
          <w:szCs w:val="24"/>
        </w:rPr>
        <w:t xml:space="preserve">BERGAMASCO, S. M. P. P.; DELGADO, G. C. Apresentação. </w:t>
      </w:r>
      <w:r w:rsidRPr="00A00C8F">
        <w:rPr>
          <w:rFonts w:ascii="Times New Roman" w:hAnsi="Times New Roman" w:cs="Times New Roman"/>
          <w:bCs/>
          <w:i/>
          <w:iCs/>
          <w:sz w:val="24"/>
          <w:szCs w:val="24"/>
        </w:rPr>
        <w:t>In</w:t>
      </w:r>
      <w:r w:rsidRPr="00A00C8F">
        <w:rPr>
          <w:rFonts w:ascii="Times New Roman" w:hAnsi="Times New Roman" w:cs="Times New Roman"/>
          <w:bCs/>
          <w:iCs/>
          <w:sz w:val="24"/>
          <w:szCs w:val="24"/>
        </w:rPr>
        <w:t>: DELGADO, G. C.; BERGAMASCO, S. M. P. P. (</w:t>
      </w:r>
      <w:proofErr w:type="spellStart"/>
      <w:r w:rsidRPr="00A00C8F">
        <w:rPr>
          <w:rFonts w:ascii="Times New Roman" w:hAnsi="Times New Roman" w:cs="Times New Roman"/>
          <w:bCs/>
          <w:iCs/>
          <w:sz w:val="24"/>
          <w:szCs w:val="24"/>
        </w:rPr>
        <w:t>orgs</w:t>
      </w:r>
      <w:proofErr w:type="spellEnd"/>
      <w:r w:rsidRPr="00A00C8F">
        <w:rPr>
          <w:rFonts w:ascii="Times New Roman" w:hAnsi="Times New Roman" w:cs="Times New Roman"/>
          <w:bCs/>
          <w:iCs/>
          <w:sz w:val="24"/>
          <w:szCs w:val="24"/>
        </w:rPr>
        <w:t xml:space="preserve">.) </w:t>
      </w:r>
      <w:r w:rsidRPr="00A00C8F">
        <w:rPr>
          <w:rFonts w:ascii="Times New Roman" w:hAnsi="Times New Roman" w:cs="Times New Roman"/>
          <w:b/>
          <w:bCs/>
          <w:iCs/>
          <w:sz w:val="24"/>
          <w:szCs w:val="24"/>
        </w:rPr>
        <w:t>Agricultura familiar brasileira:</w:t>
      </w:r>
      <w:r w:rsidRPr="00A00C8F">
        <w:rPr>
          <w:rFonts w:ascii="Times New Roman" w:hAnsi="Times New Roman" w:cs="Times New Roman"/>
          <w:bCs/>
          <w:iCs/>
          <w:sz w:val="24"/>
          <w:szCs w:val="24"/>
        </w:rPr>
        <w:t xml:space="preserve"> desafios e perspectivas de </w:t>
      </w:r>
      <w:proofErr w:type="spellStart"/>
      <w:r w:rsidRPr="00A00C8F">
        <w:rPr>
          <w:rFonts w:ascii="Times New Roman" w:hAnsi="Times New Roman" w:cs="Times New Roman"/>
          <w:bCs/>
          <w:iCs/>
          <w:sz w:val="24"/>
          <w:szCs w:val="24"/>
        </w:rPr>
        <w:t>futuro.Brasília</w:t>
      </w:r>
      <w:proofErr w:type="spellEnd"/>
      <w:r w:rsidRPr="00A00C8F">
        <w:rPr>
          <w:rFonts w:ascii="Times New Roman" w:hAnsi="Times New Roman" w:cs="Times New Roman"/>
          <w:bCs/>
          <w:iCs/>
          <w:sz w:val="24"/>
          <w:szCs w:val="24"/>
        </w:rPr>
        <w:t xml:space="preserve">: Ministério do Desenvolvimento Agrário, 2017. p. 9-11. </w:t>
      </w:r>
    </w:p>
    <w:p w14:paraId="25269AC0" w14:textId="77777777" w:rsidR="00183EDD" w:rsidRDefault="00183EDD" w:rsidP="00013DBB">
      <w:pPr>
        <w:spacing w:before="240" w:after="0" w:line="240" w:lineRule="auto"/>
        <w:rPr>
          <w:rFonts w:ascii="Times New Roman" w:hAnsi="Times New Roman" w:cs="Times New Roman"/>
          <w:sz w:val="24"/>
          <w:szCs w:val="24"/>
        </w:rPr>
      </w:pPr>
      <w:r>
        <w:rPr>
          <w:rFonts w:ascii="Times New Roman" w:hAnsi="Times New Roman" w:cs="Times New Roman"/>
          <w:sz w:val="24"/>
          <w:szCs w:val="24"/>
        </w:rPr>
        <w:t xml:space="preserve">BERNARDES, Nilo. Bases Geográficas do Povoamento do Estado do Rio Grande do Sul. Ijuí: </w:t>
      </w:r>
      <w:proofErr w:type="spellStart"/>
      <w:r>
        <w:rPr>
          <w:rFonts w:ascii="Times New Roman" w:hAnsi="Times New Roman" w:cs="Times New Roman"/>
          <w:sz w:val="24"/>
          <w:szCs w:val="24"/>
        </w:rPr>
        <w:t>Unijui</w:t>
      </w:r>
      <w:proofErr w:type="spellEnd"/>
      <w:r>
        <w:rPr>
          <w:rFonts w:ascii="Times New Roman" w:hAnsi="Times New Roman" w:cs="Times New Roman"/>
          <w:sz w:val="24"/>
          <w:szCs w:val="24"/>
        </w:rPr>
        <w:t xml:space="preserve">, 1997m 147 p. </w:t>
      </w:r>
    </w:p>
    <w:p w14:paraId="550B7989" w14:textId="77777777" w:rsidR="00183EDD" w:rsidRPr="00650A59" w:rsidRDefault="00183EDD" w:rsidP="00013DBB">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BINDÉ, W. C. </w:t>
      </w:r>
      <w:r w:rsidRPr="00F96000">
        <w:rPr>
          <w:rFonts w:ascii="Times New Roman" w:eastAsia="Times New Roman" w:hAnsi="Times New Roman" w:cs="Times New Roman"/>
          <w:b/>
          <w:color w:val="000000"/>
          <w:sz w:val="24"/>
          <w:szCs w:val="24"/>
        </w:rPr>
        <w:t>Santo Ângelo- Terra de muitas Histórias. Santo Ângelo</w:t>
      </w:r>
      <w:r>
        <w:rPr>
          <w:rFonts w:ascii="Times New Roman" w:eastAsia="Times New Roman" w:hAnsi="Times New Roman" w:cs="Times New Roman"/>
          <w:color w:val="000000"/>
          <w:sz w:val="24"/>
          <w:szCs w:val="24"/>
        </w:rPr>
        <w:t>: Ed. Multicor, 2006. 392 p.</w:t>
      </w:r>
    </w:p>
    <w:p w14:paraId="3442690B" w14:textId="77777777" w:rsidR="00183EDD" w:rsidRPr="00A00C8F" w:rsidRDefault="00183EDD" w:rsidP="00013DBB">
      <w:pPr>
        <w:spacing w:before="240" w:after="0" w:line="240" w:lineRule="auto"/>
        <w:rPr>
          <w:rFonts w:ascii="Times New Roman" w:hAnsi="Times New Roman" w:cs="Times New Roman"/>
          <w:sz w:val="24"/>
          <w:szCs w:val="24"/>
        </w:rPr>
      </w:pPr>
      <w:r w:rsidRPr="00A00C8F">
        <w:rPr>
          <w:rFonts w:ascii="Times New Roman" w:hAnsi="Times New Roman" w:cs="Times New Roman"/>
          <w:sz w:val="24"/>
          <w:szCs w:val="24"/>
        </w:rPr>
        <w:t xml:space="preserve">BRASIL. </w:t>
      </w:r>
      <w:hyperlink r:id="rId9" w:history="1">
        <w:r w:rsidRPr="00FD2AA7">
          <w:rPr>
            <w:rStyle w:val="Hyperlink"/>
            <w:rFonts w:ascii="Times New Roman" w:hAnsi="Times New Roman" w:cs="Times New Roman"/>
            <w:sz w:val="24"/>
            <w:szCs w:val="24"/>
            <w:shd w:val="clear" w:color="auto" w:fill="FFFFFF"/>
          </w:rPr>
          <w:t>Ministério da Agricultura, Pecuária e Abastecimento</w:t>
        </w:r>
      </w:hyperlink>
      <w:r w:rsidRPr="00FD2AA7">
        <w:rPr>
          <w:rFonts w:ascii="Times New Roman" w:hAnsi="Times New Roman" w:cs="Times New Roman"/>
          <w:sz w:val="24"/>
          <w:szCs w:val="24"/>
        </w:rPr>
        <w:t xml:space="preserve">. </w:t>
      </w:r>
      <w:r w:rsidRPr="00FD2AA7">
        <w:rPr>
          <w:rFonts w:ascii="Times New Roman" w:hAnsi="Times New Roman" w:cs="Times New Roman"/>
          <w:b/>
          <w:bCs/>
          <w:sz w:val="24"/>
          <w:szCs w:val="24"/>
        </w:rPr>
        <w:t> Ca</w:t>
      </w:r>
      <w:r w:rsidRPr="00A00C8F">
        <w:rPr>
          <w:rFonts w:ascii="Times New Roman" w:hAnsi="Times New Roman" w:cs="Times New Roman"/>
          <w:b/>
          <w:bCs/>
          <w:sz w:val="24"/>
          <w:szCs w:val="24"/>
        </w:rPr>
        <w:t xml:space="preserve">dastro Nacional de Produtores Orgânicos. </w:t>
      </w:r>
      <w:r w:rsidRPr="00A00C8F">
        <w:rPr>
          <w:rFonts w:ascii="Times New Roman" w:hAnsi="Times New Roman" w:cs="Times New Roman"/>
          <w:sz w:val="24"/>
          <w:szCs w:val="24"/>
        </w:rPr>
        <w:t>Disponível: https://www.gov.br/agricultura /</w:t>
      </w:r>
      <w:proofErr w:type="spellStart"/>
      <w:r w:rsidRPr="00A00C8F">
        <w:rPr>
          <w:rFonts w:ascii="Times New Roman" w:hAnsi="Times New Roman" w:cs="Times New Roman"/>
          <w:sz w:val="24"/>
          <w:szCs w:val="24"/>
        </w:rPr>
        <w:t>pt-br</w:t>
      </w:r>
      <w:proofErr w:type="spellEnd"/>
      <w:r w:rsidRPr="00A00C8F">
        <w:rPr>
          <w:rFonts w:ascii="Times New Roman" w:hAnsi="Times New Roman" w:cs="Times New Roman"/>
          <w:sz w:val="24"/>
          <w:szCs w:val="24"/>
        </w:rPr>
        <w:t>/</w:t>
      </w:r>
      <w:proofErr w:type="spellStart"/>
      <w:r w:rsidRPr="00A00C8F">
        <w:rPr>
          <w:rFonts w:ascii="Times New Roman" w:hAnsi="Times New Roman" w:cs="Times New Roman"/>
          <w:sz w:val="24"/>
          <w:szCs w:val="24"/>
        </w:rPr>
        <w:t>ass</w:t>
      </w:r>
      <w:proofErr w:type="spellEnd"/>
      <w:r w:rsidRPr="00A00C8F">
        <w:rPr>
          <w:rFonts w:ascii="Times New Roman" w:hAnsi="Times New Roman" w:cs="Times New Roman"/>
          <w:sz w:val="24"/>
          <w:szCs w:val="24"/>
        </w:rPr>
        <w:t xml:space="preserve"> </w:t>
      </w:r>
      <w:proofErr w:type="spellStart"/>
      <w:r w:rsidRPr="00A00C8F">
        <w:rPr>
          <w:rFonts w:ascii="Times New Roman" w:hAnsi="Times New Roman" w:cs="Times New Roman"/>
          <w:sz w:val="24"/>
          <w:szCs w:val="24"/>
        </w:rPr>
        <w:t>unt</w:t>
      </w:r>
      <w:proofErr w:type="spellEnd"/>
      <w:r w:rsidRPr="00A00C8F">
        <w:rPr>
          <w:rFonts w:ascii="Times New Roman" w:hAnsi="Times New Roman" w:cs="Times New Roman"/>
          <w:sz w:val="24"/>
          <w:szCs w:val="24"/>
        </w:rPr>
        <w:t xml:space="preserve"> os/s</w:t>
      </w:r>
      <w:r>
        <w:rPr>
          <w:rFonts w:ascii="Times New Roman" w:hAnsi="Times New Roman" w:cs="Times New Roman"/>
          <w:sz w:val="24"/>
          <w:szCs w:val="24"/>
        </w:rPr>
        <w:t xml:space="preserve"> </w:t>
      </w:r>
      <w:proofErr w:type="spellStart"/>
      <w:r w:rsidRPr="00A00C8F">
        <w:rPr>
          <w:rFonts w:ascii="Times New Roman" w:hAnsi="Times New Roman" w:cs="Times New Roman"/>
          <w:sz w:val="24"/>
          <w:szCs w:val="24"/>
        </w:rPr>
        <w:t>us</w:t>
      </w:r>
      <w:proofErr w:type="spellEnd"/>
      <w:r>
        <w:rPr>
          <w:rFonts w:ascii="Times New Roman" w:hAnsi="Times New Roman" w:cs="Times New Roman"/>
          <w:sz w:val="24"/>
          <w:szCs w:val="24"/>
        </w:rPr>
        <w:t xml:space="preserve"> </w:t>
      </w:r>
      <w:proofErr w:type="spellStart"/>
      <w:r w:rsidRPr="00A00C8F">
        <w:rPr>
          <w:rFonts w:ascii="Times New Roman" w:hAnsi="Times New Roman" w:cs="Times New Roman"/>
          <w:sz w:val="24"/>
          <w:szCs w:val="24"/>
        </w:rPr>
        <w:t>tentabilidade</w:t>
      </w:r>
      <w:proofErr w:type="spellEnd"/>
      <w:r w:rsidRPr="00A00C8F">
        <w:rPr>
          <w:rFonts w:ascii="Times New Roman" w:hAnsi="Times New Roman" w:cs="Times New Roman"/>
          <w:sz w:val="24"/>
          <w:szCs w:val="24"/>
        </w:rPr>
        <w:t>/</w:t>
      </w:r>
      <w:proofErr w:type="spellStart"/>
      <w:r w:rsidRPr="00A00C8F">
        <w:rPr>
          <w:rFonts w:ascii="Times New Roman" w:hAnsi="Times New Roman" w:cs="Times New Roman"/>
          <w:sz w:val="24"/>
          <w:szCs w:val="24"/>
        </w:rPr>
        <w:t>organicos</w:t>
      </w:r>
      <w:proofErr w:type="spellEnd"/>
      <w:r w:rsidRPr="00A00C8F">
        <w:rPr>
          <w:rFonts w:ascii="Times New Roman" w:hAnsi="Times New Roman" w:cs="Times New Roman"/>
          <w:sz w:val="24"/>
          <w:szCs w:val="24"/>
        </w:rPr>
        <w:t>/cadastro-nacional-produtores-</w:t>
      </w:r>
      <w:proofErr w:type="spellStart"/>
      <w:r w:rsidRPr="00A00C8F">
        <w:rPr>
          <w:rFonts w:ascii="Times New Roman" w:hAnsi="Times New Roman" w:cs="Times New Roman"/>
          <w:sz w:val="24"/>
          <w:szCs w:val="24"/>
        </w:rPr>
        <w:t>organicos</w:t>
      </w:r>
      <w:proofErr w:type="spellEnd"/>
      <w:r w:rsidRPr="00A00C8F">
        <w:rPr>
          <w:rFonts w:ascii="Times New Roman" w:hAnsi="Times New Roman" w:cs="Times New Roman"/>
          <w:sz w:val="24"/>
          <w:szCs w:val="24"/>
        </w:rPr>
        <w:t>. Acesso: em 08 de fev. 2022</w:t>
      </w:r>
    </w:p>
    <w:p w14:paraId="72C49087" w14:textId="77777777" w:rsidR="00183EDD"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t xml:space="preserve">BRUM, A. J. </w:t>
      </w:r>
      <w:r w:rsidRPr="00A00C8F">
        <w:rPr>
          <w:rFonts w:ascii="Times New Roman" w:eastAsia="Times New Roman" w:hAnsi="Times New Roman" w:cs="Times New Roman"/>
          <w:b/>
          <w:bCs/>
          <w:sz w:val="24"/>
          <w:szCs w:val="24"/>
        </w:rPr>
        <w:t xml:space="preserve">Modernização da agricultura no Planalto Gaúcho. </w:t>
      </w:r>
      <w:r w:rsidRPr="00FA7DC8">
        <w:rPr>
          <w:rFonts w:ascii="Times New Roman" w:eastAsia="Times New Roman" w:hAnsi="Times New Roman" w:cs="Times New Roman"/>
          <w:bCs/>
          <w:sz w:val="24"/>
          <w:szCs w:val="24"/>
        </w:rPr>
        <w:t>Ijuí:</w:t>
      </w:r>
      <w:r>
        <w:rPr>
          <w:rFonts w:ascii="Times New Roman" w:eastAsia="Times New Roman" w:hAnsi="Times New Roman" w:cs="Times New Roman"/>
          <w:sz w:val="24"/>
          <w:szCs w:val="24"/>
        </w:rPr>
        <w:t xml:space="preserve"> FIDENE, 1983. 204 </w:t>
      </w:r>
      <w:r w:rsidRPr="00A00C8F">
        <w:rPr>
          <w:rFonts w:ascii="Times New Roman" w:eastAsia="Times New Roman" w:hAnsi="Times New Roman" w:cs="Times New Roman"/>
          <w:sz w:val="24"/>
          <w:szCs w:val="24"/>
        </w:rPr>
        <w:t>p.  </w:t>
      </w:r>
    </w:p>
    <w:p w14:paraId="79E97A75" w14:textId="77777777" w:rsidR="00183EDD" w:rsidRDefault="00183EDD" w:rsidP="00013DBB">
      <w:pPr>
        <w:spacing w:before="240" w:after="0" w:line="240" w:lineRule="auto"/>
        <w:rPr>
          <w:rFonts w:ascii="Times New Roman" w:eastAsia="Times New Roman" w:hAnsi="Times New Roman" w:cs="Times New Roman"/>
          <w:color w:val="000000"/>
          <w:sz w:val="24"/>
          <w:szCs w:val="24"/>
        </w:rPr>
      </w:pPr>
      <w:r w:rsidRPr="00C63CC8">
        <w:rPr>
          <w:rFonts w:ascii="Times New Roman" w:eastAsia="Times New Roman" w:hAnsi="Times New Roman" w:cs="Times New Roman"/>
          <w:color w:val="000000"/>
          <w:sz w:val="24"/>
          <w:szCs w:val="24"/>
        </w:rPr>
        <w:t xml:space="preserve">CASTRO, C. N.; RESENDE, G. M.; PIRES, M. J. S.; </w:t>
      </w:r>
      <w:r w:rsidRPr="00C63CC8">
        <w:rPr>
          <w:rFonts w:ascii="Times New Roman" w:eastAsia="Times New Roman" w:hAnsi="Times New Roman" w:cs="Times New Roman"/>
          <w:b/>
          <w:bCs/>
          <w:color w:val="000000"/>
          <w:sz w:val="24"/>
          <w:szCs w:val="24"/>
        </w:rPr>
        <w:t>Avaliação dos impactos regionais do programa nacional da agricultura familiar (PRONAF).</w:t>
      </w:r>
      <w:r w:rsidRPr="00C63CC8">
        <w:rPr>
          <w:rFonts w:ascii="Times New Roman" w:eastAsia="Times New Roman" w:hAnsi="Times New Roman" w:cs="Times New Roman"/>
          <w:color w:val="000000"/>
          <w:sz w:val="24"/>
          <w:szCs w:val="24"/>
        </w:rPr>
        <w:t>  Instituto de Pesquisa Econômica Aplicada – Ipea</w:t>
      </w:r>
      <w:r>
        <w:rPr>
          <w:rFonts w:ascii="Times New Roman" w:eastAsia="Times New Roman" w:hAnsi="Times New Roman" w:cs="Times New Roman"/>
          <w:color w:val="000000"/>
          <w:sz w:val="24"/>
          <w:szCs w:val="24"/>
        </w:rPr>
        <w:t>: Brasília; Rio de Janeiro,</w:t>
      </w:r>
      <w:r w:rsidRPr="00C63CC8">
        <w:rPr>
          <w:rFonts w:ascii="Times New Roman" w:eastAsia="Times New Roman" w:hAnsi="Times New Roman" w:cs="Times New Roman"/>
          <w:color w:val="000000"/>
          <w:sz w:val="24"/>
          <w:szCs w:val="24"/>
        </w:rPr>
        <w:t xml:space="preserve"> 2014. 54 p</w:t>
      </w:r>
      <w:r>
        <w:rPr>
          <w:rFonts w:ascii="Times New Roman" w:eastAsia="Times New Roman" w:hAnsi="Times New Roman" w:cs="Times New Roman"/>
          <w:color w:val="000000"/>
          <w:sz w:val="24"/>
          <w:szCs w:val="24"/>
        </w:rPr>
        <w:t xml:space="preserve">. </w:t>
      </w:r>
    </w:p>
    <w:p w14:paraId="0D0BDE9B" w14:textId="77777777" w:rsidR="00183EDD" w:rsidRPr="00406D3C" w:rsidRDefault="00183EDD" w:rsidP="00013DBB">
      <w:pPr>
        <w:spacing w:before="240" w:after="0" w:line="240" w:lineRule="auto"/>
        <w:rPr>
          <w:rFonts w:ascii="Times New Roman" w:hAnsi="Times New Roman" w:cs="Times New Roman"/>
          <w:bCs/>
          <w:iCs/>
          <w:sz w:val="24"/>
          <w:szCs w:val="24"/>
        </w:rPr>
      </w:pPr>
      <w:r w:rsidRPr="00650A59">
        <w:rPr>
          <w:rFonts w:ascii="Times New Roman" w:hAnsi="Times New Roman" w:cs="Times New Roman"/>
          <w:bCs/>
          <w:iCs/>
          <w:sz w:val="24"/>
          <w:szCs w:val="24"/>
        </w:rPr>
        <w:t xml:space="preserve">CONTERATO, M. A.; FILLIPI. E. E. </w:t>
      </w:r>
      <w:r w:rsidRPr="00650A59">
        <w:rPr>
          <w:rFonts w:ascii="Times New Roman" w:hAnsi="Times New Roman" w:cs="Times New Roman"/>
          <w:b/>
          <w:bCs/>
          <w:iCs/>
          <w:sz w:val="24"/>
          <w:szCs w:val="24"/>
        </w:rPr>
        <w:t>Teorias do desenvolvimento</w:t>
      </w:r>
      <w:r w:rsidRPr="00650A59">
        <w:rPr>
          <w:rFonts w:ascii="Times New Roman" w:hAnsi="Times New Roman" w:cs="Times New Roman"/>
          <w:bCs/>
          <w:iCs/>
          <w:sz w:val="24"/>
          <w:szCs w:val="24"/>
        </w:rPr>
        <w:t>. PLAGEDER, Porto Alegre: Editora da UFRGS, 2009. 56 p.</w:t>
      </w:r>
    </w:p>
    <w:p w14:paraId="1B679CC7" w14:textId="77777777" w:rsidR="00183EDD" w:rsidRPr="00A00C8F"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t>CRUZ, N. B.; JESUS, J. G.; BACHA, C. J. C.; COSTA, E. M. Acesso da agricultura familiar ao crédito e à assistência técnica no Brasil.</w:t>
      </w:r>
      <w:r w:rsidRPr="00A00C8F">
        <w:rPr>
          <w:rFonts w:ascii="Times New Roman" w:eastAsia="Times New Roman" w:hAnsi="Times New Roman" w:cs="Times New Roman"/>
          <w:b/>
          <w:bCs/>
          <w:sz w:val="24"/>
          <w:szCs w:val="24"/>
        </w:rPr>
        <w:t xml:space="preserve"> Revista de Economia e Sociologia Rural,</w:t>
      </w:r>
      <w:r w:rsidRPr="00A00C8F">
        <w:rPr>
          <w:rFonts w:ascii="Times New Roman" w:eastAsia="Times New Roman" w:hAnsi="Times New Roman" w:cs="Times New Roman"/>
          <w:sz w:val="24"/>
          <w:szCs w:val="24"/>
        </w:rPr>
        <w:t xml:space="preserve"> v. 59, n. 3, p. 1-20, 2021.</w:t>
      </w:r>
    </w:p>
    <w:p w14:paraId="70F6482B" w14:textId="77777777" w:rsidR="00183EDD" w:rsidRPr="00A00C8F" w:rsidRDefault="00183EDD" w:rsidP="00013DBB">
      <w:pPr>
        <w:spacing w:before="240" w:after="0" w:line="240" w:lineRule="auto"/>
        <w:rPr>
          <w:rFonts w:ascii="Times New Roman" w:hAnsi="Times New Roman" w:cs="Times New Roman"/>
          <w:bCs/>
          <w:sz w:val="24"/>
          <w:szCs w:val="24"/>
        </w:rPr>
      </w:pPr>
      <w:r w:rsidRPr="00A00C8F">
        <w:rPr>
          <w:rFonts w:ascii="Times New Roman" w:hAnsi="Times New Roman" w:cs="Times New Roman"/>
          <w:bCs/>
          <w:sz w:val="24"/>
          <w:szCs w:val="24"/>
        </w:rPr>
        <w:lastRenderedPageBreak/>
        <w:t xml:space="preserve">DELGADO, G. C. A questão agrária no Brasil, 1950-2003. </w:t>
      </w:r>
      <w:r w:rsidRPr="00A00C8F">
        <w:rPr>
          <w:rFonts w:ascii="Times New Roman" w:hAnsi="Times New Roman" w:cs="Times New Roman"/>
          <w:bCs/>
          <w:i/>
          <w:sz w:val="24"/>
          <w:szCs w:val="24"/>
        </w:rPr>
        <w:t>In:</w:t>
      </w:r>
      <w:r w:rsidRPr="00A00C8F">
        <w:rPr>
          <w:rFonts w:ascii="Times New Roman" w:hAnsi="Times New Roman" w:cs="Times New Roman"/>
          <w:bCs/>
          <w:sz w:val="24"/>
          <w:szCs w:val="24"/>
        </w:rPr>
        <w:t xml:space="preserve"> JACCOUD, L. (org.). </w:t>
      </w:r>
      <w:r w:rsidRPr="00A00C8F">
        <w:rPr>
          <w:rFonts w:ascii="Times New Roman" w:hAnsi="Times New Roman" w:cs="Times New Roman"/>
          <w:b/>
          <w:bCs/>
          <w:sz w:val="24"/>
          <w:szCs w:val="24"/>
        </w:rPr>
        <w:t>Questão social e políticas sociais no Brasil contemporâneo</w:t>
      </w:r>
      <w:r w:rsidRPr="00A00C8F">
        <w:rPr>
          <w:rFonts w:ascii="Times New Roman" w:hAnsi="Times New Roman" w:cs="Times New Roman"/>
          <w:bCs/>
          <w:sz w:val="24"/>
          <w:szCs w:val="24"/>
        </w:rPr>
        <w:t>. Brasília: IPEA, 2005.  p. 51-90.</w:t>
      </w:r>
      <w:r w:rsidRPr="00A00C8F">
        <w:rPr>
          <w:rFonts w:ascii="Times New Roman" w:hAnsi="Times New Roman" w:cs="Times New Roman"/>
          <w:bCs/>
          <w:sz w:val="24"/>
          <w:szCs w:val="24"/>
        </w:rPr>
        <w:tab/>
      </w:r>
    </w:p>
    <w:p w14:paraId="333B9D92" w14:textId="77777777" w:rsidR="00183EDD" w:rsidRPr="00A00C8F"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t xml:space="preserve">DUDERMEL, T.; BASSO, D.; LIMA, A. P. </w:t>
      </w:r>
      <w:r w:rsidRPr="00A00C8F">
        <w:rPr>
          <w:rFonts w:ascii="Times New Roman" w:eastAsia="Times New Roman" w:hAnsi="Times New Roman" w:cs="Times New Roman"/>
          <w:b/>
          <w:bCs/>
          <w:sz w:val="24"/>
          <w:szCs w:val="24"/>
        </w:rPr>
        <w:t>A política agrícola e diferenciação da agricultura do Noroeste do Rio Grande do Sul.</w:t>
      </w:r>
      <w:r w:rsidRPr="00A00C8F">
        <w:rPr>
          <w:rFonts w:ascii="Times New Roman" w:eastAsia="Times New Roman" w:hAnsi="Times New Roman" w:cs="Times New Roman"/>
          <w:sz w:val="24"/>
          <w:szCs w:val="24"/>
        </w:rPr>
        <w:t xml:space="preserve"> Ijuí: Ed. UNIJUÍ, 1993. 56 p.      </w:t>
      </w:r>
    </w:p>
    <w:p w14:paraId="1118BEF0" w14:textId="77777777" w:rsidR="00183EDD" w:rsidRPr="00A00C8F" w:rsidRDefault="00183EDD" w:rsidP="00013DBB">
      <w:pPr>
        <w:spacing w:before="240" w:after="0" w:line="240" w:lineRule="auto"/>
        <w:rPr>
          <w:rFonts w:ascii="Times New Roman" w:hAnsi="Times New Roman" w:cs="Times New Roman"/>
          <w:bCs/>
          <w:iCs/>
          <w:sz w:val="24"/>
          <w:szCs w:val="24"/>
        </w:rPr>
      </w:pPr>
      <w:r w:rsidRPr="00A00C8F">
        <w:rPr>
          <w:rFonts w:ascii="Times New Roman" w:hAnsi="Times New Roman" w:cs="Times New Roman"/>
          <w:bCs/>
          <w:iCs/>
          <w:sz w:val="24"/>
          <w:szCs w:val="24"/>
        </w:rPr>
        <w:t>FRANTZ, Telmo</w:t>
      </w:r>
      <w:r>
        <w:rPr>
          <w:rFonts w:ascii="Times New Roman" w:hAnsi="Times New Roman" w:cs="Times New Roman"/>
          <w:bCs/>
          <w:iCs/>
          <w:sz w:val="24"/>
          <w:szCs w:val="24"/>
        </w:rPr>
        <w:t>.</w:t>
      </w:r>
      <w:r w:rsidRPr="00A00C8F">
        <w:rPr>
          <w:rFonts w:ascii="Times New Roman" w:hAnsi="Times New Roman" w:cs="Times New Roman"/>
          <w:bCs/>
          <w:iCs/>
          <w:sz w:val="24"/>
          <w:szCs w:val="24"/>
        </w:rPr>
        <w:t xml:space="preserve"> R. Evolução da Agropecuária no Planalto Gaúcho. Ijuí. FIDENE,1979. 47 P.</w:t>
      </w:r>
    </w:p>
    <w:p w14:paraId="7D61A8F1" w14:textId="77777777" w:rsidR="00183EDD" w:rsidRPr="00A00C8F"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t xml:space="preserve">FRANTZ, T. R. </w:t>
      </w:r>
      <w:r w:rsidRPr="00A00C8F">
        <w:rPr>
          <w:rFonts w:ascii="Times New Roman" w:eastAsia="Times New Roman" w:hAnsi="Times New Roman" w:cs="Times New Roman"/>
          <w:b/>
          <w:bCs/>
          <w:sz w:val="24"/>
          <w:szCs w:val="24"/>
        </w:rPr>
        <w:t xml:space="preserve">Cooperativismo empresarial e desenvolvimento agrícola </w:t>
      </w:r>
      <w:r w:rsidRPr="00A00C8F">
        <w:rPr>
          <w:rFonts w:ascii="Times New Roman" w:eastAsia="Times New Roman" w:hAnsi="Times New Roman" w:cs="Times New Roman"/>
          <w:sz w:val="24"/>
          <w:szCs w:val="24"/>
        </w:rPr>
        <w:t>- o caso da COTRIJUÍ. Ijuí: FIDENE, 1982. 249 P.                                      </w:t>
      </w:r>
    </w:p>
    <w:p w14:paraId="269B28C1" w14:textId="77777777" w:rsidR="00183EDD" w:rsidRPr="00A00C8F"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t xml:space="preserve">FRANTZ, T. R.; SILVA NETO, B. A formação histórica dos sistemas agrários do Rio Grande do Sul. </w:t>
      </w:r>
      <w:r w:rsidRPr="00A00C8F">
        <w:rPr>
          <w:rFonts w:ascii="Times New Roman" w:eastAsia="Times New Roman" w:hAnsi="Times New Roman" w:cs="Times New Roman"/>
          <w:i/>
          <w:iCs/>
          <w:sz w:val="24"/>
          <w:szCs w:val="24"/>
        </w:rPr>
        <w:t>In:</w:t>
      </w:r>
      <w:r w:rsidRPr="00A00C8F">
        <w:rPr>
          <w:rFonts w:ascii="Times New Roman" w:eastAsia="Times New Roman" w:hAnsi="Times New Roman" w:cs="Times New Roman"/>
          <w:sz w:val="24"/>
          <w:szCs w:val="24"/>
        </w:rPr>
        <w:t xml:space="preserve"> SILVA NETO, B.; BASSO, D. (</w:t>
      </w:r>
      <w:proofErr w:type="spellStart"/>
      <w:r w:rsidRPr="00A00C8F">
        <w:rPr>
          <w:rFonts w:ascii="Times New Roman" w:eastAsia="Times New Roman" w:hAnsi="Times New Roman" w:cs="Times New Roman"/>
          <w:sz w:val="24"/>
          <w:szCs w:val="24"/>
        </w:rPr>
        <w:t>Orgs</w:t>
      </w:r>
      <w:proofErr w:type="spellEnd"/>
      <w:r w:rsidRPr="00A00C8F">
        <w:rPr>
          <w:rFonts w:ascii="Times New Roman" w:eastAsia="Times New Roman" w:hAnsi="Times New Roman" w:cs="Times New Roman"/>
          <w:sz w:val="24"/>
          <w:szCs w:val="24"/>
        </w:rPr>
        <w:t xml:space="preserve">.). </w:t>
      </w:r>
      <w:r w:rsidRPr="00A00C8F">
        <w:rPr>
          <w:rFonts w:ascii="Times New Roman" w:eastAsia="Times New Roman" w:hAnsi="Times New Roman" w:cs="Times New Roman"/>
          <w:b/>
          <w:bCs/>
          <w:sz w:val="24"/>
          <w:szCs w:val="24"/>
        </w:rPr>
        <w:t xml:space="preserve">Sistemas agrários do Rio Grande do Sul </w:t>
      </w:r>
      <w:r w:rsidRPr="00A00C8F">
        <w:rPr>
          <w:rFonts w:ascii="Times New Roman" w:eastAsia="Times New Roman" w:hAnsi="Times New Roman" w:cs="Times New Roman"/>
          <w:sz w:val="24"/>
          <w:szCs w:val="24"/>
        </w:rPr>
        <w:t xml:space="preserve">Análise e Recomendações de Políticas. Ijuí: Ed. </w:t>
      </w:r>
      <w:proofErr w:type="spellStart"/>
      <w:r w:rsidRPr="00A00C8F">
        <w:rPr>
          <w:rFonts w:ascii="Times New Roman" w:eastAsia="Times New Roman" w:hAnsi="Times New Roman" w:cs="Times New Roman"/>
          <w:sz w:val="24"/>
          <w:szCs w:val="24"/>
        </w:rPr>
        <w:t>Unijui</w:t>
      </w:r>
      <w:proofErr w:type="spellEnd"/>
      <w:r w:rsidRPr="00A00C8F">
        <w:rPr>
          <w:rFonts w:ascii="Times New Roman" w:eastAsia="Times New Roman" w:hAnsi="Times New Roman" w:cs="Times New Roman"/>
          <w:sz w:val="24"/>
          <w:szCs w:val="24"/>
        </w:rPr>
        <w:t>, 2005, p. 27-92.</w:t>
      </w:r>
    </w:p>
    <w:p w14:paraId="297729B0" w14:textId="48B24C70" w:rsidR="00183EDD" w:rsidRDefault="00183EDD" w:rsidP="00013DBB">
      <w:pPr>
        <w:spacing w:before="240" w:after="0" w:line="240" w:lineRule="auto"/>
        <w:rPr>
          <w:rFonts w:ascii="Times New Roman" w:eastAsia="Times New Roman" w:hAnsi="Times New Roman" w:cs="Times New Roman"/>
          <w:sz w:val="24"/>
          <w:szCs w:val="24"/>
          <w:shd w:val="clear" w:color="auto" w:fill="FFFFFF"/>
        </w:rPr>
      </w:pPr>
      <w:r w:rsidRPr="00AC3A3E">
        <w:rPr>
          <w:rFonts w:ascii="Times New Roman" w:eastAsia="Times New Roman" w:hAnsi="Times New Roman" w:cs="Times New Roman"/>
          <w:sz w:val="24"/>
          <w:szCs w:val="24"/>
          <w:shd w:val="clear" w:color="auto" w:fill="FFFFFF"/>
        </w:rPr>
        <w:t>FURTADO, Celso. </w:t>
      </w:r>
      <w:r w:rsidRPr="00AC3A3E">
        <w:rPr>
          <w:rFonts w:ascii="Times New Roman" w:eastAsia="Times New Roman" w:hAnsi="Times New Roman" w:cs="Times New Roman"/>
          <w:b/>
          <w:bCs/>
          <w:sz w:val="24"/>
          <w:szCs w:val="24"/>
          <w:shd w:val="clear" w:color="auto" w:fill="FFFFFF"/>
        </w:rPr>
        <w:t>Formação econômica do Brasil</w:t>
      </w:r>
      <w:r w:rsidRPr="00AC3A3E">
        <w:rPr>
          <w:rFonts w:ascii="Times New Roman" w:eastAsia="Times New Roman" w:hAnsi="Times New Roman" w:cs="Times New Roman"/>
          <w:sz w:val="24"/>
          <w:szCs w:val="24"/>
          <w:shd w:val="clear" w:color="auto" w:fill="FFFFFF"/>
        </w:rPr>
        <w:t>. 32. ed. São Paulo: Companhia Editora Nacional, 2005</w:t>
      </w:r>
      <w:r w:rsidR="00D0366A">
        <w:rPr>
          <w:rFonts w:ascii="Times New Roman" w:eastAsia="Times New Roman" w:hAnsi="Times New Roman" w:cs="Times New Roman"/>
          <w:sz w:val="24"/>
          <w:szCs w:val="24"/>
          <w:shd w:val="clear" w:color="auto" w:fill="FFFFFF"/>
        </w:rPr>
        <w:t>.</w:t>
      </w:r>
    </w:p>
    <w:p w14:paraId="4624460A" w14:textId="03A9240A" w:rsidR="00D0366A" w:rsidRPr="00D0366A" w:rsidRDefault="00D0366A" w:rsidP="00013DBB">
      <w:pPr>
        <w:spacing w:before="240" w:after="0" w:line="240" w:lineRule="auto"/>
        <w:rPr>
          <w:rFonts w:ascii="Times New Roman" w:hAnsi="Times New Roman" w:cs="Times New Roman"/>
          <w:sz w:val="24"/>
          <w:szCs w:val="24"/>
        </w:rPr>
      </w:pPr>
      <w:r w:rsidRPr="00D0366A">
        <w:rPr>
          <w:rFonts w:ascii="Times New Roman" w:hAnsi="Times New Roman" w:cs="Times New Roman"/>
          <w:sz w:val="24"/>
          <w:szCs w:val="24"/>
        </w:rPr>
        <w:t>GAZOLLA, M</w:t>
      </w:r>
      <w:r>
        <w:rPr>
          <w:rFonts w:ascii="Times New Roman" w:hAnsi="Times New Roman" w:cs="Times New Roman"/>
          <w:sz w:val="24"/>
          <w:szCs w:val="24"/>
        </w:rPr>
        <w:t>. et al</w:t>
      </w:r>
      <w:r w:rsidRPr="00D0366A">
        <w:rPr>
          <w:rFonts w:ascii="Times New Roman" w:hAnsi="Times New Roman" w:cs="Times New Roman"/>
          <w:sz w:val="24"/>
          <w:szCs w:val="24"/>
        </w:rPr>
        <w:t xml:space="preserve">. Agricultura familiar. </w:t>
      </w:r>
      <w:proofErr w:type="spellStart"/>
      <w:r w:rsidRPr="00D0366A">
        <w:rPr>
          <w:rFonts w:ascii="Times New Roman" w:hAnsi="Times New Roman" w:cs="Times New Roman"/>
          <w:b/>
          <w:bCs/>
          <w:sz w:val="24"/>
          <w:szCs w:val="24"/>
        </w:rPr>
        <w:t>Drd</w:t>
      </w:r>
      <w:proofErr w:type="spellEnd"/>
      <w:r w:rsidRPr="00D0366A">
        <w:rPr>
          <w:rFonts w:ascii="Times New Roman" w:hAnsi="Times New Roman" w:cs="Times New Roman"/>
          <w:sz w:val="24"/>
          <w:szCs w:val="24"/>
        </w:rPr>
        <w:t xml:space="preserve"> - Desenvolvimento Regional em Debate, [S.L.], v. 12, n. , p. 1-6, 11 fev. 2022.</w:t>
      </w:r>
    </w:p>
    <w:p w14:paraId="5B8719E8" w14:textId="77777777" w:rsidR="00183EDD" w:rsidRPr="00A00C8F" w:rsidRDefault="00183EDD" w:rsidP="00013DBB">
      <w:pPr>
        <w:spacing w:before="240" w:after="0" w:line="240" w:lineRule="auto"/>
        <w:rPr>
          <w:rFonts w:ascii="Times New Roman" w:hAnsi="Times New Roman" w:cs="Times New Roman"/>
          <w:sz w:val="24"/>
          <w:szCs w:val="24"/>
        </w:rPr>
      </w:pPr>
      <w:r w:rsidRPr="00A00C8F">
        <w:rPr>
          <w:rFonts w:ascii="Times New Roman" w:hAnsi="Times New Roman" w:cs="Times New Roman"/>
          <w:sz w:val="24"/>
          <w:szCs w:val="24"/>
        </w:rPr>
        <w:t xml:space="preserve">GIL, A. C. </w:t>
      </w:r>
      <w:r w:rsidRPr="00A00C8F">
        <w:rPr>
          <w:rFonts w:ascii="Times New Roman" w:hAnsi="Times New Roman" w:cs="Times New Roman"/>
          <w:b/>
          <w:sz w:val="24"/>
          <w:szCs w:val="24"/>
        </w:rPr>
        <w:t>Métodos e técnicas de pesquisa social</w:t>
      </w:r>
      <w:r w:rsidRPr="00A00C8F">
        <w:rPr>
          <w:rFonts w:ascii="Times New Roman" w:hAnsi="Times New Roman" w:cs="Times New Roman"/>
          <w:sz w:val="24"/>
          <w:szCs w:val="24"/>
        </w:rPr>
        <w:t>. - 6. ed. - São Paulo: Atlas, 2008.</w:t>
      </w:r>
    </w:p>
    <w:p w14:paraId="68F9B25E" w14:textId="77777777" w:rsidR="00183EDD" w:rsidRPr="00A00C8F" w:rsidRDefault="00183EDD" w:rsidP="00013DBB">
      <w:pPr>
        <w:spacing w:before="240" w:after="0" w:line="240" w:lineRule="auto"/>
        <w:rPr>
          <w:rFonts w:ascii="Times New Roman" w:hAnsi="Times New Roman" w:cs="Times New Roman"/>
          <w:bCs/>
          <w:iCs/>
          <w:sz w:val="24"/>
          <w:szCs w:val="24"/>
        </w:rPr>
      </w:pPr>
      <w:r w:rsidRPr="00A00C8F">
        <w:rPr>
          <w:rFonts w:ascii="Times New Roman" w:hAnsi="Times New Roman" w:cs="Times New Roman"/>
          <w:bCs/>
          <w:iCs/>
          <w:sz w:val="24"/>
          <w:szCs w:val="24"/>
        </w:rPr>
        <w:t xml:space="preserve">GRISA, C. Para além da alimentação: papéis e significados da produção para autoconsumo na agricultura familiar. </w:t>
      </w:r>
      <w:r w:rsidRPr="00A00C8F">
        <w:rPr>
          <w:rFonts w:ascii="Times New Roman" w:hAnsi="Times New Roman" w:cs="Times New Roman"/>
          <w:b/>
          <w:bCs/>
          <w:iCs/>
          <w:sz w:val="24"/>
          <w:szCs w:val="24"/>
        </w:rPr>
        <w:t>Revista Extensão Rural</w:t>
      </w:r>
      <w:r w:rsidRPr="00A00C8F">
        <w:rPr>
          <w:rFonts w:ascii="Times New Roman" w:hAnsi="Times New Roman" w:cs="Times New Roman"/>
          <w:bCs/>
          <w:iCs/>
          <w:sz w:val="24"/>
          <w:szCs w:val="24"/>
        </w:rPr>
        <w:t>, Santa Maria, Ano 14, p. 5-35, 2007.</w:t>
      </w:r>
    </w:p>
    <w:p w14:paraId="4E3CBF3A" w14:textId="77777777" w:rsidR="00183EDD" w:rsidRPr="00A00C8F"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t xml:space="preserve">GUERRERO, I. C. O.; BERGAMASCO, S. M. P. P.; SOUZA-ESQUERDO, V. F. Reforma agrária: contribuições para o debate. </w:t>
      </w:r>
      <w:r w:rsidRPr="00A00C8F">
        <w:rPr>
          <w:rFonts w:ascii="Times New Roman" w:eastAsia="Times New Roman" w:hAnsi="Times New Roman" w:cs="Times New Roman"/>
          <w:b/>
          <w:bCs/>
          <w:sz w:val="24"/>
          <w:szCs w:val="24"/>
        </w:rPr>
        <w:t>Retratos de Assentamentos,</w:t>
      </w:r>
      <w:r w:rsidRPr="00A00C8F">
        <w:rPr>
          <w:rFonts w:ascii="Times New Roman" w:eastAsia="Times New Roman" w:hAnsi="Times New Roman" w:cs="Times New Roman"/>
          <w:sz w:val="24"/>
          <w:szCs w:val="24"/>
        </w:rPr>
        <w:t xml:space="preserve"> v.19, n.1, p. 350-381, 2016.</w:t>
      </w:r>
    </w:p>
    <w:p w14:paraId="0B80F050" w14:textId="77777777" w:rsidR="00183EDD" w:rsidRPr="00256DFA" w:rsidRDefault="00183EDD" w:rsidP="00013DBB">
      <w:pPr>
        <w:spacing w:before="240" w:after="0" w:line="240" w:lineRule="auto"/>
        <w:rPr>
          <w:rFonts w:ascii="Times New Roman" w:hAnsi="Times New Roman" w:cs="Times New Roman"/>
          <w:b/>
          <w:bCs/>
          <w:iCs/>
          <w:sz w:val="24"/>
          <w:szCs w:val="24"/>
        </w:rPr>
      </w:pPr>
      <w:r w:rsidRPr="00A00C8F">
        <w:rPr>
          <w:rFonts w:ascii="Times New Roman" w:hAnsi="Times New Roman" w:cs="Times New Roman"/>
          <w:bCs/>
          <w:iCs/>
          <w:sz w:val="24"/>
          <w:szCs w:val="24"/>
        </w:rPr>
        <w:t xml:space="preserve">HEBERLÊ, A. L. O.; SICOLI, A. H.; SILVA, J. S.; BORBA, M. F. S.; BALSADI, O. V; PEREIRA, V. F. Agricultura familiar e pesquisa agropecuária: contribuições para uma agenda de futuro. </w:t>
      </w:r>
      <w:r w:rsidRPr="00A00C8F">
        <w:rPr>
          <w:rFonts w:ascii="Times New Roman" w:hAnsi="Times New Roman" w:cs="Times New Roman"/>
          <w:bCs/>
          <w:i/>
          <w:iCs/>
          <w:sz w:val="24"/>
          <w:szCs w:val="24"/>
        </w:rPr>
        <w:t>In</w:t>
      </w:r>
      <w:r w:rsidRPr="00A00C8F">
        <w:rPr>
          <w:rFonts w:ascii="Times New Roman" w:hAnsi="Times New Roman" w:cs="Times New Roman"/>
          <w:bCs/>
          <w:iCs/>
          <w:sz w:val="24"/>
          <w:szCs w:val="24"/>
        </w:rPr>
        <w:t>: DELGADO, G. C.; BERGAMASCO, S. M. P. P. (</w:t>
      </w:r>
      <w:proofErr w:type="spellStart"/>
      <w:r w:rsidRPr="00A00C8F">
        <w:rPr>
          <w:rFonts w:ascii="Times New Roman" w:hAnsi="Times New Roman" w:cs="Times New Roman"/>
          <w:bCs/>
          <w:iCs/>
          <w:sz w:val="24"/>
          <w:szCs w:val="24"/>
        </w:rPr>
        <w:t>orgs</w:t>
      </w:r>
      <w:proofErr w:type="spellEnd"/>
      <w:r w:rsidRPr="00A00C8F">
        <w:rPr>
          <w:rFonts w:ascii="Times New Roman" w:hAnsi="Times New Roman" w:cs="Times New Roman"/>
          <w:bCs/>
          <w:iCs/>
          <w:sz w:val="24"/>
          <w:szCs w:val="24"/>
        </w:rPr>
        <w:t xml:space="preserve">.) </w:t>
      </w:r>
      <w:r w:rsidRPr="00A00C8F">
        <w:rPr>
          <w:rFonts w:ascii="Times New Roman" w:hAnsi="Times New Roman" w:cs="Times New Roman"/>
          <w:b/>
          <w:bCs/>
          <w:iCs/>
          <w:sz w:val="24"/>
          <w:szCs w:val="24"/>
        </w:rPr>
        <w:t>Agricultura familiar brasileira:</w:t>
      </w:r>
      <w:r w:rsidRPr="00A00C8F">
        <w:rPr>
          <w:rFonts w:ascii="Times New Roman" w:hAnsi="Times New Roman" w:cs="Times New Roman"/>
          <w:bCs/>
          <w:iCs/>
          <w:sz w:val="24"/>
          <w:szCs w:val="24"/>
        </w:rPr>
        <w:t xml:space="preserve"> desafios e perspectivas de </w:t>
      </w:r>
      <w:proofErr w:type="spellStart"/>
      <w:r w:rsidRPr="00A00C8F">
        <w:rPr>
          <w:rFonts w:ascii="Times New Roman" w:hAnsi="Times New Roman" w:cs="Times New Roman"/>
          <w:bCs/>
          <w:iCs/>
          <w:sz w:val="24"/>
          <w:szCs w:val="24"/>
        </w:rPr>
        <w:t>futuro.Brasília</w:t>
      </w:r>
      <w:proofErr w:type="spellEnd"/>
      <w:r w:rsidRPr="00A00C8F">
        <w:rPr>
          <w:rFonts w:ascii="Times New Roman" w:hAnsi="Times New Roman" w:cs="Times New Roman"/>
          <w:bCs/>
          <w:iCs/>
          <w:sz w:val="24"/>
          <w:szCs w:val="24"/>
        </w:rPr>
        <w:t>: Ministério do Desenvolvimento Agrário, 2017. p. 133-149.</w:t>
      </w:r>
    </w:p>
    <w:p w14:paraId="6C8FD12D" w14:textId="77777777" w:rsidR="00183EDD" w:rsidRPr="00261C70" w:rsidRDefault="00183EDD" w:rsidP="00013DBB">
      <w:pPr>
        <w:spacing w:before="240" w:after="0" w:line="240" w:lineRule="auto"/>
        <w:rPr>
          <w:rFonts w:ascii="Times New Roman" w:hAnsi="Times New Roman" w:cs="Times New Roman"/>
          <w:bCs/>
          <w:iCs/>
          <w:sz w:val="24"/>
          <w:szCs w:val="24"/>
        </w:rPr>
      </w:pPr>
      <w:r w:rsidRPr="00261C70">
        <w:rPr>
          <w:rFonts w:ascii="Times New Roman" w:hAnsi="Times New Roman" w:cs="Times New Roman"/>
          <w:bCs/>
          <w:iCs/>
          <w:sz w:val="24"/>
          <w:szCs w:val="24"/>
        </w:rPr>
        <w:t xml:space="preserve">IBGE. Instituto Brasileiro de Geografia e Estatística. </w:t>
      </w:r>
      <w:r w:rsidRPr="00261C70">
        <w:rPr>
          <w:rFonts w:ascii="Times New Roman" w:hAnsi="Times New Roman" w:cs="Times New Roman"/>
          <w:b/>
          <w:bCs/>
          <w:iCs/>
          <w:sz w:val="24"/>
          <w:szCs w:val="24"/>
        </w:rPr>
        <w:t>Resultados definitivos: Brasil, Grandes Regiões e Unidades da Federação</w:t>
      </w:r>
      <w:r w:rsidRPr="00261C70">
        <w:rPr>
          <w:rFonts w:ascii="Times New Roman" w:hAnsi="Times New Roman" w:cs="Times New Roman"/>
          <w:bCs/>
          <w:iCs/>
          <w:sz w:val="24"/>
          <w:szCs w:val="24"/>
        </w:rPr>
        <w:t>.</w:t>
      </w:r>
      <w:r w:rsidRPr="00261C70">
        <w:rPr>
          <w:rFonts w:ascii="Times New Roman" w:hAnsi="Times New Roman" w:cs="Times New Roman"/>
          <w:b/>
          <w:bCs/>
          <w:iCs/>
          <w:sz w:val="24"/>
          <w:szCs w:val="24"/>
        </w:rPr>
        <w:t xml:space="preserve"> </w:t>
      </w:r>
      <w:r w:rsidRPr="00261C70">
        <w:rPr>
          <w:rFonts w:ascii="Times New Roman" w:hAnsi="Times New Roman" w:cs="Times New Roman"/>
          <w:bCs/>
          <w:iCs/>
          <w:sz w:val="24"/>
          <w:szCs w:val="24"/>
        </w:rPr>
        <w:t xml:space="preserve">Censo Agropecuário de 2017. Disponível em: https://censoagro2017.ibge.gov.br/templates/censo_agro/resultadosagro/pdf/agricultura_familiar.pdf. Acesso em: 01 de abr. 2021 a </w:t>
      </w:r>
    </w:p>
    <w:p w14:paraId="64589A51" w14:textId="77777777" w:rsidR="00183EDD" w:rsidRPr="00261C70" w:rsidRDefault="00183EDD" w:rsidP="00013DBB">
      <w:pPr>
        <w:spacing w:before="240" w:after="0" w:line="240" w:lineRule="auto"/>
        <w:rPr>
          <w:rFonts w:ascii="Times New Roman" w:hAnsi="Times New Roman" w:cs="Times New Roman"/>
          <w:bCs/>
          <w:iCs/>
          <w:sz w:val="24"/>
          <w:szCs w:val="24"/>
        </w:rPr>
      </w:pPr>
      <w:r w:rsidRPr="00261C70">
        <w:rPr>
          <w:rFonts w:ascii="Times New Roman" w:hAnsi="Times New Roman" w:cs="Times New Roman"/>
          <w:bCs/>
          <w:iCs/>
          <w:sz w:val="24"/>
          <w:szCs w:val="24"/>
        </w:rPr>
        <w:lastRenderedPageBreak/>
        <w:t>IBGE. Instituto Brasileiro de Geografia e Estatística.</w:t>
      </w:r>
      <w:r w:rsidRPr="00261C70">
        <w:rPr>
          <w:rFonts w:ascii="Times New Roman" w:hAnsi="Times New Roman" w:cs="Times New Roman"/>
          <w:b/>
          <w:bCs/>
          <w:iCs/>
          <w:sz w:val="24"/>
          <w:szCs w:val="24"/>
        </w:rPr>
        <w:t xml:space="preserve"> Censo Agropecuário de 2017</w:t>
      </w:r>
      <w:r w:rsidRPr="00261C70">
        <w:rPr>
          <w:rFonts w:ascii="Times New Roman" w:hAnsi="Times New Roman" w:cs="Times New Roman"/>
          <w:bCs/>
          <w:iCs/>
          <w:sz w:val="24"/>
          <w:szCs w:val="24"/>
        </w:rPr>
        <w:t xml:space="preserve">. Disponível em:  https://sidra.ibge.gov.br/pesquisa/censo-agropecuario/censo-agropecuario-2017. Acesso em: 01 de abr. 2021 b </w:t>
      </w:r>
    </w:p>
    <w:p w14:paraId="3624EFB7" w14:textId="77777777" w:rsidR="00183EDD" w:rsidRPr="00261C70" w:rsidRDefault="00183EDD" w:rsidP="00013DBB">
      <w:pPr>
        <w:spacing w:before="240" w:after="0" w:line="240" w:lineRule="auto"/>
        <w:rPr>
          <w:rFonts w:ascii="Times New Roman" w:hAnsi="Times New Roman" w:cs="Times New Roman"/>
          <w:bCs/>
          <w:iCs/>
          <w:sz w:val="24"/>
          <w:szCs w:val="24"/>
        </w:rPr>
      </w:pPr>
      <w:r w:rsidRPr="00261C70">
        <w:rPr>
          <w:rFonts w:ascii="Times New Roman" w:hAnsi="Times New Roman" w:cs="Times New Roman"/>
          <w:bCs/>
          <w:iCs/>
          <w:sz w:val="24"/>
          <w:szCs w:val="24"/>
        </w:rPr>
        <w:t xml:space="preserve">IBGE. Instituto Brasileiro de Geografia e Estatística. </w:t>
      </w:r>
      <w:r w:rsidRPr="00261C70">
        <w:rPr>
          <w:rFonts w:ascii="Times New Roman" w:hAnsi="Times New Roman" w:cs="Times New Roman"/>
          <w:b/>
          <w:bCs/>
          <w:iCs/>
          <w:sz w:val="24"/>
          <w:szCs w:val="24"/>
        </w:rPr>
        <w:t>Portal Cidades</w:t>
      </w:r>
      <w:r w:rsidRPr="00261C70">
        <w:rPr>
          <w:rFonts w:ascii="Times New Roman" w:hAnsi="Times New Roman" w:cs="Times New Roman"/>
          <w:bCs/>
          <w:iCs/>
          <w:sz w:val="24"/>
          <w:szCs w:val="24"/>
        </w:rPr>
        <w:t>. Disponível em: https: //cidades.ibge.gov.br/brasil/</w:t>
      </w:r>
      <w:proofErr w:type="spellStart"/>
      <w:r w:rsidRPr="00261C70">
        <w:rPr>
          <w:rFonts w:ascii="Times New Roman" w:hAnsi="Times New Roman" w:cs="Times New Roman"/>
          <w:bCs/>
          <w:iCs/>
          <w:sz w:val="24"/>
          <w:szCs w:val="24"/>
        </w:rPr>
        <w:t>rs</w:t>
      </w:r>
      <w:proofErr w:type="spellEnd"/>
      <w:r w:rsidRPr="00261C70">
        <w:rPr>
          <w:rFonts w:ascii="Times New Roman" w:hAnsi="Times New Roman" w:cs="Times New Roman"/>
          <w:bCs/>
          <w:iCs/>
          <w:sz w:val="24"/>
          <w:szCs w:val="24"/>
        </w:rPr>
        <w:t>/joia/panorama. Acesso em: 06 de abr. 2021 c</w:t>
      </w:r>
    </w:p>
    <w:p w14:paraId="420D1499" w14:textId="77777777" w:rsidR="00183EDD" w:rsidRPr="00A00C8F" w:rsidRDefault="00183EDD" w:rsidP="00013DBB">
      <w:pPr>
        <w:spacing w:before="240" w:after="0" w:line="240" w:lineRule="auto"/>
        <w:rPr>
          <w:rFonts w:ascii="Times New Roman" w:hAnsi="Times New Roman" w:cs="Times New Roman"/>
          <w:sz w:val="24"/>
          <w:szCs w:val="24"/>
        </w:rPr>
      </w:pPr>
      <w:r w:rsidRPr="00A00C8F">
        <w:rPr>
          <w:rFonts w:ascii="Times New Roman" w:hAnsi="Times New Roman" w:cs="Times New Roman"/>
          <w:sz w:val="24"/>
          <w:szCs w:val="24"/>
        </w:rPr>
        <w:t xml:space="preserve">IBGE. Instituto Brasileiro de Geografia e Estatística. </w:t>
      </w:r>
      <w:r w:rsidRPr="00A00C8F">
        <w:rPr>
          <w:rFonts w:ascii="Times New Roman" w:hAnsi="Times New Roman" w:cs="Times New Roman"/>
          <w:b/>
          <w:bCs/>
          <w:sz w:val="24"/>
          <w:szCs w:val="24"/>
        </w:rPr>
        <w:t>Censo Agropecuário de 2006</w:t>
      </w:r>
      <w:r w:rsidRPr="00A00C8F">
        <w:rPr>
          <w:rFonts w:ascii="Times New Roman" w:hAnsi="Times New Roman" w:cs="Times New Roman"/>
          <w:sz w:val="24"/>
          <w:szCs w:val="24"/>
        </w:rPr>
        <w:t>.</w:t>
      </w:r>
      <w:r w:rsidRPr="00A00C8F">
        <w:rPr>
          <w:rFonts w:ascii="Times New Roman" w:hAnsi="Times New Roman" w:cs="Times New Roman"/>
          <w:sz w:val="24"/>
          <w:szCs w:val="24"/>
        </w:rPr>
        <w:br/>
        <w:t>Disponível em: https://sidra.ibge.gov.br/pesquisa/censo-agropecuario/censo-agropecuario-2006/segunda-apurac</w:t>
      </w:r>
      <w:r>
        <w:rPr>
          <w:rFonts w:ascii="Times New Roman" w:hAnsi="Times New Roman" w:cs="Times New Roman"/>
          <w:sz w:val="24"/>
          <w:szCs w:val="24"/>
        </w:rPr>
        <w:t>ao. Acesso em: 04 de out. 2021 d</w:t>
      </w:r>
    </w:p>
    <w:p w14:paraId="0ADC189D" w14:textId="77777777" w:rsidR="00183EDD" w:rsidRPr="00A00C8F" w:rsidRDefault="00183EDD" w:rsidP="00013DBB">
      <w:pPr>
        <w:spacing w:before="240" w:after="0" w:line="240" w:lineRule="auto"/>
        <w:rPr>
          <w:rFonts w:ascii="Times New Roman" w:hAnsi="Times New Roman" w:cs="Times New Roman"/>
          <w:sz w:val="24"/>
          <w:szCs w:val="24"/>
        </w:rPr>
      </w:pPr>
      <w:r w:rsidRPr="00A00C8F">
        <w:rPr>
          <w:rFonts w:ascii="Times New Roman" w:hAnsi="Times New Roman" w:cs="Times New Roman"/>
          <w:sz w:val="24"/>
          <w:szCs w:val="24"/>
        </w:rPr>
        <w:t xml:space="preserve">IBGE. Instituto Brasileiro de Geografia e Estatística. </w:t>
      </w:r>
      <w:r w:rsidRPr="00A00C8F">
        <w:rPr>
          <w:rFonts w:ascii="Times New Roman" w:hAnsi="Times New Roman" w:cs="Times New Roman"/>
          <w:b/>
          <w:bCs/>
          <w:sz w:val="24"/>
          <w:szCs w:val="24"/>
        </w:rPr>
        <w:t>Censo Agropecuário de 1995</w:t>
      </w:r>
      <w:r w:rsidRPr="00A00C8F">
        <w:rPr>
          <w:rFonts w:ascii="Times New Roman" w:hAnsi="Times New Roman" w:cs="Times New Roman"/>
          <w:sz w:val="24"/>
          <w:szCs w:val="24"/>
        </w:rPr>
        <w:t>. Disponível em: https://sidra.ibge.gov.br/tabela/312#resulta</w:t>
      </w:r>
      <w:r>
        <w:rPr>
          <w:rFonts w:ascii="Times New Roman" w:hAnsi="Times New Roman" w:cs="Times New Roman"/>
          <w:sz w:val="24"/>
          <w:szCs w:val="24"/>
        </w:rPr>
        <w:t>do. Acesso em: 04 de out. 2021 e</w:t>
      </w:r>
    </w:p>
    <w:p w14:paraId="38A8E925" w14:textId="77777777" w:rsidR="00183EDD" w:rsidRDefault="00183EDD" w:rsidP="00013DBB">
      <w:pPr>
        <w:spacing w:before="240" w:after="0" w:line="240" w:lineRule="auto"/>
        <w:rPr>
          <w:rFonts w:ascii="Times New Roman" w:hAnsi="Times New Roman" w:cs="Times New Roman"/>
          <w:sz w:val="24"/>
          <w:szCs w:val="24"/>
        </w:rPr>
      </w:pPr>
      <w:r w:rsidRPr="00A00C8F">
        <w:rPr>
          <w:rFonts w:ascii="Times New Roman" w:hAnsi="Times New Roman" w:cs="Times New Roman"/>
          <w:sz w:val="24"/>
          <w:szCs w:val="24"/>
        </w:rPr>
        <w:t xml:space="preserve">IBGE. Instituto Brasileiro de Geografia e Estatística. </w:t>
      </w:r>
      <w:r w:rsidRPr="00A00C8F">
        <w:rPr>
          <w:rFonts w:ascii="Times New Roman" w:hAnsi="Times New Roman" w:cs="Times New Roman"/>
          <w:b/>
          <w:sz w:val="24"/>
          <w:szCs w:val="24"/>
        </w:rPr>
        <w:t>Produção Agrícola Municipal.</w:t>
      </w:r>
      <w:r w:rsidRPr="00A00C8F">
        <w:rPr>
          <w:rFonts w:ascii="Times New Roman" w:hAnsi="Times New Roman" w:cs="Times New Roman"/>
          <w:sz w:val="24"/>
          <w:szCs w:val="24"/>
        </w:rPr>
        <w:t xml:space="preserve"> Disponível em: https://sidra.ibge.gov.br/tabela/1612#resulta</w:t>
      </w:r>
      <w:r>
        <w:rPr>
          <w:rFonts w:ascii="Times New Roman" w:hAnsi="Times New Roman" w:cs="Times New Roman"/>
          <w:sz w:val="24"/>
          <w:szCs w:val="24"/>
        </w:rPr>
        <w:t>do. Acesso em: 04 de out. 2021 f</w:t>
      </w:r>
    </w:p>
    <w:p w14:paraId="43050D6D" w14:textId="77777777" w:rsidR="00183EDD" w:rsidRDefault="00183EDD" w:rsidP="00013DBB">
      <w:pPr>
        <w:spacing w:before="240" w:after="0" w:line="240" w:lineRule="auto"/>
        <w:rPr>
          <w:rFonts w:ascii="Times New Roman" w:hAnsi="Times New Roman" w:cs="Times New Roman"/>
          <w:sz w:val="24"/>
          <w:szCs w:val="24"/>
        </w:rPr>
      </w:pPr>
      <w:r w:rsidRPr="00A00C8F">
        <w:rPr>
          <w:rFonts w:ascii="Times New Roman" w:hAnsi="Times New Roman" w:cs="Times New Roman"/>
          <w:sz w:val="24"/>
          <w:szCs w:val="24"/>
        </w:rPr>
        <w:t>IBGE. Instituto Brasileiro de Geografia e Estatística</w:t>
      </w:r>
      <w:r w:rsidRPr="00A00C8F">
        <w:rPr>
          <w:rFonts w:ascii="Times New Roman" w:hAnsi="Times New Roman" w:cs="Times New Roman"/>
          <w:b/>
          <w:sz w:val="24"/>
          <w:szCs w:val="24"/>
        </w:rPr>
        <w:t>. Pesquisa Pecuária Municipal.</w:t>
      </w:r>
      <w:r w:rsidRPr="00A00C8F">
        <w:rPr>
          <w:rFonts w:ascii="Times New Roman" w:hAnsi="Times New Roman" w:cs="Times New Roman"/>
          <w:sz w:val="24"/>
          <w:szCs w:val="24"/>
        </w:rPr>
        <w:t xml:space="preserve"> Disponível em https://sidra.ibge.gov.br/tabela/3939#resulta</w:t>
      </w:r>
      <w:r>
        <w:rPr>
          <w:rFonts w:ascii="Times New Roman" w:hAnsi="Times New Roman" w:cs="Times New Roman"/>
          <w:sz w:val="24"/>
          <w:szCs w:val="24"/>
        </w:rPr>
        <w:t>do. Acesso em: 04 de out. 2021 g</w:t>
      </w:r>
    </w:p>
    <w:p w14:paraId="33E0F866" w14:textId="77777777" w:rsidR="00183EDD" w:rsidRDefault="00183EDD" w:rsidP="00013DBB">
      <w:pPr>
        <w:pStyle w:val="Ttulo3"/>
        <w:spacing w:before="240" w:after="0" w:line="240" w:lineRule="auto"/>
        <w:jc w:val="both"/>
        <w:rPr>
          <w:rFonts w:ascii="Times New Roman" w:hAnsi="Times New Roman" w:cs="Times New Roman"/>
          <w:b w:val="0"/>
          <w:iCs/>
          <w:sz w:val="24"/>
          <w:szCs w:val="24"/>
        </w:rPr>
      </w:pPr>
      <w:r w:rsidRPr="00DA0C33">
        <w:rPr>
          <w:rFonts w:ascii="Times New Roman" w:hAnsi="Times New Roman" w:cs="Times New Roman"/>
          <w:b w:val="0"/>
          <w:bCs/>
          <w:iCs/>
          <w:sz w:val="24"/>
          <w:szCs w:val="24"/>
        </w:rPr>
        <w:t>IBGE. Instituto Brasileiro de Geografia e Estatística.</w:t>
      </w:r>
      <w:r w:rsidRPr="00DA0C33">
        <w:rPr>
          <w:rFonts w:ascii="Times New Roman" w:hAnsi="Times New Roman" w:cs="Times New Roman"/>
          <w:b w:val="0"/>
          <w:bCs/>
          <w:color w:val="333333"/>
          <w:sz w:val="24"/>
          <w:szCs w:val="24"/>
        </w:rPr>
        <w:t xml:space="preserve"> </w:t>
      </w:r>
      <w:r w:rsidRPr="00615CD1">
        <w:rPr>
          <w:rFonts w:ascii="Times New Roman" w:hAnsi="Times New Roman" w:cs="Times New Roman"/>
          <w:bCs/>
          <w:color w:val="000000" w:themeColor="text1"/>
          <w:sz w:val="24"/>
          <w:szCs w:val="24"/>
        </w:rPr>
        <w:t>Estimativas de População –</w:t>
      </w:r>
      <w:proofErr w:type="spellStart"/>
      <w:r w:rsidRPr="00615CD1">
        <w:rPr>
          <w:rFonts w:ascii="Times New Roman" w:hAnsi="Times New Roman" w:cs="Times New Roman"/>
          <w:color w:val="000000" w:themeColor="text1"/>
          <w:sz w:val="24"/>
          <w:szCs w:val="24"/>
        </w:rPr>
        <w:t>EstimaPop</w:t>
      </w:r>
      <w:proofErr w:type="spellEnd"/>
      <w:r w:rsidRPr="00615CD1">
        <w:rPr>
          <w:rFonts w:ascii="Times New Roman" w:hAnsi="Times New Roman" w:cs="Times New Roman"/>
          <w:bCs/>
          <w:color w:val="000000" w:themeColor="text1"/>
          <w:sz w:val="24"/>
          <w:szCs w:val="24"/>
        </w:rPr>
        <w:t xml:space="preserve">. </w:t>
      </w:r>
      <w:r w:rsidRPr="00DA0C33">
        <w:rPr>
          <w:rFonts w:ascii="Times New Roman" w:hAnsi="Times New Roman" w:cs="Times New Roman"/>
          <w:b w:val="0"/>
          <w:iCs/>
          <w:sz w:val="24"/>
          <w:szCs w:val="24"/>
        </w:rPr>
        <w:t>Disponível em: https://sidra.ibge.gov.br/tabela/6579#resultado.</w:t>
      </w:r>
      <w:r w:rsidRPr="00DA0C33">
        <w:rPr>
          <w:rFonts w:ascii="Times New Roman" w:hAnsi="Times New Roman" w:cs="Times New Roman"/>
          <w:iCs/>
          <w:sz w:val="24"/>
          <w:szCs w:val="24"/>
        </w:rPr>
        <w:t xml:space="preserve"> </w:t>
      </w:r>
      <w:r w:rsidRPr="00DA0C33">
        <w:rPr>
          <w:rFonts w:ascii="Times New Roman" w:hAnsi="Times New Roman" w:cs="Times New Roman"/>
          <w:b w:val="0"/>
          <w:iCs/>
          <w:sz w:val="24"/>
          <w:szCs w:val="24"/>
        </w:rPr>
        <w:t>Acesso em: 07 de abr. 2022</w:t>
      </w:r>
    </w:p>
    <w:p w14:paraId="58A626D0" w14:textId="77777777" w:rsidR="00183EDD" w:rsidRDefault="00183EDD" w:rsidP="00013DBB">
      <w:pPr>
        <w:pStyle w:val="Ttulo3"/>
        <w:spacing w:before="240" w:after="0" w:line="240" w:lineRule="auto"/>
        <w:jc w:val="both"/>
        <w:rPr>
          <w:rFonts w:ascii="Times New Roman" w:hAnsi="Times New Roman" w:cs="Times New Roman"/>
          <w:b w:val="0"/>
          <w:iCs/>
          <w:sz w:val="24"/>
          <w:szCs w:val="24"/>
        </w:rPr>
      </w:pPr>
      <w:r>
        <w:rPr>
          <w:rFonts w:ascii="Times New Roman" w:hAnsi="Times New Roman" w:cs="Times New Roman"/>
          <w:b w:val="0"/>
          <w:iCs/>
          <w:sz w:val="24"/>
          <w:szCs w:val="24"/>
        </w:rPr>
        <w:t xml:space="preserve">IBGE Cidades. Instituto Brasileiro de Geografia e Estatística. </w:t>
      </w:r>
      <w:r w:rsidRPr="009D460F">
        <w:rPr>
          <w:rFonts w:ascii="Times New Roman" w:hAnsi="Times New Roman" w:cs="Times New Roman"/>
          <w:bCs/>
          <w:iCs/>
          <w:sz w:val="24"/>
          <w:szCs w:val="24"/>
        </w:rPr>
        <w:t>Dados municipais</w:t>
      </w:r>
      <w:r>
        <w:rPr>
          <w:rFonts w:ascii="Times New Roman" w:hAnsi="Times New Roman" w:cs="Times New Roman"/>
          <w:b w:val="0"/>
          <w:iCs/>
          <w:sz w:val="24"/>
          <w:szCs w:val="24"/>
        </w:rPr>
        <w:t xml:space="preserve">. Disponível em </w:t>
      </w:r>
      <w:hyperlink r:id="rId10" w:history="1">
        <w:r w:rsidRPr="009D460F">
          <w:rPr>
            <w:rStyle w:val="Hyperlink"/>
            <w:rFonts w:ascii="Times New Roman" w:hAnsi="Times New Roman" w:cs="Times New Roman"/>
            <w:b w:val="0"/>
            <w:iCs/>
            <w:sz w:val="24"/>
            <w:szCs w:val="24"/>
          </w:rPr>
          <w:t>https://cidades.ibge.gov.br/brasil/rs/joia/panorama</w:t>
        </w:r>
      </w:hyperlink>
      <w:r w:rsidRPr="009D460F">
        <w:rPr>
          <w:rFonts w:ascii="Times New Roman" w:hAnsi="Times New Roman" w:cs="Times New Roman"/>
          <w:b w:val="0"/>
          <w:iCs/>
          <w:sz w:val="24"/>
          <w:szCs w:val="24"/>
        </w:rPr>
        <w:t>. A</w:t>
      </w:r>
      <w:r>
        <w:rPr>
          <w:rFonts w:ascii="Times New Roman" w:hAnsi="Times New Roman" w:cs="Times New Roman"/>
          <w:b w:val="0"/>
          <w:iCs/>
          <w:sz w:val="24"/>
          <w:szCs w:val="24"/>
        </w:rPr>
        <w:t xml:space="preserve">cesso em mar. 2022. </w:t>
      </w:r>
    </w:p>
    <w:p w14:paraId="792BD785" w14:textId="77777777" w:rsidR="00183EDD" w:rsidRDefault="00183EDD" w:rsidP="00013DBB">
      <w:pPr>
        <w:spacing w:before="240" w:after="0" w:line="240" w:lineRule="auto"/>
        <w:rPr>
          <w:rFonts w:ascii="Times New Roman" w:hAnsi="Times New Roman" w:cs="Times New Roman"/>
          <w:bCs/>
          <w:iCs/>
          <w:sz w:val="24"/>
          <w:szCs w:val="24"/>
        </w:rPr>
      </w:pPr>
      <w:r>
        <w:rPr>
          <w:rFonts w:ascii="Times New Roman" w:hAnsi="Times New Roman" w:cs="Times New Roman"/>
          <w:bCs/>
          <w:iCs/>
          <w:sz w:val="24"/>
          <w:szCs w:val="24"/>
        </w:rPr>
        <w:t xml:space="preserve">INCRA (Instituto Nacional de Colonização e Reforma Agrária). </w:t>
      </w:r>
      <w:r w:rsidRPr="00BB63F2">
        <w:rPr>
          <w:rFonts w:ascii="Times New Roman" w:hAnsi="Times New Roman" w:cs="Times New Roman"/>
          <w:b/>
          <w:iCs/>
          <w:sz w:val="24"/>
          <w:szCs w:val="24"/>
        </w:rPr>
        <w:t>Instrução Normativa nº 42</w:t>
      </w:r>
      <w:r>
        <w:rPr>
          <w:rFonts w:ascii="Times New Roman" w:hAnsi="Times New Roman" w:cs="Times New Roman"/>
          <w:bCs/>
          <w:iCs/>
          <w:sz w:val="24"/>
          <w:szCs w:val="24"/>
        </w:rPr>
        <w:t xml:space="preserve">. De 18 de setembro de 2007. Disponível em </w:t>
      </w:r>
      <w:hyperlink r:id="rId11" w:history="1">
        <w:r w:rsidRPr="00BB63F2">
          <w:rPr>
            <w:rStyle w:val="Hyperlink"/>
            <w:rFonts w:ascii="Times New Roman" w:hAnsi="Times New Roman" w:cs="Times New Roman"/>
            <w:bCs/>
            <w:iCs/>
            <w:sz w:val="24"/>
            <w:szCs w:val="24"/>
          </w:rPr>
          <w:t>https://antigo.incra.gov.br/media/docs/legislacao/instrucao-normativa/in_42_2007.pdf</w:t>
        </w:r>
      </w:hyperlink>
      <w:r w:rsidRPr="00BB63F2">
        <w:rPr>
          <w:rFonts w:ascii="Times New Roman" w:hAnsi="Times New Roman" w:cs="Times New Roman"/>
          <w:bCs/>
          <w:iCs/>
          <w:sz w:val="24"/>
          <w:szCs w:val="24"/>
        </w:rPr>
        <w:t xml:space="preserve">. </w:t>
      </w:r>
      <w:r>
        <w:rPr>
          <w:rFonts w:ascii="Times New Roman" w:hAnsi="Times New Roman" w:cs="Times New Roman"/>
          <w:bCs/>
          <w:iCs/>
          <w:sz w:val="24"/>
          <w:szCs w:val="24"/>
        </w:rPr>
        <w:t xml:space="preserve">Acesso em mar. 2022. </w:t>
      </w:r>
    </w:p>
    <w:p w14:paraId="21F800FB" w14:textId="77777777" w:rsidR="00183EDD" w:rsidRDefault="00183EDD" w:rsidP="00013DBB">
      <w:pPr>
        <w:spacing w:before="240" w:after="0" w:line="240" w:lineRule="auto"/>
        <w:rPr>
          <w:rFonts w:ascii="Times New Roman" w:hAnsi="Times New Roman" w:cs="Times New Roman"/>
          <w:bCs/>
          <w:iCs/>
          <w:sz w:val="24"/>
          <w:szCs w:val="24"/>
        </w:rPr>
      </w:pPr>
      <w:r w:rsidRPr="00261C70">
        <w:rPr>
          <w:rFonts w:ascii="Times New Roman" w:hAnsi="Times New Roman" w:cs="Times New Roman"/>
          <w:bCs/>
          <w:iCs/>
          <w:sz w:val="24"/>
          <w:szCs w:val="24"/>
        </w:rPr>
        <w:t xml:space="preserve">JÓIA, Prefeitura Municipal de </w:t>
      </w:r>
      <w:proofErr w:type="spellStart"/>
      <w:r w:rsidRPr="00261C70">
        <w:rPr>
          <w:rFonts w:ascii="Times New Roman" w:hAnsi="Times New Roman" w:cs="Times New Roman"/>
          <w:bCs/>
          <w:iCs/>
          <w:sz w:val="24"/>
          <w:szCs w:val="24"/>
        </w:rPr>
        <w:t>Jóia</w:t>
      </w:r>
      <w:proofErr w:type="spellEnd"/>
      <w:r w:rsidRPr="00261C70">
        <w:rPr>
          <w:rFonts w:ascii="Times New Roman" w:hAnsi="Times New Roman" w:cs="Times New Roman"/>
          <w:b/>
          <w:bCs/>
          <w:iCs/>
          <w:sz w:val="24"/>
          <w:szCs w:val="24"/>
        </w:rPr>
        <w:t xml:space="preserve">. Dados do Município. </w:t>
      </w:r>
      <w:r w:rsidRPr="00261C70">
        <w:rPr>
          <w:rFonts w:ascii="Times New Roman" w:hAnsi="Times New Roman" w:cs="Times New Roman"/>
          <w:bCs/>
          <w:iCs/>
          <w:sz w:val="24"/>
          <w:szCs w:val="24"/>
        </w:rPr>
        <w:t>Disponível em: https://w ww.joia.rs.gov.br/pagina/id/3/?dados-do-municipio.html. Acesso em: 05 de abr. 2021</w:t>
      </w:r>
    </w:p>
    <w:p w14:paraId="424A53CE" w14:textId="77777777" w:rsidR="00183EDD" w:rsidRPr="00A00C8F"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t>LISBOA, A. S.; ALCANTARA, F. V. O associativismo rural como estratégia de desenvolvimento para a agricultura familiar.</w:t>
      </w:r>
      <w:r w:rsidRPr="00A00C8F">
        <w:rPr>
          <w:rFonts w:ascii="Times New Roman" w:eastAsia="Times New Roman" w:hAnsi="Times New Roman" w:cs="Times New Roman"/>
          <w:b/>
          <w:bCs/>
          <w:sz w:val="24"/>
          <w:szCs w:val="24"/>
        </w:rPr>
        <w:t xml:space="preserve"> Para</w:t>
      </w:r>
      <w:r>
        <w:rPr>
          <w:rFonts w:ascii="Times New Roman" w:eastAsia="Times New Roman" w:hAnsi="Times New Roman" w:cs="Times New Roman"/>
          <w:b/>
          <w:bCs/>
          <w:sz w:val="24"/>
          <w:szCs w:val="24"/>
        </w:rPr>
        <w:t xml:space="preserve"> </w:t>
      </w:r>
      <w:r w:rsidRPr="00A00C8F">
        <w:rPr>
          <w:rFonts w:ascii="Times New Roman" w:eastAsia="Times New Roman" w:hAnsi="Times New Roman" w:cs="Times New Roman"/>
          <w:b/>
          <w:bCs/>
          <w:sz w:val="24"/>
          <w:szCs w:val="24"/>
        </w:rPr>
        <w:t>Onde!?,</w:t>
      </w:r>
      <w:r w:rsidRPr="00A00C8F">
        <w:rPr>
          <w:rFonts w:ascii="Times New Roman" w:eastAsia="Times New Roman" w:hAnsi="Times New Roman" w:cs="Times New Roman"/>
          <w:sz w:val="24"/>
          <w:szCs w:val="24"/>
        </w:rPr>
        <w:t xml:space="preserve"> v.11, n.1, p.17-28, 2019. </w:t>
      </w:r>
    </w:p>
    <w:p w14:paraId="387DEFA3" w14:textId="77777777" w:rsidR="00183EDD" w:rsidRPr="00A00C8F" w:rsidRDefault="00183EDD" w:rsidP="00013DBB">
      <w:pPr>
        <w:spacing w:before="240" w:after="0" w:line="240" w:lineRule="auto"/>
        <w:rPr>
          <w:rFonts w:ascii="Times New Roman" w:hAnsi="Times New Roman" w:cs="Times New Roman"/>
          <w:bCs/>
          <w:iCs/>
          <w:sz w:val="24"/>
          <w:szCs w:val="24"/>
        </w:rPr>
      </w:pPr>
      <w:r w:rsidRPr="00A00C8F">
        <w:rPr>
          <w:rFonts w:ascii="Times New Roman" w:hAnsi="Times New Roman" w:cs="Times New Roman"/>
          <w:bCs/>
          <w:iCs/>
          <w:sz w:val="24"/>
          <w:szCs w:val="24"/>
        </w:rPr>
        <w:t xml:space="preserve">MANTELLI, J. O setor agrário da região noroeste do Rio Grande do Sul. </w:t>
      </w:r>
      <w:proofErr w:type="spellStart"/>
      <w:r w:rsidRPr="00A00C8F">
        <w:rPr>
          <w:rFonts w:ascii="Times New Roman" w:hAnsi="Times New Roman" w:cs="Times New Roman"/>
          <w:b/>
          <w:bCs/>
          <w:iCs/>
          <w:sz w:val="24"/>
          <w:szCs w:val="24"/>
        </w:rPr>
        <w:t>Geosul</w:t>
      </w:r>
      <w:proofErr w:type="spellEnd"/>
      <w:r w:rsidRPr="00A00C8F">
        <w:rPr>
          <w:rFonts w:ascii="Times New Roman" w:hAnsi="Times New Roman" w:cs="Times New Roman"/>
          <w:b/>
          <w:bCs/>
          <w:iCs/>
          <w:sz w:val="24"/>
          <w:szCs w:val="24"/>
        </w:rPr>
        <w:t xml:space="preserve">, </w:t>
      </w:r>
      <w:r w:rsidRPr="00A00C8F">
        <w:rPr>
          <w:rFonts w:ascii="Times New Roman" w:hAnsi="Times New Roman" w:cs="Times New Roman"/>
          <w:bCs/>
          <w:iCs/>
          <w:sz w:val="24"/>
          <w:szCs w:val="24"/>
        </w:rPr>
        <w:t>Florianópolis, v. 21, n. 41, p 87-105, 2006.</w:t>
      </w:r>
    </w:p>
    <w:p w14:paraId="525F05F9" w14:textId="77777777" w:rsidR="00183EDD" w:rsidRPr="00261C70" w:rsidRDefault="00183EDD" w:rsidP="00013DBB">
      <w:pPr>
        <w:spacing w:before="240" w:after="0" w:line="240" w:lineRule="auto"/>
        <w:rPr>
          <w:rFonts w:ascii="Times New Roman" w:hAnsi="Times New Roman" w:cs="Times New Roman"/>
          <w:bCs/>
          <w:iCs/>
          <w:sz w:val="24"/>
          <w:szCs w:val="24"/>
        </w:rPr>
      </w:pPr>
      <w:r w:rsidRPr="00261C70">
        <w:rPr>
          <w:rFonts w:ascii="Times New Roman" w:hAnsi="Times New Roman" w:cs="Times New Roman"/>
          <w:bCs/>
          <w:iCs/>
          <w:sz w:val="24"/>
          <w:szCs w:val="24"/>
        </w:rPr>
        <w:t>MATTEI, L. O papel e a importância da agricultura familiar no desenvolvimento rural brasileiro contemporâneo. </w:t>
      </w:r>
      <w:r w:rsidRPr="00261C70">
        <w:rPr>
          <w:rFonts w:ascii="Times New Roman" w:hAnsi="Times New Roman" w:cs="Times New Roman"/>
          <w:b/>
          <w:bCs/>
          <w:iCs/>
          <w:sz w:val="24"/>
          <w:szCs w:val="24"/>
        </w:rPr>
        <w:t>Revista Econômica do Nordeste</w:t>
      </w:r>
      <w:r w:rsidRPr="00261C70">
        <w:rPr>
          <w:rFonts w:ascii="Times New Roman" w:hAnsi="Times New Roman" w:cs="Times New Roman"/>
          <w:bCs/>
          <w:iCs/>
          <w:sz w:val="24"/>
          <w:szCs w:val="24"/>
        </w:rPr>
        <w:t>, Fortaleza, v. 45, p. 71-79, 2014.</w:t>
      </w:r>
    </w:p>
    <w:p w14:paraId="2274FF6B" w14:textId="77777777" w:rsidR="00183EDD" w:rsidRPr="00A00C8F"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t xml:space="preserve">MATTEI, L. A nova realidade agrícola e agrária do país revelada pelo Censo Agropecuário de 2017. </w:t>
      </w:r>
      <w:r w:rsidRPr="00A00C8F">
        <w:rPr>
          <w:rFonts w:ascii="Times New Roman" w:eastAsia="Times New Roman" w:hAnsi="Times New Roman" w:cs="Times New Roman"/>
          <w:b/>
          <w:bCs/>
          <w:sz w:val="24"/>
          <w:szCs w:val="24"/>
        </w:rPr>
        <w:t>Revista NECAT,</w:t>
      </w:r>
      <w:r w:rsidRPr="00A00C8F">
        <w:rPr>
          <w:rFonts w:ascii="Times New Roman" w:eastAsia="Times New Roman" w:hAnsi="Times New Roman" w:cs="Times New Roman"/>
          <w:sz w:val="24"/>
          <w:szCs w:val="24"/>
        </w:rPr>
        <w:t xml:space="preserve"> a. 8, n.16, p. 1-7, 2019. </w:t>
      </w:r>
    </w:p>
    <w:p w14:paraId="7D777D2A" w14:textId="77777777" w:rsidR="00183EDD" w:rsidRPr="00A00C8F" w:rsidRDefault="00183EDD" w:rsidP="00013DBB">
      <w:pPr>
        <w:spacing w:before="240" w:after="0" w:line="240" w:lineRule="auto"/>
        <w:rPr>
          <w:rFonts w:ascii="Times New Roman" w:hAnsi="Times New Roman" w:cs="Times New Roman"/>
          <w:bCs/>
          <w:iCs/>
          <w:sz w:val="24"/>
          <w:szCs w:val="24"/>
        </w:rPr>
      </w:pPr>
      <w:r w:rsidRPr="00A00C8F">
        <w:rPr>
          <w:rFonts w:ascii="Times New Roman" w:hAnsi="Times New Roman" w:cs="Times New Roman"/>
          <w:bCs/>
          <w:iCs/>
          <w:sz w:val="24"/>
          <w:szCs w:val="24"/>
        </w:rPr>
        <w:lastRenderedPageBreak/>
        <w:t xml:space="preserve">MENDES, N. L. G. </w:t>
      </w:r>
      <w:r w:rsidRPr="00A00C8F">
        <w:rPr>
          <w:rFonts w:ascii="Times New Roman" w:hAnsi="Times New Roman" w:cs="Times New Roman"/>
          <w:b/>
          <w:bCs/>
          <w:iCs/>
          <w:sz w:val="24"/>
          <w:szCs w:val="24"/>
        </w:rPr>
        <w:t>A contribuição dos assentamentos de reforma agrária para o</w:t>
      </w:r>
      <w:r w:rsidRPr="00A00C8F">
        <w:rPr>
          <w:rFonts w:ascii="Times New Roman" w:hAnsi="Times New Roman" w:cs="Times New Roman"/>
          <w:b/>
          <w:bCs/>
          <w:iCs/>
          <w:sz w:val="24"/>
          <w:szCs w:val="24"/>
        </w:rPr>
        <w:br/>
        <w:t xml:space="preserve">desenvolvimento econômico e social do município de </w:t>
      </w:r>
      <w:proofErr w:type="spellStart"/>
      <w:r w:rsidRPr="00A00C8F">
        <w:rPr>
          <w:rFonts w:ascii="Times New Roman" w:hAnsi="Times New Roman" w:cs="Times New Roman"/>
          <w:b/>
          <w:bCs/>
          <w:iCs/>
          <w:sz w:val="24"/>
          <w:szCs w:val="24"/>
        </w:rPr>
        <w:t>J</w:t>
      </w:r>
      <w:r>
        <w:rPr>
          <w:rFonts w:ascii="Times New Roman" w:hAnsi="Times New Roman" w:cs="Times New Roman"/>
          <w:b/>
          <w:bCs/>
          <w:iCs/>
          <w:sz w:val="24"/>
          <w:szCs w:val="24"/>
        </w:rPr>
        <w:t>ó</w:t>
      </w:r>
      <w:r w:rsidRPr="00A00C8F">
        <w:rPr>
          <w:rFonts w:ascii="Times New Roman" w:hAnsi="Times New Roman" w:cs="Times New Roman"/>
          <w:b/>
          <w:bCs/>
          <w:iCs/>
          <w:sz w:val="24"/>
          <w:szCs w:val="24"/>
        </w:rPr>
        <w:t>ia</w:t>
      </w:r>
      <w:proofErr w:type="spellEnd"/>
      <w:r w:rsidRPr="00A00C8F">
        <w:rPr>
          <w:rFonts w:ascii="Times New Roman" w:hAnsi="Times New Roman" w:cs="Times New Roman"/>
          <w:bCs/>
          <w:iCs/>
          <w:sz w:val="24"/>
          <w:szCs w:val="24"/>
        </w:rPr>
        <w:t>. 2010, 66 p. Trabalho de</w:t>
      </w:r>
      <w:r w:rsidRPr="00A00C8F">
        <w:rPr>
          <w:rFonts w:ascii="Times New Roman" w:hAnsi="Times New Roman" w:cs="Times New Roman"/>
          <w:bCs/>
          <w:iCs/>
          <w:sz w:val="24"/>
          <w:szCs w:val="24"/>
        </w:rPr>
        <w:br/>
        <w:t xml:space="preserve">Conclusão de Curso (Curso de Licenciatura em História) Universidade Regional do Noroeste do Estado do Rio Grande do Sul, </w:t>
      </w:r>
      <w:proofErr w:type="spellStart"/>
      <w:r w:rsidRPr="00A00C8F">
        <w:rPr>
          <w:rFonts w:ascii="Times New Roman" w:hAnsi="Times New Roman" w:cs="Times New Roman"/>
          <w:bCs/>
          <w:iCs/>
          <w:sz w:val="24"/>
          <w:szCs w:val="24"/>
        </w:rPr>
        <w:t>Ijui</w:t>
      </w:r>
      <w:proofErr w:type="spellEnd"/>
      <w:r w:rsidRPr="00A00C8F">
        <w:rPr>
          <w:rFonts w:ascii="Times New Roman" w:hAnsi="Times New Roman" w:cs="Times New Roman"/>
          <w:bCs/>
          <w:iCs/>
          <w:sz w:val="24"/>
          <w:szCs w:val="24"/>
        </w:rPr>
        <w:t>, 2010.</w:t>
      </w:r>
    </w:p>
    <w:p w14:paraId="6C09B788" w14:textId="77777777" w:rsidR="00183EDD" w:rsidRPr="00A00C8F"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t>MORAES, J. L. A.; SCHWAB, P. I. O papel do cooperativismo no fortalecimento da agricultura familiar.</w:t>
      </w:r>
      <w:r w:rsidRPr="00A00C8F">
        <w:rPr>
          <w:rFonts w:ascii="Times New Roman" w:eastAsia="Times New Roman" w:hAnsi="Times New Roman" w:cs="Times New Roman"/>
          <w:b/>
          <w:bCs/>
          <w:sz w:val="24"/>
          <w:szCs w:val="24"/>
        </w:rPr>
        <w:t xml:space="preserve"> Revista do CEPE</w:t>
      </w:r>
      <w:r w:rsidRPr="00A00C8F">
        <w:rPr>
          <w:rFonts w:ascii="Times New Roman" w:eastAsia="Times New Roman" w:hAnsi="Times New Roman" w:cs="Times New Roman"/>
          <w:sz w:val="24"/>
          <w:szCs w:val="24"/>
        </w:rPr>
        <w:t>, n. 49, p. 67-79, 2019.</w:t>
      </w:r>
    </w:p>
    <w:p w14:paraId="4BD2BF3C" w14:textId="77777777" w:rsidR="00183EDD" w:rsidRPr="00A00C8F" w:rsidRDefault="00183EDD" w:rsidP="00013DBB">
      <w:pPr>
        <w:spacing w:before="240" w:after="0" w:line="240" w:lineRule="auto"/>
        <w:rPr>
          <w:rFonts w:ascii="Times New Roman" w:hAnsi="Times New Roman" w:cs="Times New Roman"/>
          <w:bCs/>
          <w:iCs/>
          <w:sz w:val="24"/>
          <w:szCs w:val="24"/>
        </w:rPr>
      </w:pPr>
      <w:r w:rsidRPr="00A00C8F">
        <w:rPr>
          <w:rFonts w:ascii="Times New Roman" w:hAnsi="Times New Roman" w:cs="Times New Roman"/>
          <w:bCs/>
          <w:iCs/>
          <w:sz w:val="24"/>
          <w:szCs w:val="24"/>
        </w:rPr>
        <w:t xml:space="preserve">PLOEG, J. D. V. D. Dez qualidades da agricultura familiar. </w:t>
      </w:r>
      <w:r w:rsidRPr="00A00C8F">
        <w:rPr>
          <w:rFonts w:ascii="Times New Roman" w:hAnsi="Times New Roman" w:cs="Times New Roman"/>
          <w:b/>
          <w:bCs/>
          <w:iCs/>
          <w:sz w:val="24"/>
          <w:szCs w:val="24"/>
        </w:rPr>
        <w:t>Revista Agriculturas</w:t>
      </w:r>
      <w:r w:rsidRPr="00A00C8F">
        <w:rPr>
          <w:rFonts w:ascii="Times New Roman" w:hAnsi="Times New Roman" w:cs="Times New Roman"/>
          <w:bCs/>
          <w:iCs/>
          <w:sz w:val="24"/>
          <w:szCs w:val="24"/>
        </w:rPr>
        <w:t>: experiências em agroecologia (número extra). Rio de Janeiro, n° 1, p.7-14, 2014.</w:t>
      </w:r>
    </w:p>
    <w:p w14:paraId="6EFF511D" w14:textId="77777777" w:rsidR="00183EDD" w:rsidRDefault="00183EDD" w:rsidP="00013DBB">
      <w:pPr>
        <w:autoSpaceDE w:val="0"/>
        <w:autoSpaceDN w:val="0"/>
        <w:adjustRightInd w:val="0"/>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PRADO JR, Caio. História Econômica do Brasil. São Paulo: Brasiliense, 2008. </w:t>
      </w:r>
    </w:p>
    <w:p w14:paraId="53D7AA17" w14:textId="77777777" w:rsidR="00183EDD" w:rsidRPr="0087491E" w:rsidRDefault="00183EDD" w:rsidP="00013DBB">
      <w:pPr>
        <w:spacing w:before="240" w:after="0" w:line="240" w:lineRule="auto"/>
        <w:rPr>
          <w:sz w:val="24"/>
          <w:szCs w:val="24"/>
        </w:rPr>
      </w:pPr>
      <w:r w:rsidRPr="00425140">
        <w:rPr>
          <w:rFonts w:ascii="Times New Roman" w:eastAsia="Times New Roman" w:hAnsi="Times New Roman" w:cs="Times New Roman"/>
          <w:sz w:val="24"/>
          <w:szCs w:val="24"/>
        </w:rPr>
        <w:t>PRADO JÚNIOR, C. Formação do Brasil Contemporâneo. São Paulo: Companhia das Letras, 2011.</w:t>
      </w:r>
    </w:p>
    <w:p w14:paraId="13A50535" w14:textId="77777777" w:rsidR="00183EDD" w:rsidRPr="00A00C8F" w:rsidRDefault="00183EDD" w:rsidP="00013DBB">
      <w:pPr>
        <w:spacing w:before="240" w:after="0" w:line="240" w:lineRule="auto"/>
        <w:rPr>
          <w:rFonts w:ascii="Times New Roman" w:hAnsi="Times New Roman" w:cs="Times New Roman"/>
          <w:bCs/>
          <w:iCs/>
          <w:sz w:val="24"/>
          <w:szCs w:val="24"/>
        </w:rPr>
      </w:pPr>
      <w:r w:rsidRPr="00A00C8F">
        <w:rPr>
          <w:rFonts w:ascii="Times New Roman" w:hAnsi="Times New Roman" w:cs="Times New Roman"/>
          <w:bCs/>
          <w:iCs/>
          <w:sz w:val="24"/>
          <w:szCs w:val="24"/>
        </w:rPr>
        <w:t xml:space="preserve">RIO GRANDE DO SUL. Departamento de Políticas Agrícolas e Desenvolvimento Rural. </w:t>
      </w:r>
      <w:r w:rsidRPr="00A00C8F">
        <w:rPr>
          <w:rFonts w:ascii="Times New Roman" w:hAnsi="Times New Roman" w:cs="Times New Roman"/>
          <w:b/>
          <w:bCs/>
          <w:iCs/>
          <w:sz w:val="24"/>
          <w:szCs w:val="24"/>
        </w:rPr>
        <w:t>Radiografia da Agropecuária Gaúcha 2020.</w:t>
      </w:r>
      <w:r w:rsidRPr="00A00C8F">
        <w:rPr>
          <w:rFonts w:ascii="Times New Roman" w:hAnsi="Times New Roman" w:cs="Times New Roman"/>
          <w:bCs/>
          <w:iCs/>
          <w:sz w:val="24"/>
          <w:szCs w:val="24"/>
        </w:rPr>
        <w:t xml:space="preserve"> 39 p. 2020. Disponível em: https://www.agricultura.rs. gov. br/upload/arquivos/202009/26185534-radiografia-da-agropecuaria-gaucha-2020-1.pdf. Acesso em 06 de abr. 2021.</w:t>
      </w:r>
    </w:p>
    <w:p w14:paraId="3CC5755B" w14:textId="77777777" w:rsidR="00183EDD" w:rsidRPr="00A00C8F" w:rsidRDefault="00183EDD" w:rsidP="00013DBB">
      <w:pPr>
        <w:spacing w:before="240" w:after="0" w:line="240" w:lineRule="auto"/>
        <w:rPr>
          <w:rFonts w:ascii="Times New Roman" w:hAnsi="Times New Roman" w:cs="Times New Roman"/>
          <w:bCs/>
          <w:iCs/>
          <w:sz w:val="24"/>
          <w:szCs w:val="24"/>
        </w:rPr>
      </w:pPr>
      <w:r w:rsidRPr="00A00C8F">
        <w:rPr>
          <w:rFonts w:ascii="Times New Roman" w:hAnsi="Times New Roman" w:cs="Times New Roman"/>
          <w:bCs/>
          <w:iCs/>
          <w:sz w:val="24"/>
          <w:szCs w:val="24"/>
        </w:rPr>
        <w:t xml:space="preserve">RUCKERT, A. A. </w:t>
      </w:r>
      <w:r w:rsidRPr="00A00C8F">
        <w:rPr>
          <w:rFonts w:ascii="Times New Roman" w:hAnsi="Times New Roman" w:cs="Times New Roman"/>
          <w:b/>
          <w:bCs/>
          <w:iCs/>
          <w:sz w:val="24"/>
          <w:szCs w:val="24"/>
        </w:rPr>
        <w:t xml:space="preserve">As Transformações da Agropecuária e a Produção do Espaço de um Município Rural no Centro do Planalto Rio-Grandense: </w:t>
      </w:r>
      <w:r w:rsidRPr="00A00C8F">
        <w:rPr>
          <w:rFonts w:ascii="Times New Roman" w:hAnsi="Times New Roman" w:cs="Times New Roman"/>
          <w:bCs/>
          <w:iCs/>
          <w:sz w:val="24"/>
          <w:szCs w:val="24"/>
        </w:rPr>
        <w:t xml:space="preserve">o caso de </w:t>
      </w:r>
      <w:proofErr w:type="spellStart"/>
      <w:r w:rsidRPr="00A00C8F">
        <w:rPr>
          <w:rFonts w:ascii="Times New Roman" w:hAnsi="Times New Roman" w:cs="Times New Roman"/>
          <w:bCs/>
          <w:iCs/>
          <w:sz w:val="24"/>
          <w:szCs w:val="24"/>
        </w:rPr>
        <w:t>J</w:t>
      </w:r>
      <w:r>
        <w:rPr>
          <w:rFonts w:ascii="Times New Roman" w:hAnsi="Times New Roman" w:cs="Times New Roman"/>
          <w:bCs/>
          <w:iCs/>
          <w:sz w:val="24"/>
          <w:szCs w:val="24"/>
        </w:rPr>
        <w:t>ó</w:t>
      </w:r>
      <w:r w:rsidRPr="00A00C8F">
        <w:rPr>
          <w:rFonts w:ascii="Times New Roman" w:hAnsi="Times New Roman" w:cs="Times New Roman"/>
          <w:bCs/>
          <w:iCs/>
          <w:sz w:val="24"/>
          <w:szCs w:val="24"/>
        </w:rPr>
        <w:t>ia</w:t>
      </w:r>
      <w:proofErr w:type="spellEnd"/>
      <w:r w:rsidRPr="00A00C8F">
        <w:rPr>
          <w:rFonts w:ascii="Times New Roman" w:hAnsi="Times New Roman" w:cs="Times New Roman"/>
          <w:bCs/>
          <w:iCs/>
          <w:sz w:val="24"/>
          <w:szCs w:val="24"/>
        </w:rPr>
        <w:t>. 1985. 116 p. Relatório Parcial de Especialização em Desenvolvimento Rural. Universidade Estadual Paulista, Campus de Rio Claro, Rio Claro, SP, 1985 a.</w:t>
      </w:r>
    </w:p>
    <w:p w14:paraId="7E33F940" w14:textId="77777777" w:rsidR="00183EDD" w:rsidRPr="00A00C8F"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t xml:space="preserve">RUCKERT, A. A. </w:t>
      </w:r>
      <w:r w:rsidRPr="00A00C8F">
        <w:rPr>
          <w:rFonts w:ascii="Times New Roman" w:eastAsia="Times New Roman" w:hAnsi="Times New Roman" w:cs="Times New Roman"/>
          <w:b/>
          <w:bCs/>
          <w:sz w:val="24"/>
          <w:szCs w:val="24"/>
        </w:rPr>
        <w:t xml:space="preserve">O município de </w:t>
      </w:r>
      <w:proofErr w:type="spellStart"/>
      <w:r w:rsidRPr="00A00C8F">
        <w:rPr>
          <w:rFonts w:ascii="Times New Roman" w:eastAsia="Times New Roman" w:hAnsi="Times New Roman" w:cs="Times New Roman"/>
          <w:b/>
          <w:bCs/>
          <w:sz w:val="24"/>
          <w:szCs w:val="24"/>
        </w:rPr>
        <w:t>Jóia</w:t>
      </w:r>
      <w:proofErr w:type="spellEnd"/>
      <w:r w:rsidRPr="00A00C8F">
        <w:rPr>
          <w:rFonts w:ascii="Times New Roman" w:eastAsia="Times New Roman" w:hAnsi="Times New Roman" w:cs="Times New Roman"/>
          <w:b/>
          <w:bCs/>
          <w:sz w:val="24"/>
          <w:szCs w:val="24"/>
        </w:rPr>
        <w:t xml:space="preserve"> no contexto das transformações da agropecuária no planalto: </w:t>
      </w:r>
      <w:r w:rsidRPr="00A00C8F">
        <w:rPr>
          <w:rFonts w:ascii="Times New Roman" w:eastAsia="Times New Roman" w:hAnsi="Times New Roman" w:cs="Times New Roman"/>
          <w:sz w:val="24"/>
          <w:szCs w:val="24"/>
        </w:rPr>
        <w:t>um estudo numa região de transição campo-colônia no Rio Grande do Sul. 1985, 89 p. Relatório de Estágio (Especialização em Desenvolvimento Rural) Universidade Estadual Paulista “Júlio de Mesquita Filho”, Rio Claro, 1985 b. </w:t>
      </w:r>
    </w:p>
    <w:p w14:paraId="2AEDFA3F" w14:textId="77777777" w:rsidR="00183EDD" w:rsidRPr="00A00C8F" w:rsidRDefault="00183EDD" w:rsidP="00013DBB">
      <w:pPr>
        <w:spacing w:before="240" w:after="0" w:line="240" w:lineRule="auto"/>
        <w:rPr>
          <w:rFonts w:ascii="Times New Roman" w:hAnsi="Times New Roman" w:cs="Times New Roman"/>
          <w:bCs/>
          <w:iCs/>
          <w:sz w:val="24"/>
          <w:szCs w:val="24"/>
        </w:rPr>
      </w:pPr>
      <w:r w:rsidRPr="00A00C8F">
        <w:rPr>
          <w:rFonts w:ascii="Times New Roman" w:hAnsi="Times New Roman" w:cs="Times New Roman"/>
          <w:bCs/>
          <w:iCs/>
          <w:sz w:val="24"/>
          <w:szCs w:val="24"/>
        </w:rPr>
        <w:t xml:space="preserve">SCHNEIDER, S. Teoria social, agricultura familiar e pluriatividade. </w:t>
      </w:r>
      <w:r w:rsidRPr="00A00C8F">
        <w:rPr>
          <w:rFonts w:ascii="Times New Roman" w:hAnsi="Times New Roman" w:cs="Times New Roman"/>
          <w:b/>
          <w:bCs/>
          <w:iCs/>
          <w:sz w:val="24"/>
          <w:szCs w:val="24"/>
        </w:rPr>
        <w:t>Revista Brasileira de Ciências Sociais</w:t>
      </w:r>
      <w:r w:rsidRPr="00A00C8F">
        <w:rPr>
          <w:rFonts w:ascii="Times New Roman" w:hAnsi="Times New Roman" w:cs="Times New Roman"/>
          <w:bCs/>
          <w:iCs/>
          <w:sz w:val="24"/>
          <w:szCs w:val="24"/>
        </w:rPr>
        <w:t xml:space="preserve">, São Paulo, v. 18, n. 51, p. 99-121, 2003. </w:t>
      </w:r>
    </w:p>
    <w:p w14:paraId="06A60F3E" w14:textId="77777777" w:rsidR="00183EDD" w:rsidRPr="00A00C8F" w:rsidRDefault="00183EDD" w:rsidP="00013DBB">
      <w:pPr>
        <w:spacing w:before="240" w:after="0" w:line="240" w:lineRule="auto"/>
        <w:rPr>
          <w:rFonts w:ascii="Times New Roman" w:hAnsi="Times New Roman" w:cs="Times New Roman"/>
          <w:bCs/>
          <w:iCs/>
          <w:sz w:val="24"/>
          <w:szCs w:val="24"/>
        </w:rPr>
      </w:pPr>
      <w:r w:rsidRPr="00A00C8F">
        <w:rPr>
          <w:rFonts w:ascii="Times New Roman" w:hAnsi="Times New Roman" w:cs="Times New Roman"/>
          <w:bCs/>
          <w:iCs/>
          <w:sz w:val="24"/>
          <w:szCs w:val="24"/>
        </w:rPr>
        <w:t xml:space="preserve">SCHNEIDER, S. </w:t>
      </w:r>
      <w:r w:rsidRPr="00A00C8F">
        <w:rPr>
          <w:rFonts w:ascii="Times New Roman" w:hAnsi="Times New Roman" w:cs="Times New Roman"/>
          <w:b/>
          <w:bCs/>
          <w:iCs/>
          <w:sz w:val="24"/>
          <w:szCs w:val="24"/>
        </w:rPr>
        <w:t>A pluriatividade na agricultura familiar</w:t>
      </w:r>
      <w:r w:rsidRPr="00A00C8F">
        <w:rPr>
          <w:rFonts w:ascii="Times New Roman" w:hAnsi="Times New Roman" w:cs="Times New Roman"/>
          <w:bCs/>
          <w:iCs/>
          <w:sz w:val="24"/>
          <w:szCs w:val="24"/>
        </w:rPr>
        <w:t>. – 2. ed. – Porto Alegre: Editora da UFRGS, 2009. 258 p.</w:t>
      </w:r>
    </w:p>
    <w:p w14:paraId="2BA37486" w14:textId="77777777" w:rsidR="00183EDD" w:rsidRPr="00261C70" w:rsidRDefault="00183EDD" w:rsidP="00013DBB">
      <w:pPr>
        <w:spacing w:before="240" w:after="0" w:line="240" w:lineRule="auto"/>
        <w:rPr>
          <w:rFonts w:ascii="Times New Roman" w:hAnsi="Times New Roman" w:cs="Times New Roman"/>
          <w:bCs/>
          <w:iCs/>
          <w:sz w:val="24"/>
          <w:szCs w:val="24"/>
        </w:rPr>
      </w:pPr>
      <w:r w:rsidRPr="00261C70">
        <w:rPr>
          <w:rFonts w:ascii="Times New Roman" w:hAnsi="Times New Roman" w:cs="Times New Roman"/>
          <w:bCs/>
          <w:iCs/>
          <w:sz w:val="24"/>
          <w:szCs w:val="24"/>
        </w:rPr>
        <w:t xml:space="preserve">SCHNEIDER, S.; CASSOL, A. Diversidade e heterogeneidade da agricultura familiar no brasil e algumas implicações para políticas públicas. </w:t>
      </w:r>
      <w:r w:rsidRPr="00261C70">
        <w:rPr>
          <w:rFonts w:ascii="Times New Roman" w:hAnsi="Times New Roman" w:cs="Times New Roman"/>
          <w:b/>
          <w:bCs/>
          <w:iCs/>
          <w:sz w:val="24"/>
          <w:szCs w:val="24"/>
        </w:rPr>
        <w:t>Cadernos de Ciência &amp; Tecnologia</w:t>
      </w:r>
      <w:r w:rsidRPr="00261C70">
        <w:rPr>
          <w:rFonts w:ascii="Times New Roman" w:hAnsi="Times New Roman" w:cs="Times New Roman"/>
          <w:bCs/>
          <w:iCs/>
          <w:sz w:val="24"/>
          <w:szCs w:val="24"/>
        </w:rPr>
        <w:t xml:space="preserve">, Brasília, v. 31, n. 2, p. 227-263, 2014. </w:t>
      </w:r>
    </w:p>
    <w:p w14:paraId="38B9F898" w14:textId="77777777" w:rsidR="00183EDD" w:rsidRPr="00A00C8F"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t xml:space="preserve">SECCO, R. L. A. Impactos causados pela construção da usina Dona Francisca e formação do Reassentamento Novo Amanhecer  no município de </w:t>
      </w:r>
      <w:proofErr w:type="spellStart"/>
      <w:r w:rsidRPr="00A00C8F">
        <w:rPr>
          <w:rFonts w:ascii="Times New Roman" w:eastAsia="Times New Roman" w:hAnsi="Times New Roman" w:cs="Times New Roman"/>
          <w:sz w:val="24"/>
          <w:szCs w:val="24"/>
        </w:rPr>
        <w:t>Jóia</w:t>
      </w:r>
      <w:proofErr w:type="spellEnd"/>
      <w:r w:rsidRPr="00A00C8F">
        <w:rPr>
          <w:rFonts w:ascii="Times New Roman" w:eastAsia="Times New Roman" w:hAnsi="Times New Roman" w:cs="Times New Roman"/>
          <w:sz w:val="24"/>
          <w:szCs w:val="24"/>
        </w:rPr>
        <w:t>. 2004, 52 p. Trabalho de Conclusão de Curso (Geografia- Licenciatura Plena) Universidade Regional do Noroeste do Estado do Rio Grande do Sul- UNIJUÍ, Ijuí, 2004. </w:t>
      </w:r>
    </w:p>
    <w:p w14:paraId="5182B6BC" w14:textId="77777777" w:rsidR="00183EDD" w:rsidRPr="00A00C8F" w:rsidRDefault="00183EDD" w:rsidP="00013DBB">
      <w:pPr>
        <w:spacing w:before="240" w:after="0" w:line="240" w:lineRule="auto"/>
        <w:rPr>
          <w:rFonts w:ascii="Times New Roman" w:eastAsia="Times New Roman" w:hAnsi="Times New Roman" w:cs="Times New Roman"/>
          <w:sz w:val="24"/>
          <w:szCs w:val="24"/>
        </w:rPr>
      </w:pPr>
      <w:r w:rsidRPr="00A00C8F">
        <w:rPr>
          <w:rFonts w:ascii="Times New Roman" w:eastAsia="Times New Roman" w:hAnsi="Times New Roman" w:cs="Times New Roman"/>
          <w:sz w:val="24"/>
          <w:szCs w:val="24"/>
        </w:rPr>
        <w:lastRenderedPageBreak/>
        <w:t xml:space="preserve">SILVA, G. G. O crescimento da cidade de </w:t>
      </w:r>
      <w:proofErr w:type="spellStart"/>
      <w:r w:rsidRPr="00A00C8F">
        <w:rPr>
          <w:rFonts w:ascii="Times New Roman" w:eastAsia="Times New Roman" w:hAnsi="Times New Roman" w:cs="Times New Roman"/>
          <w:sz w:val="24"/>
          <w:szCs w:val="24"/>
        </w:rPr>
        <w:t>Jóia</w:t>
      </w:r>
      <w:proofErr w:type="spellEnd"/>
      <w:r w:rsidRPr="00A00C8F">
        <w:rPr>
          <w:rFonts w:ascii="Times New Roman" w:eastAsia="Times New Roman" w:hAnsi="Times New Roman" w:cs="Times New Roman"/>
          <w:sz w:val="24"/>
          <w:szCs w:val="24"/>
        </w:rPr>
        <w:t xml:space="preserve">. </w:t>
      </w:r>
      <w:r w:rsidRPr="00A00C8F">
        <w:rPr>
          <w:rFonts w:ascii="Times New Roman" w:eastAsia="Times New Roman" w:hAnsi="Times New Roman" w:cs="Times New Roman"/>
          <w:i/>
          <w:iCs/>
          <w:sz w:val="24"/>
          <w:szCs w:val="24"/>
        </w:rPr>
        <w:t xml:space="preserve">In: </w:t>
      </w:r>
      <w:r w:rsidRPr="00A00C8F">
        <w:rPr>
          <w:rFonts w:ascii="Times New Roman" w:eastAsia="Times New Roman" w:hAnsi="Times New Roman" w:cs="Times New Roman"/>
          <w:sz w:val="24"/>
          <w:szCs w:val="24"/>
        </w:rPr>
        <w:t xml:space="preserve">COLÉGIO ESTADUAL ANTÔNIO MASTELLA ET. AL, (Org). </w:t>
      </w:r>
      <w:proofErr w:type="spellStart"/>
      <w:r w:rsidRPr="00A00C8F">
        <w:rPr>
          <w:rFonts w:ascii="Times New Roman" w:eastAsia="Times New Roman" w:hAnsi="Times New Roman" w:cs="Times New Roman"/>
          <w:b/>
          <w:bCs/>
          <w:sz w:val="24"/>
          <w:szCs w:val="24"/>
        </w:rPr>
        <w:t>Jóia</w:t>
      </w:r>
      <w:proofErr w:type="spellEnd"/>
      <w:r w:rsidRPr="00A00C8F">
        <w:rPr>
          <w:rFonts w:ascii="Times New Roman" w:eastAsia="Times New Roman" w:hAnsi="Times New Roman" w:cs="Times New Roman"/>
          <w:b/>
          <w:bCs/>
          <w:sz w:val="24"/>
          <w:szCs w:val="24"/>
        </w:rPr>
        <w:t>: um registro da história</w:t>
      </w:r>
      <w:r w:rsidRPr="00A00C8F">
        <w:rPr>
          <w:rFonts w:ascii="Times New Roman" w:eastAsia="Times New Roman" w:hAnsi="Times New Roman" w:cs="Times New Roman"/>
          <w:sz w:val="24"/>
          <w:szCs w:val="24"/>
        </w:rPr>
        <w:t xml:space="preserve">. </w:t>
      </w:r>
      <w:proofErr w:type="spellStart"/>
      <w:r w:rsidRPr="00A00C8F">
        <w:rPr>
          <w:rFonts w:ascii="Times New Roman" w:eastAsia="Times New Roman" w:hAnsi="Times New Roman" w:cs="Times New Roman"/>
          <w:sz w:val="24"/>
          <w:szCs w:val="24"/>
        </w:rPr>
        <w:t>Ijui</w:t>
      </w:r>
      <w:proofErr w:type="spellEnd"/>
      <w:r w:rsidRPr="00A00C8F">
        <w:rPr>
          <w:rFonts w:ascii="Times New Roman" w:eastAsia="Times New Roman" w:hAnsi="Times New Roman" w:cs="Times New Roman"/>
          <w:sz w:val="24"/>
          <w:szCs w:val="24"/>
        </w:rPr>
        <w:t xml:space="preserve">: Editora </w:t>
      </w:r>
      <w:proofErr w:type="spellStart"/>
      <w:r w:rsidRPr="00A00C8F">
        <w:rPr>
          <w:rFonts w:ascii="Times New Roman" w:eastAsia="Times New Roman" w:hAnsi="Times New Roman" w:cs="Times New Roman"/>
          <w:sz w:val="24"/>
          <w:szCs w:val="24"/>
        </w:rPr>
        <w:t>Unijui</w:t>
      </w:r>
      <w:proofErr w:type="spellEnd"/>
      <w:r w:rsidRPr="00A00C8F">
        <w:rPr>
          <w:rFonts w:ascii="Times New Roman" w:eastAsia="Times New Roman" w:hAnsi="Times New Roman" w:cs="Times New Roman"/>
          <w:sz w:val="24"/>
          <w:szCs w:val="24"/>
        </w:rPr>
        <w:t>, 2003, p. 44-49. </w:t>
      </w:r>
    </w:p>
    <w:p w14:paraId="1EA92A22" w14:textId="77777777" w:rsidR="00183EDD" w:rsidRPr="00261C70" w:rsidRDefault="00183EDD" w:rsidP="00013DBB">
      <w:pPr>
        <w:spacing w:before="240" w:after="0" w:line="240" w:lineRule="auto"/>
        <w:rPr>
          <w:rFonts w:ascii="Times New Roman" w:hAnsi="Times New Roman" w:cs="Times New Roman"/>
          <w:bCs/>
          <w:iCs/>
          <w:sz w:val="24"/>
          <w:szCs w:val="24"/>
        </w:rPr>
      </w:pPr>
      <w:r w:rsidRPr="00261C70">
        <w:rPr>
          <w:rFonts w:ascii="Times New Roman" w:hAnsi="Times New Roman" w:cs="Times New Roman"/>
          <w:bCs/>
          <w:iCs/>
          <w:sz w:val="24"/>
          <w:szCs w:val="24"/>
        </w:rPr>
        <w:t xml:space="preserve">SISTEMA DE INFORMAÇÕES TERRITORIAIS/Cadernos Territoriais. Caderno Territorial Noroeste Colonial. Disponível em: http://sit.mda.gov.br/download.php. Acesso em fev. 2022. </w:t>
      </w:r>
    </w:p>
    <w:p w14:paraId="5AC21A0A" w14:textId="77777777" w:rsidR="00183EDD" w:rsidRDefault="00183EDD" w:rsidP="00013DBB">
      <w:pPr>
        <w:spacing w:before="240" w:after="0" w:line="240" w:lineRule="auto"/>
        <w:rPr>
          <w:rFonts w:ascii="Times New Roman" w:hAnsi="Times New Roman" w:cs="Times New Roman"/>
          <w:bCs/>
          <w:iCs/>
          <w:sz w:val="24"/>
          <w:szCs w:val="24"/>
        </w:rPr>
      </w:pPr>
      <w:r>
        <w:rPr>
          <w:rFonts w:ascii="Times New Roman" w:hAnsi="Times New Roman" w:cs="Times New Roman"/>
          <w:bCs/>
          <w:iCs/>
          <w:sz w:val="24"/>
          <w:szCs w:val="24"/>
        </w:rPr>
        <w:t xml:space="preserve">SPANEVELLO, R.M.; MATTE, A.; ANDREATTA, T., LAGO, A. A problemática do envelhecimento no meio rural, sob a ótica dos agricultores familiares sem sucessores. Desenvolvimento em Questão. Ijuí: </w:t>
      </w:r>
      <w:proofErr w:type="spellStart"/>
      <w:r>
        <w:rPr>
          <w:rFonts w:ascii="Times New Roman" w:hAnsi="Times New Roman" w:cs="Times New Roman"/>
          <w:bCs/>
          <w:iCs/>
          <w:sz w:val="24"/>
          <w:szCs w:val="24"/>
        </w:rPr>
        <w:t>Unijuí</w:t>
      </w:r>
      <w:proofErr w:type="spellEnd"/>
      <w:r>
        <w:rPr>
          <w:rFonts w:ascii="Times New Roman" w:hAnsi="Times New Roman" w:cs="Times New Roman"/>
          <w:bCs/>
          <w:iCs/>
          <w:sz w:val="24"/>
          <w:szCs w:val="24"/>
        </w:rPr>
        <w:t xml:space="preserve">, 2017, vol. 15, núm. 40, julho-setembro. </w:t>
      </w:r>
    </w:p>
    <w:p w14:paraId="66D9A070" w14:textId="656D424E" w:rsidR="00E5257C" w:rsidRDefault="00183EDD" w:rsidP="00013DBB">
      <w:pPr>
        <w:spacing w:before="240" w:after="0" w:line="240" w:lineRule="auto"/>
        <w:rPr>
          <w:rFonts w:ascii="Times New Roman" w:hAnsi="Times New Roman" w:cs="Times New Roman"/>
          <w:sz w:val="24"/>
          <w:szCs w:val="24"/>
        </w:rPr>
      </w:pPr>
      <w:r w:rsidRPr="00A00C8F">
        <w:rPr>
          <w:rFonts w:ascii="Times New Roman" w:eastAsia="Times New Roman" w:hAnsi="Times New Roman" w:cs="Times New Roman"/>
          <w:sz w:val="24"/>
          <w:szCs w:val="24"/>
        </w:rPr>
        <w:t xml:space="preserve">TEIXEIRA, G. O censo agropecuário 2017. </w:t>
      </w:r>
      <w:r w:rsidRPr="00A00C8F">
        <w:rPr>
          <w:rFonts w:ascii="Times New Roman" w:eastAsia="Times New Roman" w:hAnsi="Times New Roman" w:cs="Times New Roman"/>
          <w:b/>
          <w:bCs/>
          <w:sz w:val="24"/>
          <w:szCs w:val="24"/>
        </w:rPr>
        <w:t xml:space="preserve">Revista NECAT, </w:t>
      </w:r>
      <w:r>
        <w:rPr>
          <w:rFonts w:ascii="Times New Roman" w:eastAsia="Times New Roman" w:hAnsi="Times New Roman" w:cs="Times New Roman"/>
          <w:sz w:val="24"/>
          <w:szCs w:val="24"/>
        </w:rPr>
        <w:t>a. 8, n. 15/16, p. 8-39, 2019</w:t>
      </w:r>
      <w:r w:rsidR="00595115">
        <w:rPr>
          <w:rFonts w:ascii="Times New Roman" w:eastAsia="Times New Roman" w:hAnsi="Times New Roman" w:cs="Times New Roman"/>
          <w:sz w:val="24"/>
          <w:szCs w:val="24"/>
        </w:rPr>
        <w:t>.</w:t>
      </w:r>
    </w:p>
    <w:sectPr w:rsidR="00E5257C">
      <w:headerReference w:type="default" r:id="rId12"/>
      <w:footerReference w:type="default" r:id="rId13"/>
      <w:pgSz w:w="11906" w:h="16838"/>
      <w:pgMar w:top="1701" w:right="1134" w:bottom="1134"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8FCB0" w14:textId="77777777" w:rsidR="00A61D2C" w:rsidRDefault="00A61D2C">
      <w:pPr>
        <w:spacing w:line="240" w:lineRule="auto"/>
      </w:pPr>
      <w:r>
        <w:separator/>
      </w:r>
    </w:p>
  </w:endnote>
  <w:endnote w:type="continuationSeparator" w:id="0">
    <w:p w14:paraId="581630D3" w14:textId="77777777" w:rsidR="00A61D2C" w:rsidRDefault="00A61D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CIDFont+F3">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9A079" w14:textId="77777777" w:rsidR="00E5257C" w:rsidRDefault="00E22B83">
    <w:pPr>
      <w:pStyle w:val="Rodap"/>
    </w:pPr>
    <w:r>
      <w:rPr>
        <w:noProof/>
      </w:rPr>
      <mc:AlternateContent>
        <mc:Choice Requires="wps">
          <w:drawing>
            <wp:anchor distT="0" distB="0" distL="114300" distR="114300" simplePos="0" relativeHeight="251661312" behindDoc="0" locked="0" layoutInCell="1" allowOverlap="1" wp14:anchorId="66D9A083" wp14:editId="66D9A084">
              <wp:simplePos x="0" y="0"/>
              <wp:positionH relativeFrom="column">
                <wp:posOffset>-537210</wp:posOffset>
              </wp:positionH>
              <wp:positionV relativeFrom="paragraph">
                <wp:posOffset>182245</wp:posOffset>
              </wp:positionV>
              <wp:extent cx="6505575" cy="7620"/>
              <wp:effectExtent l="0" t="0" r="28575" b="30480"/>
              <wp:wrapNone/>
              <wp:docPr id="13" name="Conector Reto 13"/>
              <wp:cNvGraphicFramePr/>
              <a:graphic xmlns:a="http://schemas.openxmlformats.org/drawingml/2006/main">
                <a:graphicData uri="http://schemas.microsoft.com/office/word/2010/wordprocessingShape">
                  <wps:wsp>
                    <wps:cNvCnPr/>
                    <wps:spPr>
                      <a:xfrm>
                        <a:off x="0" y="0"/>
                        <a:ext cx="6505575" cy="7872"/>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4C4F30" id="Conector Reto 1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2.3pt,14.35pt" to="469.9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" strokecolor="#00b050" strokeweight=".5pt">
              <v:stroke joinstyle="miter"/>
            </v:line>
          </w:pict>
        </mc:Fallback>
      </mc:AlternateContent>
    </w:r>
  </w:p>
  <w:p w14:paraId="66D9A07A" w14:textId="77777777" w:rsidR="00E5257C" w:rsidRDefault="00E5257C">
    <w:pPr>
      <w:pStyle w:val="Rodap"/>
      <w:jc w:val="both"/>
      <w:rPr>
        <w:rFonts w:ascii="Times New Roman" w:hAnsi="Times New Roman" w:cs="Times New Roman"/>
        <w:sz w:val="20"/>
        <w:szCs w:val="20"/>
      </w:rPr>
    </w:pPr>
  </w:p>
  <w:p w14:paraId="66D9A07B" w14:textId="77777777" w:rsidR="00E5257C" w:rsidRDefault="00E22B83">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66D9A07C" w14:textId="77777777" w:rsidR="00E5257C" w:rsidRDefault="00E5257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74256" w14:textId="77777777" w:rsidR="00A61D2C" w:rsidRDefault="00A61D2C">
      <w:pPr>
        <w:spacing w:after="0"/>
      </w:pPr>
      <w:r>
        <w:separator/>
      </w:r>
    </w:p>
  </w:footnote>
  <w:footnote w:type="continuationSeparator" w:id="0">
    <w:p w14:paraId="3974EEAE" w14:textId="77777777" w:rsidR="00A61D2C" w:rsidRDefault="00A61D2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9A075" w14:textId="77777777" w:rsidR="00E5257C" w:rsidRDefault="00E5257C">
    <w:pPr>
      <w:pStyle w:val="Cabealho"/>
      <w:jc w:val="center"/>
    </w:pPr>
  </w:p>
  <w:p w14:paraId="66D9A076" w14:textId="77777777" w:rsidR="00E5257C" w:rsidRDefault="00E22B83">
    <w:pPr>
      <w:pStyle w:val="Cabealho"/>
      <w:jc w:val="center"/>
    </w:pPr>
    <w:r>
      <w:rPr>
        <w:noProof/>
      </w:rPr>
      <mc:AlternateContent>
        <mc:Choice Requires="wps">
          <w:drawing>
            <wp:anchor distT="0" distB="0" distL="114300" distR="114300" simplePos="0" relativeHeight="251660288" behindDoc="1" locked="0" layoutInCell="1" allowOverlap="1" wp14:anchorId="66D9A07D" wp14:editId="66D9A07E">
              <wp:simplePos x="0" y="0"/>
              <wp:positionH relativeFrom="column">
                <wp:posOffset>-489585</wp:posOffset>
              </wp:positionH>
              <wp:positionV relativeFrom="paragraph">
                <wp:posOffset>931545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439F83" id="Conector Reto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8.55pt,73.35pt" to="473.7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" strokecolor="#00b050" strokeweight=".5pt">
              <v:stroke joinstyle="miter"/>
            </v:line>
          </w:pict>
        </mc:Fallback>
      </mc:AlternateContent>
    </w:r>
    <w:r>
      <w:rPr>
        <w:noProof/>
      </w:rPr>
      <mc:AlternateContent>
        <mc:Choice Requires="wps">
          <w:drawing>
            <wp:inline distT="0" distB="0" distL="0" distR="0" wp14:anchorId="66D9A07F" wp14:editId="66D9A080">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43FAF1B" id="Retângulo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t xml:space="preserve"> </w:t>
    </w:r>
    <w:r>
      <w:rPr>
        <w:noProof/>
      </w:rPr>
      <w:drawing>
        <wp:inline distT="0" distB="0" distL="0" distR="0" wp14:anchorId="66D9A081" wp14:editId="66D9A082">
          <wp:extent cx="2637790" cy="901065"/>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37790" cy="901079"/>
                  </a:xfrm>
                  <a:prstGeom prst="rect">
                    <a:avLst/>
                  </a:prstGeom>
                  <a:noFill/>
                  <a:ln>
                    <a:noFill/>
                  </a:ln>
                </pic:spPr>
              </pic:pic>
            </a:graphicData>
          </a:graphic>
        </wp:inline>
      </w:drawing>
    </w:r>
  </w:p>
  <w:p w14:paraId="66D9A077" w14:textId="77777777" w:rsidR="00E5257C" w:rsidRDefault="00E5257C">
    <w:pPr>
      <w:pStyle w:val="Cabealho"/>
      <w:jc w:val="center"/>
    </w:pPr>
  </w:p>
  <w:p w14:paraId="66D9A078" w14:textId="77777777" w:rsidR="00E5257C" w:rsidRDefault="00E5257C">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3113"/>
    <w:multiLevelType w:val="hybridMultilevel"/>
    <w:tmpl w:val="D954F416"/>
    <w:lvl w:ilvl="0" w:tplc="96165F02">
      <w:start w:val="1"/>
      <w:numFmt w:val="bullet"/>
      <w:lvlText w:val="•"/>
      <w:lvlJc w:val="left"/>
      <w:pPr>
        <w:tabs>
          <w:tab w:val="num" w:pos="720"/>
        </w:tabs>
        <w:ind w:left="720" w:hanging="360"/>
      </w:pPr>
      <w:rPr>
        <w:rFonts w:ascii="Times New Roman" w:hAnsi="Times New Roman" w:hint="default"/>
      </w:rPr>
    </w:lvl>
    <w:lvl w:ilvl="1" w:tplc="32B8050A" w:tentative="1">
      <w:start w:val="1"/>
      <w:numFmt w:val="bullet"/>
      <w:lvlText w:val="•"/>
      <w:lvlJc w:val="left"/>
      <w:pPr>
        <w:tabs>
          <w:tab w:val="num" w:pos="1440"/>
        </w:tabs>
        <w:ind w:left="1440" w:hanging="360"/>
      </w:pPr>
      <w:rPr>
        <w:rFonts w:ascii="Times New Roman" w:hAnsi="Times New Roman" w:hint="default"/>
      </w:rPr>
    </w:lvl>
    <w:lvl w:ilvl="2" w:tplc="D458B3DA" w:tentative="1">
      <w:start w:val="1"/>
      <w:numFmt w:val="bullet"/>
      <w:lvlText w:val="•"/>
      <w:lvlJc w:val="left"/>
      <w:pPr>
        <w:tabs>
          <w:tab w:val="num" w:pos="2160"/>
        </w:tabs>
        <w:ind w:left="2160" w:hanging="360"/>
      </w:pPr>
      <w:rPr>
        <w:rFonts w:ascii="Times New Roman" w:hAnsi="Times New Roman" w:hint="default"/>
      </w:rPr>
    </w:lvl>
    <w:lvl w:ilvl="3" w:tplc="38209B7A" w:tentative="1">
      <w:start w:val="1"/>
      <w:numFmt w:val="bullet"/>
      <w:lvlText w:val="•"/>
      <w:lvlJc w:val="left"/>
      <w:pPr>
        <w:tabs>
          <w:tab w:val="num" w:pos="2880"/>
        </w:tabs>
        <w:ind w:left="2880" w:hanging="360"/>
      </w:pPr>
      <w:rPr>
        <w:rFonts w:ascii="Times New Roman" w:hAnsi="Times New Roman" w:hint="default"/>
      </w:rPr>
    </w:lvl>
    <w:lvl w:ilvl="4" w:tplc="39DE486E" w:tentative="1">
      <w:start w:val="1"/>
      <w:numFmt w:val="bullet"/>
      <w:lvlText w:val="•"/>
      <w:lvlJc w:val="left"/>
      <w:pPr>
        <w:tabs>
          <w:tab w:val="num" w:pos="3600"/>
        </w:tabs>
        <w:ind w:left="3600" w:hanging="360"/>
      </w:pPr>
      <w:rPr>
        <w:rFonts w:ascii="Times New Roman" w:hAnsi="Times New Roman" w:hint="default"/>
      </w:rPr>
    </w:lvl>
    <w:lvl w:ilvl="5" w:tplc="14E044AC" w:tentative="1">
      <w:start w:val="1"/>
      <w:numFmt w:val="bullet"/>
      <w:lvlText w:val="•"/>
      <w:lvlJc w:val="left"/>
      <w:pPr>
        <w:tabs>
          <w:tab w:val="num" w:pos="4320"/>
        </w:tabs>
        <w:ind w:left="4320" w:hanging="360"/>
      </w:pPr>
      <w:rPr>
        <w:rFonts w:ascii="Times New Roman" w:hAnsi="Times New Roman" w:hint="default"/>
      </w:rPr>
    </w:lvl>
    <w:lvl w:ilvl="6" w:tplc="FFDC3FB4" w:tentative="1">
      <w:start w:val="1"/>
      <w:numFmt w:val="bullet"/>
      <w:lvlText w:val="•"/>
      <w:lvlJc w:val="left"/>
      <w:pPr>
        <w:tabs>
          <w:tab w:val="num" w:pos="5040"/>
        </w:tabs>
        <w:ind w:left="5040" w:hanging="360"/>
      </w:pPr>
      <w:rPr>
        <w:rFonts w:ascii="Times New Roman" w:hAnsi="Times New Roman" w:hint="default"/>
      </w:rPr>
    </w:lvl>
    <w:lvl w:ilvl="7" w:tplc="6E702DDA" w:tentative="1">
      <w:start w:val="1"/>
      <w:numFmt w:val="bullet"/>
      <w:lvlText w:val="•"/>
      <w:lvlJc w:val="left"/>
      <w:pPr>
        <w:tabs>
          <w:tab w:val="num" w:pos="5760"/>
        </w:tabs>
        <w:ind w:left="5760" w:hanging="360"/>
      </w:pPr>
      <w:rPr>
        <w:rFonts w:ascii="Times New Roman" w:hAnsi="Times New Roman" w:hint="default"/>
      </w:rPr>
    </w:lvl>
    <w:lvl w:ilvl="8" w:tplc="67941F6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2B61FAD"/>
    <w:multiLevelType w:val="hybridMultilevel"/>
    <w:tmpl w:val="E0802A84"/>
    <w:lvl w:ilvl="0" w:tplc="24B8FBAE">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9D61C5"/>
    <w:multiLevelType w:val="hybridMultilevel"/>
    <w:tmpl w:val="0972B63A"/>
    <w:lvl w:ilvl="0" w:tplc="2DFEC438">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B6B1E72"/>
    <w:multiLevelType w:val="hybridMultilevel"/>
    <w:tmpl w:val="0FE406DA"/>
    <w:lvl w:ilvl="0" w:tplc="7374AA56">
      <w:start w:val="1"/>
      <w:numFmt w:val="lowerLetter"/>
      <w:lvlText w:val="(%1)"/>
      <w:lvlJc w:val="left"/>
      <w:pPr>
        <w:ind w:left="2688" w:hanging="360"/>
      </w:pPr>
      <w:rPr>
        <w:rFonts w:hint="default"/>
      </w:rPr>
    </w:lvl>
    <w:lvl w:ilvl="1" w:tplc="04160019" w:tentative="1">
      <w:start w:val="1"/>
      <w:numFmt w:val="lowerLetter"/>
      <w:lvlText w:val="%2."/>
      <w:lvlJc w:val="left"/>
      <w:pPr>
        <w:ind w:left="3408" w:hanging="360"/>
      </w:pPr>
    </w:lvl>
    <w:lvl w:ilvl="2" w:tplc="0416001B" w:tentative="1">
      <w:start w:val="1"/>
      <w:numFmt w:val="lowerRoman"/>
      <w:lvlText w:val="%3."/>
      <w:lvlJc w:val="right"/>
      <w:pPr>
        <w:ind w:left="4128" w:hanging="180"/>
      </w:pPr>
    </w:lvl>
    <w:lvl w:ilvl="3" w:tplc="0416000F" w:tentative="1">
      <w:start w:val="1"/>
      <w:numFmt w:val="decimal"/>
      <w:lvlText w:val="%4."/>
      <w:lvlJc w:val="left"/>
      <w:pPr>
        <w:ind w:left="4848" w:hanging="360"/>
      </w:pPr>
    </w:lvl>
    <w:lvl w:ilvl="4" w:tplc="04160019" w:tentative="1">
      <w:start w:val="1"/>
      <w:numFmt w:val="lowerLetter"/>
      <w:lvlText w:val="%5."/>
      <w:lvlJc w:val="left"/>
      <w:pPr>
        <w:ind w:left="5568" w:hanging="360"/>
      </w:pPr>
    </w:lvl>
    <w:lvl w:ilvl="5" w:tplc="0416001B" w:tentative="1">
      <w:start w:val="1"/>
      <w:numFmt w:val="lowerRoman"/>
      <w:lvlText w:val="%6."/>
      <w:lvlJc w:val="right"/>
      <w:pPr>
        <w:ind w:left="6288" w:hanging="180"/>
      </w:pPr>
    </w:lvl>
    <w:lvl w:ilvl="6" w:tplc="0416000F" w:tentative="1">
      <w:start w:val="1"/>
      <w:numFmt w:val="decimal"/>
      <w:lvlText w:val="%7."/>
      <w:lvlJc w:val="left"/>
      <w:pPr>
        <w:ind w:left="7008" w:hanging="360"/>
      </w:pPr>
    </w:lvl>
    <w:lvl w:ilvl="7" w:tplc="04160019" w:tentative="1">
      <w:start w:val="1"/>
      <w:numFmt w:val="lowerLetter"/>
      <w:lvlText w:val="%8."/>
      <w:lvlJc w:val="left"/>
      <w:pPr>
        <w:ind w:left="7728" w:hanging="360"/>
      </w:pPr>
    </w:lvl>
    <w:lvl w:ilvl="8" w:tplc="0416001B" w:tentative="1">
      <w:start w:val="1"/>
      <w:numFmt w:val="lowerRoman"/>
      <w:lvlText w:val="%9."/>
      <w:lvlJc w:val="right"/>
      <w:pPr>
        <w:ind w:left="8448" w:hanging="180"/>
      </w:pPr>
    </w:lvl>
  </w:abstractNum>
  <w:abstractNum w:abstractNumId="4" w15:restartNumberingAfterBreak="0">
    <w:nsid w:val="32BD48FA"/>
    <w:multiLevelType w:val="hybridMultilevel"/>
    <w:tmpl w:val="6D363928"/>
    <w:lvl w:ilvl="0" w:tplc="8C3E8E60">
      <w:start w:val="11"/>
      <w:numFmt w:val="bullet"/>
      <w:lvlText w:val=""/>
      <w:lvlJc w:val="left"/>
      <w:pPr>
        <w:ind w:left="1068" w:hanging="360"/>
      </w:pPr>
      <w:rPr>
        <w:rFonts w:ascii="Symbol" w:eastAsiaTheme="minorHAnsi" w:hAnsi="Symbol" w:cs="Times New Roman"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5" w15:restartNumberingAfterBreak="0">
    <w:nsid w:val="37F038E6"/>
    <w:multiLevelType w:val="hybridMultilevel"/>
    <w:tmpl w:val="C8ACF3EE"/>
    <w:lvl w:ilvl="0" w:tplc="CECE7040">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5931052"/>
    <w:multiLevelType w:val="hybridMultilevel"/>
    <w:tmpl w:val="D0FA84D4"/>
    <w:lvl w:ilvl="0" w:tplc="530EAF8A">
      <w:start w:val="11"/>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ACB3214"/>
    <w:multiLevelType w:val="hybridMultilevel"/>
    <w:tmpl w:val="B596D40A"/>
    <w:lvl w:ilvl="0" w:tplc="2E6EA8F0">
      <w:start w:val="1"/>
      <w:numFmt w:val="bullet"/>
      <w:lvlText w:val="•"/>
      <w:lvlJc w:val="left"/>
      <w:pPr>
        <w:tabs>
          <w:tab w:val="num" w:pos="720"/>
        </w:tabs>
        <w:ind w:left="720" w:hanging="360"/>
      </w:pPr>
      <w:rPr>
        <w:rFonts w:ascii="Times New Roman" w:hAnsi="Times New Roman" w:hint="default"/>
      </w:rPr>
    </w:lvl>
    <w:lvl w:ilvl="1" w:tplc="9238DC9C" w:tentative="1">
      <w:start w:val="1"/>
      <w:numFmt w:val="bullet"/>
      <w:lvlText w:val="•"/>
      <w:lvlJc w:val="left"/>
      <w:pPr>
        <w:tabs>
          <w:tab w:val="num" w:pos="1440"/>
        </w:tabs>
        <w:ind w:left="1440" w:hanging="360"/>
      </w:pPr>
      <w:rPr>
        <w:rFonts w:ascii="Times New Roman" w:hAnsi="Times New Roman" w:hint="default"/>
      </w:rPr>
    </w:lvl>
    <w:lvl w:ilvl="2" w:tplc="00365FCE" w:tentative="1">
      <w:start w:val="1"/>
      <w:numFmt w:val="bullet"/>
      <w:lvlText w:val="•"/>
      <w:lvlJc w:val="left"/>
      <w:pPr>
        <w:tabs>
          <w:tab w:val="num" w:pos="2160"/>
        </w:tabs>
        <w:ind w:left="2160" w:hanging="360"/>
      </w:pPr>
      <w:rPr>
        <w:rFonts w:ascii="Times New Roman" w:hAnsi="Times New Roman" w:hint="default"/>
      </w:rPr>
    </w:lvl>
    <w:lvl w:ilvl="3" w:tplc="B4BC3C38" w:tentative="1">
      <w:start w:val="1"/>
      <w:numFmt w:val="bullet"/>
      <w:lvlText w:val="•"/>
      <w:lvlJc w:val="left"/>
      <w:pPr>
        <w:tabs>
          <w:tab w:val="num" w:pos="2880"/>
        </w:tabs>
        <w:ind w:left="2880" w:hanging="360"/>
      </w:pPr>
      <w:rPr>
        <w:rFonts w:ascii="Times New Roman" w:hAnsi="Times New Roman" w:hint="default"/>
      </w:rPr>
    </w:lvl>
    <w:lvl w:ilvl="4" w:tplc="A98E4B9E" w:tentative="1">
      <w:start w:val="1"/>
      <w:numFmt w:val="bullet"/>
      <w:lvlText w:val="•"/>
      <w:lvlJc w:val="left"/>
      <w:pPr>
        <w:tabs>
          <w:tab w:val="num" w:pos="3600"/>
        </w:tabs>
        <w:ind w:left="3600" w:hanging="360"/>
      </w:pPr>
      <w:rPr>
        <w:rFonts w:ascii="Times New Roman" w:hAnsi="Times New Roman" w:hint="default"/>
      </w:rPr>
    </w:lvl>
    <w:lvl w:ilvl="5" w:tplc="4ED0DFC6" w:tentative="1">
      <w:start w:val="1"/>
      <w:numFmt w:val="bullet"/>
      <w:lvlText w:val="•"/>
      <w:lvlJc w:val="left"/>
      <w:pPr>
        <w:tabs>
          <w:tab w:val="num" w:pos="4320"/>
        </w:tabs>
        <w:ind w:left="4320" w:hanging="360"/>
      </w:pPr>
      <w:rPr>
        <w:rFonts w:ascii="Times New Roman" w:hAnsi="Times New Roman" w:hint="default"/>
      </w:rPr>
    </w:lvl>
    <w:lvl w:ilvl="6" w:tplc="442A6C0A" w:tentative="1">
      <w:start w:val="1"/>
      <w:numFmt w:val="bullet"/>
      <w:lvlText w:val="•"/>
      <w:lvlJc w:val="left"/>
      <w:pPr>
        <w:tabs>
          <w:tab w:val="num" w:pos="5040"/>
        </w:tabs>
        <w:ind w:left="5040" w:hanging="360"/>
      </w:pPr>
      <w:rPr>
        <w:rFonts w:ascii="Times New Roman" w:hAnsi="Times New Roman" w:hint="default"/>
      </w:rPr>
    </w:lvl>
    <w:lvl w:ilvl="7" w:tplc="4344FA36" w:tentative="1">
      <w:start w:val="1"/>
      <w:numFmt w:val="bullet"/>
      <w:lvlText w:val="•"/>
      <w:lvlJc w:val="left"/>
      <w:pPr>
        <w:tabs>
          <w:tab w:val="num" w:pos="5760"/>
        </w:tabs>
        <w:ind w:left="5760" w:hanging="360"/>
      </w:pPr>
      <w:rPr>
        <w:rFonts w:ascii="Times New Roman" w:hAnsi="Times New Roman" w:hint="default"/>
      </w:rPr>
    </w:lvl>
    <w:lvl w:ilvl="8" w:tplc="9DAA230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7ADF07D6"/>
    <w:multiLevelType w:val="multilevel"/>
    <w:tmpl w:val="7F069C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74766914">
    <w:abstractNumId w:val="8"/>
  </w:num>
  <w:num w:numId="2" w16cid:durableId="663708153">
    <w:abstractNumId w:val="5"/>
  </w:num>
  <w:num w:numId="3" w16cid:durableId="1206871369">
    <w:abstractNumId w:val="1"/>
  </w:num>
  <w:num w:numId="4" w16cid:durableId="6173099">
    <w:abstractNumId w:val="2"/>
  </w:num>
  <w:num w:numId="5" w16cid:durableId="678968565">
    <w:abstractNumId w:val="4"/>
  </w:num>
  <w:num w:numId="6" w16cid:durableId="1244878693">
    <w:abstractNumId w:val="6"/>
  </w:num>
  <w:num w:numId="7" w16cid:durableId="2031639887">
    <w:abstractNumId w:val="0"/>
  </w:num>
  <w:num w:numId="8" w16cid:durableId="1906377304">
    <w:abstractNumId w:val="7"/>
  </w:num>
  <w:num w:numId="9" w16cid:durableId="7302719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683D"/>
    <w:rsid w:val="00013AF2"/>
    <w:rsid w:val="00013DBB"/>
    <w:rsid w:val="00036C01"/>
    <w:rsid w:val="00045543"/>
    <w:rsid w:val="00055B02"/>
    <w:rsid w:val="000676B9"/>
    <w:rsid w:val="0007482C"/>
    <w:rsid w:val="00096B1C"/>
    <w:rsid w:val="000B3D0A"/>
    <w:rsid w:val="000B4CE4"/>
    <w:rsid w:val="000B53BA"/>
    <w:rsid w:val="000F2C33"/>
    <w:rsid w:val="001502F4"/>
    <w:rsid w:val="00160CDD"/>
    <w:rsid w:val="0017619A"/>
    <w:rsid w:val="0017719D"/>
    <w:rsid w:val="00181F0A"/>
    <w:rsid w:val="00183EDD"/>
    <w:rsid w:val="0019062A"/>
    <w:rsid w:val="001B2F02"/>
    <w:rsid w:val="001B39EB"/>
    <w:rsid w:val="0021213B"/>
    <w:rsid w:val="00235CCD"/>
    <w:rsid w:val="002472ED"/>
    <w:rsid w:val="00255C43"/>
    <w:rsid w:val="002655F9"/>
    <w:rsid w:val="00274FDA"/>
    <w:rsid w:val="00277C04"/>
    <w:rsid w:val="002904F7"/>
    <w:rsid w:val="002B19CD"/>
    <w:rsid w:val="002D0F01"/>
    <w:rsid w:val="002D2474"/>
    <w:rsid w:val="002E3C13"/>
    <w:rsid w:val="002E495F"/>
    <w:rsid w:val="002F6861"/>
    <w:rsid w:val="003006E8"/>
    <w:rsid w:val="00304666"/>
    <w:rsid w:val="003076FD"/>
    <w:rsid w:val="00317989"/>
    <w:rsid w:val="00340AE8"/>
    <w:rsid w:val="00364CAF"/>
    <w:rsid w:val="00371495"/>
    <w:rsid w:val="00373629"/>
    <w:rsid w:val="00385428"/>
    <w:rsid w:val="003C3C3B"/>
    <w:rsid w:val="003D62CE"/>
    <w:rsid w:val="003E469B"/>
    <w:rsid w:val="003F18DD"/>
    <w:rsid w:val="004023CD"/>
    <w:rsid w:val="004237FF"/>
    <w:rsid w:val="0044434B"/>
    <w:rsid w:val="00476A12"/>
    <w:rsid w:val="00494B42"/>
    <w:rsid w:val="004A65CC"/>
    <w:rsid w:val="004D292A"/>
    <w:rsid w:val="004D4DB3"/>
    <w:rsid w:val="004E0BBE"/>
    <w:rsid w:val="005135FA"/>
    <w:rsid w:val="00541E78"/>
    <w:rsid w:val="00592D3E"/>
    <w:rsid w:val="00595115"/>
    <w:rsid w:val="005A4199"/>
    <w:rsid w:val="005A7DD8"/>
    <w:rsid w:val="005B3CA4"/>
    <w:rsid w:val="005D48F1"/>
    <w:rsid w:val="005D4CA1"/>
    <w:rsid w:val="005E0BAA"/>
    <w:rsid w:val="005E43F9"/>
    <w:rsid w:val="005E4E39"/>
    <w:rsid w:val="005F0B34"/>
    <w:rsid w:val="00604B32"/>
    <w:rsid w:val="006220D1"/>
    <w:rsid w:val="0069047D"/>
    <w:rsid w:val="006A1DAB"/>
    <w:rsid w:val="006A2291"/>
    <w:rsid w:val="006B42A0"/>
    <w:rsid w:val="006D1E69"/>
    <w:rsid w:val="006E5E65"/>
    <w:rsid w:val="00744617"/>
    <w:rsid w:val="00747000"/>
    <w:rsid w:val="00753E08"/>
    <w:rsid w:val="0076088D"/>
    <w:rsid w:val="00773C04"/>
    <w:rsid w:val="00786604"/>
    <w:rsid w:val="007F7E4F"/>
    <w:rsid w:val="008255D1"/>
    <w:rsid w:val="00833A77"/>
    <w:rsid w:val="008559CA"/>
    <w:rsid w:val="0085799B"/>
    <w:rsid w:val="008669DF"/>
    <w:rsid w:val="0088204D"/>
    <w:rsid w:val="008B27C2"/>
    <w:rsid w:val="008B30C8"/>
    <w:rsid w:val="008B7789"/>
    <w:rsid w:val="008D5348"/>
    <w:rsid w:val="008F495A"/>
    <w:rsid w:val="008F5A72"/>
    <w:rsid w:val="008F6A38"/>
    <w:rsid w:val="00934C64"/>
    <w:rsid w:val="00951E3D"/>
    <w:rsid w:val="00982F0C"/>
    <w:rsid w:val="00995E44"/>
    <w:rsid w:val="009A4EDC"/>
    <w:rsid w:val="009B52BD"/>
    <w:rsid w:val="009D25D8"/>
    <w:rsid w:val="009D4222"/>
    <w:rsid w:val="009D5A24"/>
    <w:rsid w:val="009D7B2E"/>
    <w:rsid w:val="009E238E"/>
    <w:rsid w:val="009F1AAE"/>
    <w:rsid w:val="00A5557A"/>
    <w:rsid w:val="00A56A63"/>
    <w:rsid w:val="00A61D2C"/>
    <w:rsid w:val="00A81E96"/>
    <w:rsid w:val="00AB66A1"/>
    <w:rsid w:val="00AC0163"/>
    <w:rsid w:val="00AC46B7"/>
    <w:rsid w:val="00AC7AC2"/>
    <w:rsid w:val="00AF07C7"/>
    <w:rsid w:val="00B27434"/>
    <w:rsid w:val="00B34324"/>
    <w:rsid w:val="00B57F7E"/>
    <w:rsid w:val="00B81DD5"/>
    <w:rsid w:val="00B927FF"/>
    <w:rsid w:val="00BA7FE2"/>
    <w:rsid w:val="00BC3E00"/>
    <w:rsid w:val="00BD3FE3"/>
    <w:rsid w:val="00BE08C4"/>
    <w:rsid w:val="00BE615D"/>
    <w:rsid w:val="00C11E8A"/>
    <w:rsid w:val="00C348A3"/>
    <w:rsid w:val="00C5192B"/>
    <w:rsid w:val="00C64D00"/>
    <w:rsid w:val="00C66E47"/>
    <w:rsid w:val="00C87F92"/>
    <w:rsid w:val="00CA6CF3"/>
    <w:rsid w:val="00CC47CF"/>
    <w:rsid w:val="00CD1D60"/>
    <w:rsid w:val="00CE742B"/>
    <w:rsid w:val="00D016C2"/>
    <w:rsid w:val="00D0366A"/>
    <w:rsid w:val="00D0594D"/>
    <w:rsid w:val="00D05FEE"/>
    <w:rsid w:val="00D65421"/>
    <w:rsid w:val="00D81174"/>
    <w:rsid w:val="00D93040"/>
    <w:rsid w:val="00DC2CF3"/>
    <w:rsid w:val="00DC5115"/>
    <w:rsid w:val="00DD3B3F"/>
    <w:rsid w:val="00DE4F09"/>
    <w:rsid w:val="00DE6D94"/>
    <w:rsid w:val="00DF7379"/>
    <w:rsid w:val="00E12DBE"/>
    <w:rsid w:val="00E22B83"/>
    <w:rsid w:val="00E309FB"/>
    <w:rsid w:val="00E419E4"/>
    <w:rsid w:val="00E5257C"/>
    <w:rsid w:val="00E55C01"/>
    <w:rsid w:val="00E608A4"/>
    <w:rsid w:val="00E64685"/>
    <w:rsid w:val="00E84002"/>
    <w:rsid w:val="00EC09CA"/>
    <w:rsid w:val="00ED13E6"/>
    <w:rsid w:val="00ED7B31"/>
    <w:rsid w:val="00EE433B"/>
    <w:rsid w:val="00EF3927"/>
    <w:rsid w:val="00F0702B"/>
    <w:rsid w:val="00F10834"/>
    <w:rsid w:val="00F35C10"/>
    <w:rsid w:val="00F5352B"/>
    <w:rsid w:val="00F80E40"/>
    <w:rsid w:val="00F8151A"/>
    <w:rsid w:val="00FA1A42"/>
    <w:rsid w:val="00FB6BFC"/>
    <w:rsid w:val="00FE256F"/>
    <w:rsid w:val="193C5AB3"/>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6D9A043"/>
  <w15:docId w15:val="{275AA96A-BBD8-4BB4-B6DE-C39BBAAA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har"/>
    <w:uiPriority w:val="9"/>
    <w:qFormat/>
    <w:rsid w:val="00D65421"/>
    <w:pPr>
      <w:keepNext/>
      <w:keepLines/>
      <w:spacing w:before="480" w:after="120"/>
      <w:outlineLvl w:val="0"/>
    </w:pPr>
    <w:rPr>
      <w:rFonts w:ascii="Calibri" w:eastAsia="Calibri" w:hAnsi="Calibri" w:cs="Calibri"/>
      <w:b/>
      <w:sz w:val="48"/>
      <w:szCs w:val="48"/>
      <w:lang w:eastAsia="pt-BR"/>
    </w:rPr>
  </w:style>
  <w:style w:type="paragraph" w:styleId="Ttulo2">
    <w:name w:val="heading 2"/>
    <w:basedOn w:val="Normal"/>
    <w:next w:val="Normal"/>
    <w:link w:val="Ttulo2Char"/>
    <w:uiPriority w:val="9"/>
    <w:semiHidden/>
    <w:unhideWhenUsed/>
    <w:qFormat/>
    <w:rsid w:val="00D65421"/>
    <w:pPr>
      <w:keepNext/>
      <w:keepLines/>
      <w:spacing w:before="360" w:after="80"/>
      <w:outlineLvl w:val="1"/>
    </w:pPr>
    <w:rPr>
      <w:rFonts w:ascii="Calibri" w:eastAsia="Calibri" w:hAnsi="Calibri" w:cs="Calibri"/>
      <w:b/>
      <w:sz w:val="36"/>
      <w:szCs w:val="36"/>
      <w:lang w:eastAsia="pt-BR"/>
    </w:rPr>
  </w:style>
  <w:style w:type="paragraph" w:styleId="Ttulo3">
    <w:name w:val="heading 3"/>
    <w:basedOn w:val="Normal"/>
    <w:next w:val="Normal"/>
    <w:link w:val="Ttulo3Char"/>
    <w:uiPriority w:val="9"/>
    <w:unhideWhenUsed/>
    <w:qFormat/>
    <w:rsid w:val="00D65421"/>
    <w:pPr>
      <w:keepNext/>
      <w:keepLines/>
      <w:spacing w:before="280" w:after="80"/>
      <w:outlineLvl w:val="2"/>
    </w:pPr>
    <w:rPr>
      <w:rFonts w:ascii="Calibri" w:eastAsia="Calibri" w:hAnsi="Calibri" w:cs="Calibri"/>
      <w:b/>
      <w:sz w:val="28"/>
      <w:szCs w:val="28"/>
      <w:lang w:eastAsia="pt-BR"/>
    </w:rPr>
  </w:style>
  <w:style w:type="paragraph" w:styleId="Ttulo4">
    <w:name w:val="heading 4"/>
    <w:basedOn w:val="Normal"/>
    <w:next w:val="Normal"/>
    <w:link w:val="Ttulo4Char"/>
    <w:uiPriority w:val="9"/>
    <w:semiHidden/>
    <w:unhideWhenUsed/>
    <w:qFormat/>
    <w:rsid w:val="00D65421"/>
    <w:pPr>
      <w:keepNext/>
      <w:keepLines/>
      <w:spacing w:before="240" w:after="40"/>
      <w:outlineLvl w:val="3"/>
    </w:pPr>
    <w:rPr>
      <w:rFonts w:ascii="Calibri" w:eastAsia="Calibri" w:hAnsi="Calibri" w:cs="Calibri"/>
      <w:b/>
      <w:sz w:val="24"/>
      <w:szCs w:val="24"/>
      <w:lang w:eastAsia="pt-BR"/>
    </w:rPr>
  </w:style>
  <w:style w:type="paragraph" w:styleId="Ttulo5">
    <w:name w:val="heading 5"/>
    <w:basedOn w:val="Normal"/>
    <w:next w:val="Normal"/>
    <w:link w:val="Ttulo5Char"/>
    <w:uiPriority w:val="9"/>
    <w:semiHidden/>
    <w:unhideWhenUsed/>
    <w:qFormat/>
    <w:rsid w:val="00D65421"/>
    <w:pPr>
      <w:keepNext/>
      <w:keepLines/>
      <w:spacing w:before="220" w:after="40"/>
      <w:outlineLvl w:val="4"/>
    </w:pPr>
    <w:rPr>
      <w:rFonts w:ascii="Calibri" w:eastAsia="Calibri" w:hAnsi="Calibri" w:cs="Calibri"/>
      <w:b/>
      <w:lang w:eastAsia="pt-BR"/>
    </w:rPr>
  </w:style>
  <w:style w:type="paragraph" w:styleId="Ttulo6">
    <w:name w:val="heading 6"/>
    <w:basedOn w:val="Normal"/>
    <w:next w:val="Normal"/>
    <w:link w:val="Ttulo6Char"/>
    <w:uiPriority w:val="9"/>
    <w:semiHidden/>
    <w:unhideWhenUsed/>
    <w:qFormat/>
    <w:rsid w:val="00D65421"/>
    <w:pPr>
      <w:keepNext/>
      <w:keepLines/>
      <w:spacing w:before="200" w:after="40"/>
      <w:outlineLvl w:val="5"/>
    </w:pPr>
    <w:rPr>
      <w:rFonts w:ascii="Calibri" w:eastAsia="Calibri" w:hAnsi="Calibri" w:cs="Calibri"/>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notaderodap">
    <w:name w:val="footnote reference"/>
    <w:basedOn w:val="Fontepargpadro"/>
    <w:uiPriority w:val="99"/>
    <w:semiHidden/>
    <w:unhideWhenUsed/>
    <w:rPr>
      <w:vertAlign w:val="superscript"/>
    </w:rPr>
  </w:style>
  <w:style w:type="paragraph" w:styleId="Ttulo">
    <w:name w:val="Title"/>
    <w:basedOn w:val="Normal"/>
    <w:link w:val="TtuloChar"/>
    <w:uiPriority w:val="10"/>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pPr>
      <w:tabs>
        <w:tab w:val="center" w:pos="4252"/>
        <w:tab w:val="right" w:pos="8504"/>
      </w:tabs>
      <w:spacing w:after="0" w:line="240" w:lineRule="auto"/>
    </w:pPr>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character" w:customStyle="1" w:styleId="CabealhoChar">
    <w:name w:val="Cabeçalho Char"/>
    <w:basedOn w:val="Fontepargpadro"/>
    <w:link w:val="Cabealho"/>
    <w:uiPriority w:val="99"/>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qFormat/>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uiPriority w:val="10"/>
    <w:rPr>
      <w:rFonts w:ascii="Arial" w:eastAsia="Times New Roman" w:hAnsi="Arial" w:cs="Times New Roman"/>
      <w:b/>
      <w:sz w:val="28"/>
      <w:szCs w:val="24"/>
      <w:lang w:val="en-GB" w:eastAsia="pt-BR"/>
    </w:rPr>
  </w:style>
  <w:style w:type="character" w:customStyle="1" w:styleId="TextodenotaderodapChar">
    <w:name w:val="Texto de nota de rodapé Char"/>
    <w:basedOn w:val="Fontepargpadro"/>
    <w:link w:val="Textodenotaderodap"/>
    <w:uiPriority w:val="99"/>
    <w:semiHidden/>
    <w:rPr>
      <w:sz w:val="20"/>
      <w:szCs w:val="20"/>
    </w:rPr>
  </w:style>
  <w:style w:type="paragraph" w:customStyle="1" w:styleId="Titulo">
    <w:name w:val="Titulo"/>
    <w:basedOn w:val="Normal"/>
    <w:link w:val="TituloChar"/>
    <w:qFormat/>
    <w:rsid w:val="00BA7FE2"/>
    <w:pPr>
      <w:jc w:val="both"/>
    </w:pPr>
    <w:rPr>
      <w:rFonts w:ascii="Times New Roman" w:hAnsi="Times New Roman" w:cs="Times New Roman"/>
      <w:b/>
      <w:bCs/>
      <w:sz w:val="24"/>
      <w:szCs w:val="24"/>
    </w:rPr>
  </w:style>
  <w:style w:type="character" w:customStyle="1" w:styleId="TituloChar">
    <w:name w:val="Titulo Char"/>
    <w:basedOn w:val="Fontepargpadro"/>
    <w:link w:val="Titulo"/>
    <w:rsid w:val="00BA7FE2"/>
    <w:rPr>
      <w:rFonts w:ascii="Times New Roman" w:hAnsi="Times New Roman" w:cs="Times New Roman"/>
      <w:b/>
      <w:bCs/>
      <w:sz w:val="24"/>
      <w:szCs w:val="24"/>
      <w:lang w:eastAsia="en-US"/>
    </w:rPr>
  </w:style>
  <w:style w:type="character" w:styleId="Hyperlink">
    <w:name w:val="Hyperlink"/>
    <w:basedOn w:val="Fontepargpadro"/>
    <w:uiPriority w:val="99"/>
    <w:unhideWhenUsed/>
    <w:rsid w:val="00D05FEE"/>
    <w:rPr>
      <w:color w:val="0563C1" w:themeColor="hyperlink"/>
      <w:u w:val="single"/>
    </w:rPr>
  </w:style>
  <w:style w:type="character" w:styleId="MenoPendente">
    <w:name w:val="Unresolved Mention"/>
    <w:basedOn w:val="Fontepargpadro"/>
    <w:uiPriority w:val="99"/>
    <w:semiHidden/>
    <w:unhideWhenUsed/>
    <w:rsid w:val="00096B1C"/>
    <w:rPr>
      <w:color w:val="605E5C"/>
      <w:shd w:val="clear" w:color="auto" w:fill="E1DFDD"/>
    </w:rPr>
  </w:style>
  <w:style w:type="table" w:styleId="Tabelacomgrade">
    <w:name w:val="Table Grid"/>
    <w:basedOn w:val="Tabelanormal"/>
    <w:uiPriority w:val="59"/>
    <w:rsid w:val="00160CD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adro2">
    <w:name w:val="Quadro 2"/>
    <w:basedOn w:val="Normal"/>
    <w:link w:val="Quadro2Char"/>
    <w:qFormat/>
    <w:rsid w:val="00160CDD"/>
    <w:pPr>
      <w:spacing w:after="0" w:line="360" w:lineRule="auto"/>
      <w:ind w:firstLine="708"/>
      <w:jc w:val="both"/>
    </w:pPr>
    <w:rPr>
      <w:rFonts w:ascii="Times New Roman" w:hAnsi="Times New Roman" w:cs="Times New Roman"/>
      <w:b/>
      <w:sz w:val="24"/>
      <w:szCs w:val="24"/>
    </w:rPr>
  </w:style>
  <w:style w:type="character" w:customStyle="1" w:styleId="Quadro2Char">
    <w:name w:val="Quadro 2 Char"/>
    <w:basedOn w:val="Fontepargpadro"/>
    <w:link w:val="Quadro2"/>
    <w:rsid w:val="00160CDD"/>
    <w:rPr>
      <w:rFonts w:ascii="Times New Roman" w:hAnsi="Times New Roman" w:cs="Times New Roman"/>
      <w:b/>
      <w:sz w:val="24"/>
      <w:szCs w:val="24"/>
      <w:lang w:eastAsia="en-US"/>
    </w:rPr>
  </w:style>
  <w:style w:type="paragraph" w:customStyle="1" w:styleId="Tabela2">
    <w:name w:val="Tabela 2"/>
    <w:basedOn w:val="Normal"/>
    <w:link w:val="Tabela2Char"/>
    <w:qFormat/>
    <w:rsid w:val="00160CDD"/>
    <w:pPr>
      <w:spacing w:after="0" w:line="360" w:lineRule="auto"/>
      <w:ind w:firstLine="708"/>
      <w:jc w:val="both"/>
    </w:pPr>
    <w:rPr>
      <w:rFonts w:ascii="Times New Roman" w:hAnsi="Times New Roman" w:cs="Times New Roman"/>
      <w:b/>
      <w:sz w:val="24"/>
      <w:szCs w:val="24"/>
    </w:rPr>
  </w:style>
  <w:style w:type="character" w:customStyle="1" w:styleId="Tabela2Char">
    <w:name w:val="Tabela 2 Char"/>
    <w:basedOn w:val="Fontepargpadro"/>
    <w:link w:val="Tabela2"/>
    <w:rsid w:val="00160CDD"/>
    <w:rPr>
      <w:rFonts w:ascii="Times New Roman" w:hAnsi="Times New Roman" w:cs="Times New Roman"/>
      <w:b/>
      <w:sz w:val="24"/>
      <w:szCs w:val="24"/>
      <w:lang w:eastAsia="en-US"/>
    </w:rPr>
  </w:style>
  <w:style w:type="character" w:customStyle="1" w:styleId="Ttulo1Char">
    <w:name w:val="Título 1 Char"/>
    <w:basedOn w:val="Fontepargpadro"/>
    <w:link w:val="Ttulo1"/>
    <w:uiPriority w:val="9"/>
    <w:rsid w:val="00D65421"/>
    <w:rPr>
      <w:rFonts w:ascii="Calibri" w:eastAsia="Calibri" w:hAnsi="Calibri" w:cs="Calibri"/>
      <w:b/>
      <w:sz w:val="48"/>
      <w:szCs w:val="48"/>
    </w:rPr>
  </w:style>
  <w:style w:type="character" w:customStyle="1" w:styleId="Ttulo2Char">
    <w:name w:val="Título 2 Char"/>
    <w:basedOn w:val="Fontepargpadro"/>
    <w:link w:val="Ttulo2"/>
    <w:uiPriority w:val="9"/>
    <w:semiHidden/>
    <w:rsid w:val="00D65421"/>
    <w:rPr>
      <w:rFonts w:ascii="Calibri" w:eastAsia="Calibri" w:hAnsi="Calibri" w:cs="Calibri"/>
      <w:b/>
      <w:sz w:val="36"/>
      <w:szCs w:val="36"/>
    </w:rPr>
  </w:style>
  <w:style w:type="character" w:customStyle="1" w:styleId="Ttulo3Char">
    <w:name w:val="Título 3 Char"/>
    <w:basedOn w:val="Fontepargpadro"/>
    <w:link w:val="Ttulo3"/>
    <w:uiPriority w:val="9"/>
    <w:rsid w:val="00D65421"/>
    <w:rPr>
      <w:rFonts w:ascii="Calibri" w:eastAsia="Calibri" w:hAnsi="Calibri" w:cs="Calibri"/>
      <w:b/>
      <w:sz w:val="28"/>
      <w:szCs w:val="28"/>
    </w:rPr>
  </w:style>
  <w:style w:type="character" w:customStyle="1" w:styleId="Ttulo4Char">
    <w:name w:val="Título 4 Char"/>
    <w:basedOn w:val="Fontepargpadro"/>
    <w:link w:val="Ttulo4"/>
    <w:uiPriority w:val="9"/>
    <w:semiHidden/>
    <w:rsid w:val="00D65421"/>
    <w:rPr>
      <w:rFonts w:ascii="Calibri" w:eastAsia="Calibri" w:hAnsi="Calibri" w:cs="Calibri"/>
      <w:b/>
      <w:sz w:val="24"/>
      <w:szCs w:val="24"/>
    </w:rPr>
  </w:style>
  <w:style w:type="character" w:customStyle="1" w:styleId="Ttulo5Char">
    <w:name w:val="Título 5 Char"/>
    <w:basedOn w:val="Fontepargpadro"/>
    <w:link w:val="Ttulo5"/>
    <w:uiPriority w:val="9"/>
    <w:semiHidden/>
    <w:rsid w:val="00D65421"/>
    <w:rPr>
      <w:rFonts w:ascii="Calibri" w:eastAsia="Calibri" w:hAnsi="Calibri" w:cs="Calibri"/>
      <w:b/>
      <w:sz w:val="22"/>
      <w:szCs w:val="22"/>
    </w:rPr>
  </w:style>
  <w:style w:type="character" w:customStyle="1" w:styleId="Ttulo6Char">
    <w:name w:val="Título 6 Char"/>
    <w:basedOn w:val="Fontepargpadro"/>
    <w:link w:val="Ttulo6"/>
    <w:uiPriority w:val="9"/>
    <w:semiHidden/>
    <w:rsid w:val="00D65421"/>
    <w:rPr>
      <w:rFonts w:ascii="Calibri" w:eastAsia="Calibri" w:hAnsi="Calibri" w:cs="Calibri"/>
      <w:b/>
    </w:rPr>
  </w:style>
  <w:style w:type="table" w:customStyle="1" w:styleId="TableNormal">
    <w:name w:val="Table Normal"/>
    <w:rsid w:val="00D65421"/>
    <w:pPr>
      <w:spacing w:after="160" w:line="259" w:lineRule="auto"/>
    </w:pPr>
    <w:rPr>
      <w:rFonts w:ascii="Calibri" w:eastAsia="Calibri" w:hAnsi="Calibri" w:cs="Calibri"/>
      <w:sz w:val="22"/>
      <w:szCs w:val="22"/>
    </w:rPr>
    <w:tblPr>
      <w:tblCellMar>
        <w:top w:w="0" w:type="dxa"/>
        <w:left w:w="0" w:type="dxa"/>
        <w:bottom w:w="0" w:type="dxa"/>
        <w:right w:w="0" w:type="dxa"/>
      </w:tblCellMar>
    </w:tblPr>
  </w:style>
  <w:style w:type="paragraph" w:styleId="Subttulo">
    <w:name w:val="Subtitle"/>
    <w:basedOn w:val="Normal"/>
    <w:next w:val="Normal"/>
    <w:link w:val="SubttuloChar"/>
    <w:uiPriority w:val="11"/>
    <w:qFormat/>
    <w:rsid w:val="00D65421"/>
    <w:pPr>
      <w:keepNext/>
      <w:keepLines/>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D65421"/>
    <w:rPr>
      <w:rFonts w:ascii="Georgia" w:eastAsia="Georgia" w:hAnsi="Georgia" w:cs="Georgia"/>
      <w:i/>
      <w:color w:val="666666"/>
      <w:sz w:val="48"/>
      <w:szCs w:val="48"/>
    </w:rPr>
  </w:style>
  <w:style w:type="character" w:styleId="Nmerodepgina">
    <w:name w:val="page number"/>
    <w:basedOn w:val="Fontepargpadro"/>
    <w:uiPriority w:val="99"/>
    <w:semiHidden/>
    <w:unhideWhenUsed/>
    <w:rsid w:val="00D65421"/>
  </w:style>
  <w:style w:type="paragraph" w:styleId="PargrafodaLista">
    <w:name w:val="List Paragraph"/>
    <w:basedOn w:val="Normal"/>
    <w:uiPriority w:val="34"/>
    <w:qFormat/>
    <w:rsid w:val="00D65421"/>
    <w:pPr>
      <w:ind w:left="720"/>
      <w:contextualSpacing/>
    </w:pPr>
  </w:style>
  <w:style w:type="character" w:customStyle="1" w:styleId="fontstyle21">
    <w:name w:val="fontstyle21"/>
    <w:basedOn w:val="Fontepargpadro"/>
    <w:rsid w:val="00D65421"/>
    <w:rPr>
      <w:rFonts w:ascii="CIDFont+F3" w:hAnsi="CIDFont+F3" w:hint="default"/>
      <w:b w:val="0"/>
      <w:bCs w:val="0"/>
      <w:i/>
      <w:iCs/>
      <w:color w:val="000000"/>
      <w:sz w:val="24"/>
      <w:szCs w:val="24"/>
    </w:rPr>
  </w:style>
  <w:style w:type="paragraph" w:styleId="Textodebalo">
    <w:name w:val="Balloon Text"/>
    <w:basedOn w:val="Normal"/>
    <w:link w:val="TextodebaloChar"/>
    <w:uiPriority w:val="99"/>
    <w:semiHidden/>
    <w:unhideWhenUsed/>
    <w:rsid w:val="00D6542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65421"/>
    <w:rPr>
      <w:rFonts w:ascii="Tahoma" w:hAnsi="Tahoma" w:cs="Tahoma"/>
      <w:sz w:val="16"/>
      <w:szCs w:val="16"/>
      <w:lang w:eastAsia="en-US"/>
    </w:rPr>
  </w:style>
  <w:style w:type="character" w:styleId="Refdecomentrio">
    <w:name w:val="annotation reference"/>
    <w:basedOn w:val="Fontepargpadro"/>
    <w:uiPriority w:val="99"/>
    <w:semiHidden/>
    <w:unhideWhenUsed/>
    <w:rsid w:val="00D65421"/>
    <w:rPr>
      <w:sz w:val="16"/>
      <w:szCs w:val="16"/>
    </w:rPr>
  </w:style>
  <w:style w:type="paragraph" w:styleId="Textodecomentrio">
    <w:name w:val="annotation text"/>
    <w:basedOn w:val="Normal"/>
    <w:link w:val="TextodecomentrioChar"/>
    <w:uiPriority w:val="99"/>
    <w:unhideWhenUsed/>
    <w:rsid w:val="00D65421"/>
    <w:pPr>
      <w:spacing w:line="240" w:lineRule="auto"/>
    </w:pPr>
    <w:rPr>
      <w:sz w:val="20"/>
      <w:szCs w:val="20"/>
    </w:rPr>
  </w:style>
  <w:style w:type="character" w:customStyle="1" w:styleId="TextodecomentrioChar">
    <w:name w:val="Texto de comentário Char"/>
    <w:basedOn w:val="Fontepargpadro"/>
    <w:link w:val="Textodecomentrio"/>
    <w:uiPriority w:val="99"/>
    <w:rsid w:val="00D65421"/>
    <w:rPr>
      <w:lang w:eastAsia="en-US"/>
    </w:rPr>
  </w:style>
  <w:style w:type="paragraph" w:styleId="Assuntodocomentrio">
    <w:name w:val="annotation subject"/>
    <w:basedOn w:val="Textodecomentrio"/>
    <w:next w:val="Textodecomentrio"/>
    <w:link w:val="AssuntodocomentrioChar"/>
    <w:uiPriority w:val="99"/>
    <w:semiHidden/>
    <w:unhideWhenUsed/>
    <w:rsid w:val="00D65421"/>
    <w:rPr>
      <w:b/>
      <w:bCs/>
    </w:rPr>
  </w:style>
  <w:style w:type="character" w:customStyle="1" w:styleId="AssuntodocomentrioChar">
    <w:name w:val="Assunto do comentário Char"/>
    <w:basedOn w:val="TextodecomentrioChar"/>
    <w:link w:val="Assuntodocomentrio"/>
    <w:uiPriority w:val="99"/>
    <w:semiHidden/>
    <w:rsid w:val="00D65421"/>
    <w:rPr>
      <w:b/>
      <w:bCs/>
      <w:lang w:eastAsia="en-US"/>
    </w:rPr>
  </w:style>
  <w:style w:type="paragraph" w:customStyle="1" w:styleId="Estilo1">
    <w:name w:val="Estilo1"/>
    <w:basedOn w:val="Normal"/>
    <w:link w:val="Estilo1Char"/>
    <w:qFormat/>
    <w:rsid w:val="00D65421"/>
    <w:pPr>
      <w:jc w:val="both"/>
    </w:pPr>
    <w:rPr>
      <w:rFonts w:ascii="Times New Roman" w:hAnsi="Times New Roman" w:cs="Times New Roman"/>
      <w:b/>
      <w:bCs/>
      <w:sz w:val="24"/>
      <w:szCs w:val="24"/>
    </w:rPr>
  </w:style>
  <w:style w:type="character" w:customStyle="1" w:styleId="Estilo1Char">
    <w:name w:val="Estilo1 Char"/>
    <w:basedOn w:val="Fontepargpadro"/>
    <w:link w:val="Estilo1"/>
    <w:rsid w:val="00D65421"/>
    <w:rPr>
      <w:rFonts w:ascii="Times New Roman" w:hAnsi="Times New Roman" w:cs="Times New Roman"/>
      <w:b/>
      <w:bCs/>
      <w:sz w:val="24"/>
      <w:szCs w:val="24"/>
      <w:lang w:eastAsia="en-US"/>
    </w:rPr>
  </w:style>
  <w:style w:type="paragraph" w:customStyle="1" w:styleId="Estilo2">
    <w:name w:val="Estilo2"/>
    <w:basedOn w:val="Normal"/>
    <w:link w:val="Estilo2Char"/>
    <w:qFormat/>
    <w:rsid w:val="00D65421"/>
    <w:pPr>
      <w:spacing w:after="0" w:line="360" w:lineRule="auto"/>
      <w:ind w:firstLine="708"/>
      <w:jc w:val="both"/>
    </w:pPr>
    <w:rPr>
      <w:rFonts w:ascii="Times New Roman" w:eastAsia="Calibri" w:hAnsi="Times New Roman" w:cs="Times New Roman"/>
      <w:b/>
      <w:bCs/>
      <w:sz w:val="24"/>
      <w:szCs w:val="24"/>
    </w:rPr>
  </w:style>
  <w:style w:type="character" w:customStyle="1" w:styleId="Estilo2Char">
    <w:name w:val="Estilo2 Char"/>
    <w:basedOn w:val="Fontepargpadro"/>
    <w:link w:val="Estilo2"/>
    <w:rsid w:val="00D65421"/>
    <w:rPr>
      <w:rFonts w:ascii="Times New Roman" w:eastAsia="Calibri" w:hAnsi="Times New Roman" w:cs="Times New Roman"/>
      <w:b/>
      <w:bCs/>
      <w:sz w:val="24"/>
      <w:szCs w:val="24"/>
      <w:lang w:eastAsia="en-US"/>
    </w:rPr>
  </w:style>
  <w:style w:type="paragraph" w:styleId="Sumrio1">
    <w:name w:val="toc 1"/>
    <w:basedOn w:val="Normal"/>
    <w:next w:val="Normal"/>
    <w:autoRedefine/>
    <w:uiPriority w:val="39"/>
    <w:unhideWhenUsed/>
    <w:rsid w:val="00D65421"/>
    <w:pPr>
      <w:tabs>
        <w:tab w:val="right" w:leader="dot" w:pos="9061"/>
      </w:tabs>
      <w:spacing w:after="100"/>
    </w:pPr>
    <w:rPr>
      <w:rFonts w:ascii="Times New Roman" w:eastAsia="Calibri" w:hAnsi="Times New Roman"/>
      <w:noProof/>
      <w:sz w:val="24"/>
    </w:rPr>
  </w:style>
  <w:style w:type="paragraph" w:styleId="Sumrio2">
    <w:name w:val="toc 2"/>
    <w:basedOn w:val="Normal"/>
    <w:next w:val="Normal"/>
    <w:autoRedefine/>
    <w:uiPriority w:val="39"/>
    <w:unhideWhenUsed/>
    <w:rsid w:val="00D65421"/>
    <w:pPr>
      <w:spacing w:after="100"/>
      <w:ind w:left="220"/>
    </w:pPr>
  </w:style>
  <w:style w:type="paragraph" w:customStyle="1" w:styleId="Figura">
    <w:name w:val="Figura"/>
    <w:basedOn w:val="Normal"/>
    <w:link w:val="FiguraChar"/>
    <w:qFormat/>
    <w:rsid w:val="00D65421"/>
    <w:pPr>
      <w:spacing w:after="0" w:line="360" w:lineRule="auto"/>
      <w:ind w:firstLine="708"/>
      <w:jc w:val="center"/>
    </w:pPr>
    <w:rPr>
      <w:rFonts w:ascii="Times New Roman" w:eastAsia="Calibri" w:hAnsi="Times New Roman" w:cs="Times New Roman"/>
      <w:b/>
      <w:bCs/>
      <w:iCs/>
      <w:sz w:val="24"/>
      <w:szCs w:val="24"/>
    </w:rPr>
  </w:style>
  <w:style w:type="character" w:customStyle="1" w:styleId="FiguraChar">
    <w:name w:val="Figura Char"/>
    <w:basedOn w:val="Fontepargpadro"/>
    <w:link w:val="Figura"/>
    <w:rsid w:val="00D65421"/>
    <w:rPr>
      <w:rFonts w:ascii="Times New Roman" w:eastAsia="Calibri" w:hAnsi="Times New Roman" w:cs="Times New Roman"/>
      <w:b/>
      <w:bCs/>
      <w:iCs/>
      <w:sz w:val="24"/>
      <w:szCs w:val="24"/>
      <w:lang w:eastAsia="en-US"/>
    </w:rPr>
  </w:style>
  <w:style w:type="paragraph" w:customStyle="1" w:styleId="Quadro">
    <w:name w:val="Quadro"/>
    <w:basedOn w:val="Normal"/>
    <w:link w:val="QuadroChar"/>
    <w:qFormat/>
    <w:rsid w:val="00D65421"/>
    <w:rPr>
      <w:rFonts w:ascii="Times New Roman" w:hAnsi="Times New Roman" w:cs="Times New Roman"/>
      <w:b/>
      <w:sz w:val="24"/>
      <w:szCs w:val="24"/>
    </w:rPr>
  </w:style>
  <w:style w:type="character" w:customStyle="1" w:styleId="QuadroChar">
    <w:name w:val="Quadro Char"/>
    <w:basedOn w:val="Fontepargpadro"/>
    <w:link w:val="Quadro"/>
    <w:rsid w:val="00D65421"/>
    <w:rPr>
      <w:rFonts w:ascii="Times New Roman" w:hAnsi="Times New Roman" w:cs="Times New Roman"/>
      <w:b/>
      <w:sz w:val="24"/>
      <w:szCs w:val="24"/>
      <w:lang w:eastAsia="en-US"/>
    </w:rPr>
  </w:style>
  <w:style w:type="character" w:customStyle="1" w:styleId="TextodenotadefimChar">
    <w:name w:val="Texto de nota de fim Char"/>
    <w:basedOn w:val="Fontepargpadro"/>
    <w:link w:val="Textodenotadefim"/>
    <w:uiPriority w:val="99"/>
    <w:semiHidden/>
    <w:rsid w:val="00D65421"/>
    <w:rPr>
      <w:lang w:eastAsia="en-US"/>
    </w:rPr>
  </w:style>
  <w:style w:type="paragraph" w:styleId="Textodenotadefim">
    <w:name w:val="endnote text"/>
    <w:basedOn w:val="Normal"/>
    <w:link w:val="TextodenotadefimChar"/>
    <w:uiPriority w:val="99"/>
    <w:semiHidden/>
    <w:unhideWhenUsed/>
    <w:rsid w:val="00D65421"/>
    <w:pPr>
      <w:spacing w:after="0" w:line="240" w:lineRule="auto"/>
    </w:pPr>
    <w:rPr>
      <w:sz w:val="20"/>
      <w:szCs w:val="20"/>
    </w:rPr>
  </w:style>
  <w:style w:type="character" w:customStyle="1" w:styleId="TextodenotadefimChar1">
    <w:name w:val="Texto de nota de fim Char1"/>
    <w:basedOn w:val="Fontepargpadro"/>
    <w:uiPriority w:val="99"/>
    <w:semiHidden/>
    <w:rsid w:val="00D65421"/>
    <w:rPr>
      <w:lang w:eastAsia="en-US"/>
    </w:rPr>
  </w:style>
  <w:style w:type="paragraph" w:customStyle="1" w:styleId="Texto">
    <w:name w:val="Texto"/>
    <w:basedOn w:val="Normal"/>
    <w:link w:val="TextoChar"/>
    <w:qFormat/>
    <w:rsid w:val="00D65421"/>
    <w:pPr>
      <w:spacing w:after="0" w:line="360" w:lineRule="auto"/>
      <w:ind w:firstLine="708"/>
      <w:jc w:val="both"/>
    </w:pPr>
    <w:rPr>
      <w:rFonts w:ascii="Times New Roman" w:hAnsi="Times New Roman" w:cs="Times New Roman"/>
      <w:bCs/>
      <w:sz w:val="24"/>
      <w:szCs w:val="24"/>
    </w:rPr>
  </w:style>
  <w:style w:type="character" w:customStyle="1" w:styleId="TextoChar">
    <w:name w:val="Texto Char"/>
    <w:basedOn w:val="Fontepargpadro"/>
    <w:link w:val="Texto"/>
    <w:rsid w:val="00D65421"/>
    <w:rPr>
      <w:rFonts w:ascii="Times New Roman" w:hAnsi="Times New Roman" w:cs="Times New Roman"/>
      <w:bCs/>
      <w:sz w:val="24"/>
      <w:szCs w:val="24"/>
      <w:lang w:eastAsia="en-US"/>
    </w:rPr>
  </w:style>
  <w:style w:type="paragraph" w:customStyle="1" w:styleId="Grafico2">
    <w:name w:val="Grafico 2"/>
    <w:basedOn w:val="Normal"/>
    <w:link w:val="Grafico2Char"/>
    <w:qFormat/>
    <w:rsid w:val="00D65421"/>
    <w:pPr>
      <w:spacing w:after="0" w:line="360" w:lineRule="auto"/>
      <w:jc w:val="center"/>
    </w:pPr>
    <w:rPr>
      <w:rFonts w:ascii="Times New Roman" w:hAnsi="Times New Roman" w:cs="Times New Roman"/>
      <w:b/>
      <w:sz w:val="24"/>
      <w:szCs w:val="24"/>
    </w:rPr>
  </w:style>
  <w:style w:type="character" w:customStyle="1" w:styleId="Grafico2Char">
    <w:name w:val="Grafico 2 Char"/>
    <w:basedOn w:val="Fontepargpadro"/>
    <w:link w:val="Grafico2"/>
    <w:rsid w:val="00D65421"/>
    <w:rPr>
      <w:rFonts w:ascii="Times New Roman" w:hAnsi="Times New Roman" w:cs="Times New Roman"/>
      <w:b/>
      <w:sz w:val="24"/>
      <w:szCs w:val="24"/>
      <w:lang w:eastAsia="en-US"/>
    </w:rPr>
  </w:style>
  <w:style w:type="paragraph" w:customStyle="1" w:styleId="Imagem2">
    <w:name w:val="Imagem 2"/>
    <w:basedOn w:val="Normal"/>
    <w:link w:val="Imagem2Char"/>
    <w:qFormat/>
    <w:rsid w:val="00D65421"/>
    <w:pPr>
      <w:spacing w:after="0" w:line="360" w:lineRule="auto"/>
      <w:ind w:firstLine="708"/>
      <w:jc w:val="both"/>
    </w:pPr>
    <w:rPr>
      <w:rFonts w:ascii="Times New Roman" w:hAnsi="Times New Roman"/>
      <w:noProof/>
      <w:sz w:val="24"/>
      <w:lang w:eastAsia="pt-BR"/>
    </w:rPr>
  </w:style>
  <w:style w:type="character" w:customStyle="1" w:styleId="Imagem2Char">
    <w:name w:val="Imagem 2 Char"/>
    <w:basedOn w:val="Fontepargpadro"/>
    <w:link w:val="Imagem2"/>
    <w:rsid w:val="00D65421"/>
    <w:rPr>
      <w:rFonts w:ascii="Times New Roman" w:hAnsi="Times New Roman"/>
      <w:noProof/>
      <w:sz w:val="24"/>
      <w:szCs w:val="22"/>
    </w:rPr>
  </w:style>
  <w:style w:type="character" w:styleId="Forte">
    <w:name w:val="Strong"/>
    <w:basedOn w:val="Fontepargpadro"/>
    <w:uiPriority w:val="22"/>
    <w:qFormat/>
    <w:rsid w:val="00D65421"/>
    <w:rPr>
      <w:b/>
      <w:bCs/>
    </w:rPr>
  </w:style>
  <w:style w:type="paragraph" w:styleId="Recuodecorpodetexto">
    <w:name w:val="Body Text Indent"/>
    <w:basedOn w:val="Normal"/>
    <w:link w:val="RecuodecorpodetextoChar"/>
    <w:uiPriority w:val="99"/>
    <w:unhideWhenUsed/>
    <w:rsid w:val="00D6542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RecuodecorpodetextoChar">
    <w:name w:val="Recuo de corpo de texto Char"/>
    <w:basedOn w:val="Fontepargpadro"/>
    <w:link w:val="Recuodecorpodetexto"/>
    <w:uiPriority w:val="99"/>
    <w:rsid w:val="00D65421"/>
    <w:rPr>
      <w:rFonts w:ascii="Times New Roman" w:eastAsia="Times New Roman" w:hAnsi="Times New Roman" w:cs="Times New Roman"/>
      <w:sz w:val="24"/>
      <w:szCs w:val="24"/>
    </w:rPr>
  </w:style>
  <w:style w:type="character" w:customStyle="1" w:styleId="MenoPendente1">
    <w:name w:val="Menção Pendente1"/>
    <w:basedOn w:val="Fontepargpadro"/>
    <w:uiPriority w:val="99"/>
    <w:semiHidden/>
    <w:unhideWhenUsed/>
    <w:rsid w:val="00D65421"/>
    <w:rPr>
      <w:color w:val="605E5C"/>
      <w:shd w:val="clear" w:color="auto" w:fill="E1DFDD"/>
    </w:rPr>
  </w:style>
  <w:style w:type="paragraph" w:styleId="NormalWeb">
    <w:name w:val="Normal (Web)"/>
    <w:basedOn w:val="Normal"/>
    <w:uiPriority w:val="99"/>
    <w:semiHidden/>
    <w:unhideWhenUsed/>
    <w:rsid w:val="00D6542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notadefim">
    <w:name w:val="endnote reference"/>
    <w:basedOn w:val="Fontepargpadro"/>
    <w:uiPriority w:val="99"/>
    <w:semiHidden/>
    <w:unhideWhenUsed/>
    <w:rsid w:val="00D65421"/>
    <w:rPr>
      <w:vertAlign w:val="superscript"/>
    </w:rPr>
  </w:style>
  <w:style w:type="paragraph" w:styleId="Reviso">
    <w:name w:val="Revision"/>
    <w:hidden/>
    <w:uiPriority w:val="99"/>
    <w:semiHidden/>
    <w:rsid w:val="00D65421"/>
    <w:rPr>
      <w:sz w:val="22"/>
      <w:szCs w:val="22"/>
      <w:lang w:eastAsia="en-US"/>
    </w:rPr>
  </w:style>
  <w:style w:type="character" w:customStyle="1" w:styleId="MenoPendente2">
    <w:name w:val="Menção Pendente2"/>
    <w:basedOn w:val="Fontepargpadro"/>
    <w:uiPriority w:val="99"/>
    <w:semiHidden/>
    <w:unhideWhenUsed/>
    <w:rsid w:val="00D65421"/>
    <w:rPr>
      <w:color w:val="605E5C"/>
      <w:shd w:val="clear" w:color="auto" w:fill="E1DFDD"/>
    </w:rPr>
  </w:style>
  <w:style w:type="character" w:styleId="HiperlinkVisitado">
    <w:name w:val="FollowedHyperlink"/>
    <w:basedOn w:val="Fontepargpadro"/>
    <w:uiPriority w:val="99"/>
    <w:semiHidden/>
    <w:unhideWhenUsed/>
    <w:rsid w:val="00D654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ntigo.incra.gov.br/media/docs/legislacao/instrucao-normativa/in_42_2007.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cidades.ibge.gov.br/brasil/rs/joia/panorama" TargetMode="External"/><Relationship Id="rId4" Type="http://schemas.openxmlformats.org/officeDocument/2006/relationships/styles" Target="styles.xml"/><Relationship Id="rId9" Type="http://schemas.openxmlformats.org/officeDocument/2006/relationships/hyperlink" Target="https://www.gov.br/agricultura/pt-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25</Pages>
  <Words>8680</Words>
  <Characters>46872</Characters>
  <Application>Microsoft Office Word</Application>
  <DocSecurity>0</DocSecurity>
  <Lines>390</Lines>
  <Paragraphs>110</Paragraphs>
  <ScaleCrop>false</ScaleCrop>
  <Company/>
  <LinksUpToDate>false</LinksUpToDate>
  <CharactersWithSpaces>55442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Avaliador</cp:lastModifiedBy>
  <cp:revision>20</cp:revision>
  <dcterms:created xsi:type="dcterms:W3CDTF">2022-08-15T20:39:00Z</dcterms:created>
  <dcterms:modified xsi:type="dcterms:W3CDTF">2022-08-15T21:00:00Z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4A90369B72B6461D8F6725DAEA0E738D</vt:lpwstr>
  </property>
</Properties>
</file>