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9312A" w14:textId="30F35048" w:rsidR="00484BBB" w:rsidRPr="003C676D" w:rsidRDefault="003C676D" w:rsidP="003C676D">
      <w:pPr>
        <w:spacing w:after="0" w:line="360" w:lineRule="auto"/>
        <w:jc w:val="center"/>
        <w:rPr>
          <w:rFonts w:ascii="Times New Roman" w:hAnsi="Times New Roman" w:cs="Times New Roman"/>
          <w:b/>
          <w:sz w:val="28"/>
          <w:szCs w:val="28"/>
        </w:rPr>
      </w:pPr>
      <w:r w:rsidRPr="003F3607">
        <w:rPr>
          <w:rFonts w:ascii="Times New Roman" w:hAnsi="Times New Roman" w:cs="Times New Roman"/>
          <w:b/>
          <w:sz w:val="28"/>
          <w:szCs w:val="28"/>
        </w:rPr>
        <w:t>GEOPARK ARARIPE</w:t>
      </w:r>
      <w:r>
        <w:rPr>
          <w:rFonts w:ascii="Times New Roman" w:hAnsi="Times New Roman" w:cs="Times New Roman"/>
          <w:b/>
          <w:sz w:val="28"/>
          <w:szCs w:val="28"/>
        </w:rPr>
        <w:t xml:space="preserve">: </w:t>
      </w:r>
      <w:r>
        <w:rPr>
          <w:rFonts w:ascii="Times New Roman" w:hAnsi="Times New Roman" w:cs="Times New Roman"/>
          <w:b/>
          <w:sz w:val="28"/>
          <w:szCs w:val="28"/>
        </w:rPr>
        <w:t>Potencialidades do</w:t>
      </w:r>
      <w:r w:rsidRPr="003F3607">
        <w:rPr>
          <w:rFonts w:ascii="Times New Roman" w:hAnsi="Times New Roman" w:cs="Times New Roman"/>
          <w:b/>
          <w:sz w:val="28"/>
          <w:szCs w:val="28"/>
        </w:rPr>
        <w:t xml:space="preserve"> </w:t>
      </w:r>
      <w:r>
        <w:rPr>
          <w:rFonts w:ascii="Times New Roman" w:hAnsi="Times New Roman" w:cs="Times New Roman"/>
          <w:b/>
          <w:sz w:val="28"/>
          <w:szCs w:val="28"/>
        </w:rPr>
        <w:t>Turismo Sustentável n</w:t>
      </w:r>
      <w:r w:rsidRPr="003F3607">
        <w:rPr>
          <w:rFonts w:ascii="Times New Roman" w:hAnsi="Times New Roman" w:cs="Times New Roman"/>
          <w:b/>
          <w:sz w:val="28"/>
          <w:szCs w:val="28"/>
        </w:rPr>
        <w:t xml:space="preserve">o Contexto </w:t>
      </w:r>
      <w:r>
        <w:rPr>
          <w:rFonts w:ascii="Times New Roman" w:hAnsi="Times New Roman" w:cs="Times New Roman"/>
          <w:b/>
          <w:sz w:val="28"/>
          <w:szCs w:val="28"/>
        </w:rPr>
        <w:t>d</w:t>
      </w:r>
      <w:r w:rsidRPr="003F3607">
        <w:rPr>
          <w:rFonts w:ascii="Times New Roman" w:hAnsi="Times New Roman" w:cs="Times New Roman"/>
          <w:b/>
          <w:sz w:val="28"/>
          <w:szCs w:val="28"/>
        </w:rPr>
        <w:t>o</w:t>
      </w:r>
      <w:r>
        <w:rPr>
          <w:rFonts w:ascii="Times New Roman" w:hAnsi="Times New Roman" w:cs="Times New Roman"/>
          <w:b/>
          <w:sz w:val="28"/>
          <w:szCs w:val="28"/>
        </w:rPr>
        <w:t xml:space="preserve"> </w:t>
      </w:r>
      <w:r w:rsidRPr="003F3607">
        <w:rPr>
          <w:rFonts w:ascii="Times New Roman" w:hAnsi="Times New Roman" w:cs="Times New Roman"/>
          <w:b/>
          <w:sz w:val="28"/>
          <w:szCs w:val="28"/>
        </w:rPr>
        <w:t xml:space="preserve">Desenvolvimento </w:t>
      </w:r>
      <w:r>
        <w:rPr>
          <w:rFonts w:ascii="Times New Roman" w:hAnsi="Times New Roman" w:cs="Times New Roman"/>
          <w:b/>
          <w:sz w:val="28"/>
          <w:szCs w:val="28"/>
        </w:rPr>
        <w:t>d</w:t>
      </w:r>
      <w:r w:rsidRPr="003F3607">
        <w:rPr>
          <w:rFonts w:ascii="Times New Roman" w:hAnsi="Times New Roman" w:cs="Times New Roman"/>
          <w:b/>
          <w:sz w:val="28"/>
          <w:szCs w:val="28"/>
        </w:rPr>
        <w:t xml:space="preserve">a </w:t>
      </w:r>
      <w:r>
        <w:rPr>
          <w:rFonts w:ascii="Times New Roman" w:hAnsi="Times New Roman" w:cs="Times New Roman"/>
          <w:b/>
          <w:sz w:val="28"/>
          <w:szCs w:val="28"/>
        </w:rPr>
        <w:t>Região Metropolitana do Cariri - RM</w:t>
      </w:r>
      <w:r w:rsidRPr="003F3607">
        <w:rPr>
          <w:rFonts w:ascii="Times New Roman" w:hAnsi="Times New Roman" w:cs="Times New Roman"/>
          <w:b/>
          <w:sz w:val="28"/>
          <w:szCs w:val="28"/>
        </w:rPr>
        <w:t xml:space="preserve"> Cariri</w:t>
      </w:r>
    </w:p>
    <w:p w14:paraId="173FF2ED" w14:textId="015BAB15" w:rsidR="00484BBB" w:rsidRDefault="00000000">
      <w:pPr>
        <w:pStyle w:val="Ttulo"/>
        <w:jc w:val="both"/>
        <w:rPr>
          <w:rFonts w:ascii="Times New Roman" w:hAnsi="Times New Roman"/>
          <w:sz w:val="24"/>
        </w:rPr>
      </w:pPr>
      <w:r>
        <w:rPr>
          <w:rFonts w:ascii="Times New Roman" w:hAnsi="Times New Roman"/>
          <w:sz w:val="24"/>
        </w:rPr>
        <w:t>RESUMO</w:t>
      </w:r>
    </w:p>
    <w:p w14:paraId="484ABAF4" w14:textId="260236B6" w:rsidR="003C676D" w:rsidRDefault="003C676D" w:rsidP="003C67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pesquisa</w:t>
      </w:r>
      <w:r w:rsidRPr="00306F8E">
        <w:rPr>
          <w:rFonts w:ascii="Times New Roman" w:hAnsi="Times New Roman" w:cs="Times New Roman"/>
          <w:sz w:val="24"/>
          <w:szCs w:val="24"/>
        </w:rPr>
        <w:t xml:space="preserve"> </w:t>
      </w:r>
      <w:r>
        <w:rPr>
          <w:rFonts w:ascii="Times New Roman" w:hAnsi="Times New Roman" w:cs="Times New Roman"/>
          <w:sz w:val="24"/>
          <w:szCs w:val="24"/>
        </w:rPr>
        <w:t>tem como objetivo</w:t>
      </w:r>
      <w:r w:rsidRPr="00A038E8">
        <w:rPr>
          <w:rFonts w:ascii="Times New Roman" w:hAnsi="Times New Roman" w:cs="Times New Roman"/>
          <w:sz w:val="24"/>
          <w:szCs w:val="24"/>
        </w:rPr>
        <w:t xml:space="preserve"> identificar as práticas de turismo sustentável adotadas pelo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no contexto do desenvolvimento de </w:t>
      </w:r>
      <w:r>
        <w:rPr>
          <w:rFonts w:ascii="Times New Roman" w:hAnsi="Times New Roman" w:cs="Times New Roman"/>
          <w:sz w:val="24"/>
          <w:szCs w:val="24"/>
        </w:rPr>
        <w:t>RM</w:t>
      </w:r>
      <w:r w:rsidRPr="00A038E8">
        <w:rPr>
          <w:rFonts w:ascii="Times New Roman" w:hAnsi="Times New Roman" w:cs="Times New Roman"/>
          <w:sz w:val="24"/>
          <w:szCs w:val="24"/>
        </w:rPr>
        <w:t xml:space="preserve"> Cariri.</w:t>
      </w:r>
      <w:r w:rsidRPr="00306F8E">
        <w:rPr>
          <w:rFonts w:ascii="Times New Roman" w:hAnsi="Times New Roman" w:cs="Times New Roman"/>
          <w:sz w:val="24"/>
          <w:szCs w:val="24"/>
        </w:rPr>
        <w:t xml:space="preserve"> </w:t>
      </w:r>
      <w:r>
        <w:rPr>
          <w:rFonts w:ascii="Times New Roman" w:hAnsi="Times New Roman" w:cs="Times New Roman"/>
          <w:sz w:val="24"/>
          <w:szCs w:val="24"/>
        </w:rPr>
        <w:t>A</w:t>
      </w:r>
      <w:r w:rsidRPr="00A038E8">
        <w:rPr>
          <w:rFonts w:ascii="Times New Roman" w:hAnsi="Times New Roman" w:cs="Times New Roman"/>
          <w:sz w:val="24"/>
          <w:szCs w:val="24"/>
        </w:rPr>
        <w:t xml:space="preserve"> metodologia </w:t>
      </w:r>
      <w:r>
        <w:rPr>
          <w:rFonts w:ascii="Times New Roman" w:hAnsi="Times New Roman" w:cs="Times New Roman"/>
          <w:sz w:val="24"/>
          <w:szCs w:val="24"/>
        </w:rPr>
        <w:t xml:space="preserve">é </w:t>
      </w:r>
      <w:r w:rsidRPr="00A038E8">
        <w:rPr>
          <w:rFonts w:ascii="Times New Roman" w:hAnsi="Times New Roman" w:cs="Times New Roman"/>
          <w:sz w:val="24"/>
          <w:szCs w:val="24"/>
        </w:rPr>
        <w:t>dedutiva e de natureza qualitativa, fundamentada em pesquisa bibliográfica e documental.</w:t>
      </w:r>
      <w:r>
        <w:rPr>
          <w:rFonts w:ascii="Times New Roman" w:hAnsi="Times New Roman" w:cs="Times New Roman"/>
          <w:sz w:val="24"/>
          <w:szCs w:val="24"/>
        </w:rPr>
        <w:t xml:space="preserve"> O</w:t>
      </w:r>
      <w:r w:rsidRPr="00306F8E">
        <w:rPr>
          <w:rFonts w:ascii="Times New Roman" w:hAnsi="Times New Roman" w:cs="Times New Roman"/>
          <w:sz w:val="24"/>
          <w:szCs w:val="24"/>
        </w:rPr>
        <w:t>ptou-se</w:t>
      </w:r>
      <w:r>
        <w:rPr>
          <w:rFonts w:ascii="Times New Roman" w:hAnsi="Times New Roman" w:cs="Times New Roman"/>
          <w:sz w:val="24"/>
          <w:szCs w:val="24"/>
        </w:rPr>
        <w:t xml:space="preserve"> </w:t>
      </w:r>
      <w:r w:rsidRPr="00306F8E">
        <w:rPr>
          <w:rFonts w:ascii="Times New Roman" w:hAnsi="Times New Roman" w:cs="Times New Roman"/>
          <w:sz w:val="24"/>
          <w:szCs w:val="24"/>
        </w:rPr>
        <w:t xml:space="preserve">por área de </w:t>
      </w:r>
      <w:r>
        <w:rPr>
          <w:rFonts w:ascii="Times New Roman" w:hAnsi="Times New Roman" w:cs="Times New Roman"/>
          <w:sz w:val="24"/>
          <w:szCs w:val="24"/>
        </w:rPr>
        <w:t>estudo</w:t>
      </w:r>
      <w:r w:rsidRPr="00306F8E">
        <w:rPr>
          <w:rFonts w:ascii="Times New Roman" w:hAnsi="Times New Roman" w:cs="Times New Roman"/>
          <w:sz w:val="24"/>
          <w:szCs w:val="24"/>
        </w:rPr>
        <w:t xml:space="preserve"> o </w:t>
      </w:r>
      <w:proofErr w:type="spellStart"/>
      <w:r w:rsidRPr="00306F8E">
        <w:rPr>
          <w:rFonts w:ascii="Times New Roman" w:hAnsi="Times New Roman" w:cs="Times New Roman"/>
          <w:sz w:val="24"/>
          <w:szCs w:val="24"/>
        </w:rPr>
        <w:t>Geopark</w:t>
      </w:r>
      <w:proofErr w:type="spellEnd"/>
      <w:r w:rsidRPr="00306F8E">
        <w:rPr>
          <w:rFonts w:ascii="Times New Roman" w:hAnsi="Times New Roman" w:cs="Times New Roman"/>
          <w:sz w:val="24"/>
          <w:szCs w:val="24"/>
        </w:rPr>
        <w:t xml:space="preserve"> Araripe, cuja entidade compreende patrimônios </w:t>
      </w:r>
      <w:r>
        <w:rPr>
          <w:rFonts w:ascii="Times New Roman" w:hAnsi="Times New Roman" w:cs="Times New Roman"/>
          <w:sz w:val="24"/>
          <w:szCs w:val="24"/>
        </w:rPr>
        <w:t>relevantes</w:t>
      </w:r>
      <w:r w:rsidRPr="00306F8E">
        <w:rPr>
          <w:rFonts w:ascii="Times New Roman" w:hAnsi="Times New Roman" w:cs="Times New Roman"/>
          <w:sz w:val="24"/>
          <w:szCs w:val="24"/>
        </w:rPr>
        <w:t xml:space="preserve"> de seis municípios </w:t>
      </w:r>
      <w:r>
        <w:rPr>
          <w:rFonts w:ascii="Times New Roman" w:hAnsi="Times New Roman" w:cs="Times New Roman"/>
          <w:sz w:val="24"/>
          <w:szCs w:val="24"/>
        </w:rPr>
        <w:t>d</w:t>
      </w:r>
      <w:r w:rsidRPr="00306F8E">
        <w:rPr>
          <w:rFonts w:ascii="Times New Roman" w:hAnsi="Times New Roman" w:cs="Times New Roman"/>
          <w:sz w:val="24"/>
          <w:szCs w:val="24"/>
        </w:rPr>
        <w:t>a RM</w:t>
      </w:r>
      <w:r>
        <w:rPr>
          <w:rFonts w:ascii="Times New Roman" w:hAnsi="Times New Roman" w:cs="Times New Roman"/>
          <w:sz w:val="24"/>
          <w:szCs w:val="24"/>
        </w:rPr>
        <w:t xml:space="preserve"> </w:t>
      </w:r>
      <w:r w:rsidRPr="00306F8E">
        <w:rPr>
          <w:rFonts w:ascii="Times New Roman" w:hAnsi="Times New Roman" w:cs="Times New Roman"/>
          <w:sz w:val="24"/>
          <w:szCs w:val="24"/>
        </w:rPr>
        <w:t>C</w:t>
      </w:r>
      <w:r>
        <w:rPr>
          <w:rFonts w:ascii="Times New Roman" w:hAnsi="Times New Roman" w:cs="Times New Roman"/>
          <w:sz w:val="24"/>
          <w:szCs w:val="24"/>
        </w:rPr>
        <w:t>ariri</w:t>
      </w:r>
      <w:r w:rsidRPr="00306F8E">
        <w:rPr>
          <w:rFonts w:ascii="Times New Roman" w:hAnsi="Times New Roman" w:cs="Times New Roman"/>
          <w:sz w:val="24"/>
          <w:szCs w:val="24"/>
          <w:shd w:val="clear" w:color="auto" w:fill="FFFFFF"/>
        </w:rPr>
        <w:t>.</w:t>
      </w:r>
      <w:r w:rsidR="00A82A0C">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Contudo</w:t>
      </w:r>
      <w:r w:rsidRPr="00306F8E">
        <w:rPr>
          <w:rFonts w:ascii="Times New Roman" w:hAnsi="Times New Roman" w:cs="Times New Roman"/>
          <w:sz w:val="24"/>
          <w:szCs w:val="24"/>
        </w:rPr>
        <w:t xml:space="preserve">, notou-se que o </w:t>
      </w:r>
      <w:proofErr w:type="spellStart"/>
      <w:r w:rsidRPr="00306F8E">
        <w:rPr>
          <w:rFonts w:ascii="Times New Roman" w:hAnsi="Times New Roman" w:cs="Times New Roman"/>
          <w:sz w:val="24"/>
          <w:szCs w:val="24"/>
        </w:rPr>
        <w:t>Geopark</w:t>
      </w:r>
      <w:proofErr w:type="spellEnd"/>
      <w:r w:rsidRPr="00306F8E">
        <w:rPr>
          <w:rFonts w:ascii="Times New Roman" w:hAnsi="Times New Roman" w:cs="Times New Roman"/>
          <w:sz w:val="24"/>
          <w:szCs w:val="24"/>
        </w:rPr>
        <w:t xml:space="preserve"> Araripe desempenha suas funções visando o desenvolvimento sustentável através</w:t>
      </w:r>
      <w:r>
        <w:rPr>
          <w:rFonts w:ascii="Times New Roman" w:hAnsi="Times New Roman" w:cs="Times New Roman"/>
          <w:sz w:val="24"/>
          <w:szCs w:val="24"/>
        </w:rPr>
        <w:t xml:space="preserve"> de </w:t>
      </w:r>
      <w:r w:rsidRPr="00306F8E">
        <w:rPr>
          <w:rFonts w:ascii="Times New Roman" w:hAnsi="Times New Roman" w:cs="Times New Roman"/>
          <w:sz w:val="24"/>
          <w:szCs w:val="24"/>
        </w:rPr>
        <w:t xml:space="preserve">atividades direcionadas para </w:t>
      </w:r>
      <w:r>
        <w:rPr>
          <w:rFonts w:ascii="Times New Roman" w:hAnsi="Times New Roman" w:cs="Times New Roman"/>
          <w:sz w:val="24"/>
          <w:szCs w:val="24"/>
        </w:rPr>
        <w:t>a</w:t>
      </w:r>
      <w:r w:rsidRPr="00306F8E">
        <w:rPr>
          <w:rFonts w:ascii="Times New Roman" w:hAnsi="Times New Roman" w:cs="Times New Roman"/>
          <w:sz w:val="24"/>
          <w:szCs w:val="24"/>
        </w:rPr>
        <w:t xml:space="preserve"> conscientização ambiental. </w:t>
      </w:r>
      <w:r>
        <w:rPr>
          <w:rFonts w:ascii="Times New Roman" w:hAnsi="Times New Roman" w:cs="Times New Roman"/>
          <w:sz w:val="24"/>
          <w:szCs w:val="24"/>
        </w:rPr>
        <w:t>Observou-se também</w:t>
      </w:r>
      <w:r w:rsidRPr="00306F8E">
        <w:rPr>
          <w:rFonts w:ascii="Times New Roman" w:hAnsi="Times New Roman" w:cs="Times New Roman"/>
          <w:sz w:val="24"/>
          <w:szCs w:val="24"/>
        </w:rPr>
        <w:t xml:space="preserve"> que as atividade</w:t>
      </w:r>
      <w:r>
        <w:rPr>
          <w:rFonts w:ascii="Times New Roman" w:hAnsi="Times New Roman" w:cs="Times New Roman"/>
          <w:sz w:val="24"/>
          <w:szCs w:val="24"/>
        </w:rPr>
        <w:t>s</w:t>
      </w:r>
      <w:r w:rsidRPr="00306F8E">
        <w:rPr>
          <w:rFonts w:ascii="Times New Roman" w:hAnsi="Times New Roman" w:cs="Times New Roman"/>
          <w:sz w:val="24"/>
          <w:szCs w:val="24"/>
        </w:rPr>
        <w:t xml:space="preserve"> realizadas pelo </w:t>
      </w:r>
      <w:proofErr w:type="spellStart"/>
      <w:r w:rsidRPr="00306F8E">
        <w:rPr>
          <w:rFonts w:ascii="Times New Roman" w:hAnsi="Times New Roman" w:cs="Times New Roman"/>
          <w:sz w:val="24"/>
          <w:szCs w:val="24"/>
        </w:rPr>
        <w:t>Geopark</w:t>
      </w:r>
      <w:proofErr w:type="spellEnd"/>
      <w:r w:rsidRPr="00306F8E">
        <w:rPr>
          <w:rFonts w:ascii="Times New Roman" w:hAnsi="Times New Roman" w:cs="Times New Roman"/>
          <w:sz w:val="24"/>
          <w:szCs w:val="24"/>
        </w:rPr>
        <w:t xml:space="preserve"> Araripe </w:t>
      </w:r>
      <w:r>
        <w:rPr>
          <w:rFonts w:ascii="Times New Roman" w:hAnsi="Times New Roman" w:cs="Times New Roman"/>
          <w:sz w:val="24"/>
          <w:szCs w:val="24"/>
        </w:rPr>
        <w:t>afetam</w:t>
      </w:r>
      <w:r w:rsidRPr="00306F8E">
        <w:rPr>
          <w:rFonts w:ascii="Times New Roman" w:hAnsi="Times New Roman" w:cs="Times New Roman"/>
          <w:sz w:val="24"/>
          <w:szCs w:val="24"/>
        </w:rPr>
        <w:t>, positivamente, o desenvolvimento sustentável do turismo na região. Porém, para que as contribuições</w:t>
      </w:r>
      <w:r>
        <w:rPr>
          <w:rFonts w:ascii="Times New Roman" w:hAnsi="Times New Roman" w:cs="Times New Roman"/>
          <w:sz w:val="24"/>
          <w:szCs w:val="24"/>
        </w:rPr>
        <w:t xml:space="preserve"> </w:t>
      </w:r>
      <w:r w:rsidRPr="00306F8E">
        <w:rPr>
          <w:rFonts w:ascii="Times New Roman" w:hAnsi="Times New Roman" w:cs="Times New Roman"/>
          <w:sz w:val="24"/>
          <w:szCs w:val="24"/>
        </w:rPr>
        <w:t>sejam eficazes, é fundamental o engajamento dos parceiros nas diversas atividades propostas, buscando ampliar o conhecimento sobre questões relacionadas à planejamento, estruturação e sustentabilidade.</w:t>
      </w:r>
    </w:p>
    <w:p w14:paraId="34BEFEB3" w14:textId="77777777" w:rsidR="003C676D" w:rsidRPr="003C676D" w:rsidRDefault="003C676D">
      <w:pPr>
        <w:pStyle w:val="Ttulo"/>
        <w:jc w:val="both"/>
        <w:rPr>
          <w:rFonts w:ascii="Times New Roman" w:hAnsi="Times New Roman"/>
          <w:b w:val="0"/>
          <w:bCs/>
          <w:sz w:val="24"/>
        </w:rPr>
      </w:pPr>
    </w:p>
    <w:p w14:paraId="2773A44D" w14:textId="5EC3D371" w:rsidR="00484BBB"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A82A0C" w:rsidRPr="00306F8E">
        <w:rPr>
          <w:rFonts w:ascii="Times New Roman" w:hAnsi="Times New Roman" w:cs="Times New Roman"/>
          <w:sz w:val="24"/>
          <w:szCs w:val="24"/>
        </w:rPr>
        <w:t>Turismo</w:t>
      </w:r>
      <w:r w:rsidR="00A82A0C">
        <w:rPr>
          <w:rFonts w:ascii="Times New Roman" w:hAnsi="Times New Roman" w:cs="Times New Roman"/>
          <w:sz w:val="24"/>
          <w:szCs w:val="24"/>
        </w:rPr>
        <w:t>;</w:t>
      </w:r>
      <w:r w:rsidR="00A82A0C">
        <w:rPr>
          <w:rFonts w:ascii="Times New Roman" w:hAnsi="Times New Roman" w:cs="Times New Roman"/>
          <w:sz w:val="24"/>
          <w:szCs w:val="24"/>
        </w:rPr>
        <w:t xml:space="preserve"> Desenvolvimento Sustentável</w:t>
      </w:r>
      <w:r w:rsidR="00A82A0C">
        <w:rPr>
          <w:rFonts w:ascii="Times New Roman" w:hAnsi="Times New Roman" w:cs="Times New Roman"/>
          <w:sz w:val="24"/>
          <w:szCs w:val="24"/>
        </w:rPr>
        <w:t>; RM Cariri.</w:t>
      </w:r>
    </w:p>
    <w:p w14:paraId="1A72F052" w14:textId="77777777" w:rsidR="00484BBB" w:rsidRDefault="00484BBB">
      <w:pPr>
        <w:spacing w:after="0" w:line="360" w:lineRule="auto"/>
        <w:jc w:val="both"/>
        <w:rPr>
          <w:rFonts w:ascii="Times New Roman" w:hAnsi="Times New Roman" w:cs="Times New Roman"/>
          <w:sz w:val="24"/>
          <w:szCs w:val="24"/>
        </w:rPr>
      </w:pPr>
    </w:p>
    <w:p w14:paraId="467A452B" w14:textId="1B4449EB" w:rsidR="00484BBB"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w:t>
      </w:r>
      <w:r w:rsidRPr="00A82A0C">
        <w:rPr>
          <w:rFonts w:ascii="Times New Roman" w:hAnsi="Times New Roman" w:cs="Times New Roman"/>
          <w:b/>
          <w:bCs/>
          <w:sz w:val="24"/>
          <w:szCs w:val="24"/>
          <w:vertAlign w:val="superscript"/>
        </w:rPr>
        <w:t>o</w:t>
      </w:r>
      <w:r>
        <w:rPr>
          <w:rFonts w:ascii="Times New Roman" w:hAnsi="Times New Roman" w:cs="Times New Roman"/>
          <w:b/>
          <w:bCs/>
          <w:sz w:val="24"/>
          <w:szCs w:val="24"/>
        </w:rPr>
        <w:t xml:space="preserve"> </w:t>
      </w:r>
      <w:r w:rsidR="00A82A0C">
        <w:rPr>
          <w:rFonts w:ascii="Times New Roman" w:hAnsi="Times New Roman" w:cs="Times New Roman"/>
          <w:b/>
          <w:bCs/>
          <w:sz w:val="24"/>
          <w:szCs w:val="24"/>
        </w:rPr>
        <w:t>03</w:t>
      </w:r>
      <w:r>
        <w:rPr>
          <w:rFonts w:ascii="Times New Roman" w:hAnsi="Times New Roman" w:cs="Times New Roman"/>
          <w:sz w:val="24"/>
          <w:szCs w:val="24"/>
        </w:rPr>
        <w:t xml:space="preserve">: </w:t>
      </w:r>
      <w:r w:rsidR="00A82A0C">
        <w:rPr>
          <w:rFonts w:ascii="Times New Roman" w:hAnsi="Times New Roman" w:cs="Times New Roman"/>
          <w:sz w:val="24"/>
          <w:szCs w:val="24"/>
        </w:rPr>
        <w:t>Dinâmicas Socioeconômicas do Território.</w:t>
      </w:r>
    </w:p>
    <w:p w14:paraId="5BBC521E" w14:textId="77777777" w:rsidR="00484BBB" w:rsidRDefault="00484BBB">
      <w:pPr>
        <w:spacing w:after="0" w:line="360" w:lineRule="auto"/>
        <w:jc w:val="both"/>
        <w:rPr>
          <w:rFonts w:ascii="Times New Roman" w:hAnsi="Times New Roman" w:cs="Times New Roman"/>
          <w:sz w:val="24"/>
          <w:szCs w:val="24"/>
        </w:rPr>
      </w:pPr>
    </w:p>
    <w:p w14:paraId="62A73E62" w14:textId="77777777" w:rsidR="00484BBB"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0579104D" w14:textId="77777777" w:rsidR="00A82A0C" w:rsidRPr="00A038E8" w:rsidRDefault="00A82A0C" w:rsidP="00A82A0C">
      <w:pPr>
        <w:spacing w:after="0" w:line="360" w:lineRule="auto"/>
        <w:ind w:firstLine="708"/>
        <w:jc w:val="both"/>
        <w:rPr>
          <w:rFonts w:ascii="Times New Roman" w:hAnsi="Times New Roman" w:cs="Times New Roman"/>
          <w:sz w:val="24"/>
          <w:szCs w:val="24"/>
          <w:shd w:val="clear" w:color="auto" w:fill="FFFFFF"/>
        </w:rPr>
      </w:pPr>
      <w:r w:rsidRPr="00A038E8">
        <w:rPr>
          <w:rFonts w:ascii="Times New Roman" w:hAnsi="Times New Roman" w:cs="Times New Roman"/>
          <w:sz w:val="24"/>
          <w:szCs w:val="24"/>
          <w:shd w:val="clear" w:color="auto" w:fill="FFFFFF"/>
        </w:rPr>
        <w:t xml:space="preserve">A RM Cariri surgiu através da </w:t>
      </w:r>
      <w:r w:rsidRPr="00A038E8">
        <w:rPr>
          <w:rFonts w:ascii="Times New Roman" w:hAnsi="Times New Roman" w:cs="Times New Roman"/>
          <w:sz w:val="24"/>
          <w:szCs w:val="24"/>
        </w:rPr>
        <w:t>necessidade de propagação do desenvolvimento unificado dos municípios da região, abrangendo nove cidades circunjacentes. Atuar como Região Metropolitana significa estabelecer planos conjuntos, respeitando as diversidades de cada cidade, e esse é o principal desafio da RM Cariri, trabalhar com assimetrias, possibilitando assim, alcançar os melhores resultados econômicos, sociais, ambientais e culturais para a região.</w:t>
      </w:r>
    </w:p>
    <w:p w14:paraId="10731864" w14:textId="77777777" w:rsidR="00A82A0C" w:rsidRPr="00A038E8"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Mediante as muitas potencialidades do Cariri, as cidades do Sul Cearense conseguiram</w:t>
      </w:r>
      <w:r>
        <w:rPr>
          <w:rFonts w:ascii="Times New Roman" w:hAnsi="Times New Roman" w:cs="Times New Roman"/>
          <w:sz w:val="24"/>
          <w:szCs w:val="24"/>
        </w:rPr>
        <w:t>,</w:t>
      </w:r>
      <w:r w:rsidRPr="00A038E8">
        <w:rPr>
          <w:rFonts w:ascii="Times New Roman" w:hAnsi="Times New Roman" w:cs="Times New Roman"/>
          <w:sz w:val="24"/>
          <w:szCs w:val="24"/>
        </w:rPr>
        <w:t xml:space="preserve"> nos últimos anos, grandes avanços em muitos os setores, principalmente no âmbito turístico, oriundos de suas riquezas naturais e culturais. Para continuar crescendo e proporcionando seu desenvolvimento como Região Metropolitana, é necessário que os municípios envolvidos se atentem às políticas públicas dos diversos setores, para que a RM Cariri realmente possa proporcionar benefícios à população.</w:t>
      </w:r>
    </w:p>
    <w:p w14:paraId="2A7B7392" w14:textId="77777777" w:rsidR="00A82A0C" w:rsidRPr="00A038E8"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lastRenderedPageBreak/>
        <w:t xml:space="preserve">Destarte, o presente estudo compreende a importância de estratégias voltadas para o desenvolvimento regional sustentável. Sobretudo aborda a RM Cariri, a qual é instituída a partir da necessidade de conservação do equilíbrio socioambiental da região e as possibilidades de melhor gerenciamento das potencialidades econômicas. Dada essa relevância optou-se como recorte de estudo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cuja entidade abrange patrimônios geológico, histórico, cultural e social de diferentes municípios que compõem a Região Metropolitana do Cariri.</w:t>
      </w:r>
    </w:p>
    <w:p w14:paraId="5D0D6734" w14:textId="77777777" w:rsidR="00A82A0C" w:rsidRPr="00A038E8"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Entende-se por Geoparque um território com limites definidos, sítios de grande valor científico, cujos patrimônios são de suma importância para o desenvolvimento regional sustentável, baseando-se em atividades de </w:t>
      </w:r>
      <w:proofErr w:type="spellStart"/>
      <w:r w:rsidRPr="00A038E8">
        <w:rPr>
          <w:rFonts w:ascii="Times New Roman" w:hAnsi="Times New Roman" w:cs="Times New Roman"/>
          <w:sz w:val="24"/>
          <w:szCs w:val="24"/>
        </w:rPr>
        <w:t>geoconservação</w:t>
      </w:r>
      <w:proofErr w:type="spellEnd"/>
      <w:r w:rsidRPr="00A038E8">
        <w:rPr>
          <w:rFonts w:ascii="Times New Roman" w:hAnsi="Times New Roman" w:cs="Times New Roman"/>
          <w:sz w:val="24"/>
          <w:szCs w:val="24"/>
        </w:rPr>
        <w:t xml:space="preserve">, </w:t>
      </w:r>
      <w:proofErr w:type="spellStart"/>
      <w:r w:rsidRPr="00A038E8">
        <w:rPr>
          <w:rFonts w:ascii="Times New Roman" w:hAnsi="Times New Roman" w:cs="Times New Roman"/>
          <w:sz w:val="24"/>
          <w:szCs w:val="24"/>
        </w:rPr>
        <w:t>geoeducação</w:t>
      </w:r>
      <w:proofErr w:type="spellEnd"/>
      <w:r w:rsidRPr="00A038E8">
        <w:rPr>
          <w:rFonts w:ascii="Times New Roman" w:hAnsi="Times New Roman" w:cs="Times New Roman"/>
          <w:sz w:val="24"/>
          <w:szCs w:val="24"/>
        </w:rPr>
        <w:t xml:space="preserve"> e </w:t>
      </w:r>
      <w:proofErr w:type="spellStart"/>
      <w:r w:rsidRPr="00A038E8">
        <w:rPr>
          <w:rFonts w:ascii="Times New Roman" w:hAnsi="Times New Roman" w:cs="Times New Roman"/>
          <w:sz w:val="24"/>
          <w:szCs w:val="24"/>
        </w:rPr>
        <w:t>geoturismo</w:t>
      </w:r>
      <w:proofErr w:type="spellEnd"/>
      <w:r w:rsidRPr="00A038E8">
        <w:rPr>
          <w:rFonts w:ascii="Times New Roman" w:hAnsi="Times New Roman" w:cs="Times New Roman"/>
          <w:sz w:val="24"/>
          <w:szCs w:val="24"/>
        </w:rPr>
        <w:t xml:space="preserve">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 xml:space="preserve">). O desenvolvimento sustentável da RM Cariri está associado às iniciativas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as quais são fundamentais nas distintas dimensões da sustentabilidade.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foi o primeiro geoparque das Américas e Hemisfério Sul reconhecido pela Rede Global de Geoparques ─ </w:t>
      </w:r>
      <w:r w:rsidRPr="00A038E8">
        <w:rPr>
          <w:rFonts w:ascii="Times New Roman" w:hAnsi="Times New Roman" w:cs="Times New Roman"/>
          <w:i/>
          <w:sz w:val="24"/>
          <w:szCs w:val="24"/>
        </w:rPr>
        <w:t xml:space="preserve">Global </w:t>
      </w:r>
      <w:proofErr w:type="spellStart"/>
      <w:r w:rsidRPr="00A038E8">
        <w:rPr>
          <w:rFonts w:ascii="Times New Roman" w:hAnsi="Times New Roman" w:cs="Times New Roman"/>
          <w:i/>
          <w:sz w:val="24"/>
          <w:szCs w:val="24"/>
        </w:rPr>
        <w:t>Geopark</w:t>
      </w:r>
      <w:proofErr w:type="spellEnd"/>
      <w:r w:rsidRPr="00A038E8">
        <w:rPr>
          <w:rFonts w:ascii="Times New Roman" w:hAnsi="Times New Roman" w:cs="Times New Roman"/>
          <w:i/>
          <w:sz w:val="24"/>
          <w:szCs w:val="24"/>
        </w:rPr>
        <w:t xml:space="preserve"> Network</w:t>
      </w:r>
      <w:r w:rsidRPr="00A038E8">
        <w:rPr>
          <w:rFonts w:ascii="Times New Roman" w:hAnsi="Times New Roman" w:cs="Times New Roman"/>
          <w:sz w:val="24"/>
          <w:szCs w:val="24"/>
        </w:rPr>
        <w:t xml:space="preserve"> (GGN), situa-se no sul do Estado do Ceará, na Região Nordeste do Brasil e é composto por 9 geossítios que estão distribuídos em 6 municípios da </w:t>
      </w:r>
      <w:r>
        <w:rPr>
          <w:rFonts w:ascii="Times New Roman" w:hAnsi="Times New Roman" w:cs="Times New Roman"/>
          <w:sz w:val="24"/>
          <w:szCs w:val="24"/>
        </w:rPr>
        <w:t xml:space="preserve">RM </w:t>
      </w:r>
      <w:r w:rsidRPr="00A038E8">
        <w:rPr>
          <w:rFonts w:ascii="Times New Roman" w:hAnsi="Times New Roman" w:cs="Times New Roman"/>
          <w:sz w:val="24"/>
          <w:szCs w:val="24"/>
        </w:rPr>
        <w:t>Cariri.</w:t>
      </w:r>
    </w:p>
    <w:p w14:paraId="663D1473" w14:textId="77777777" w:rsidR="00A82A0C" w:rsidRPr="00A038E8"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Nesse contexto, justifica-se a escolha de estudar as práticas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no âmbito do turismo sustentável para desenvolvimento da Região Metropolitana do Cariri, devido as grandes possibilidades de crescimento do ramo turístico, principalmente o sustentável, e o quanto pode contribuir para o desenvolvimento local. </w:t>
      </w:r>
    </w:p>
    <w:p w14:paraId="50466275" w14:textId="77777777" w:rsidR="00A82A0C" w:rsidRPr="00A038E8"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O turismo é uma atividade solidária e inovadora que proporciona oportunidades de aprendizagem entre povos e culturas, carregando consigo representações, resistência e valores sociais. Também é considerado como uma indústria sem chaminés, onde seu principal insumo é o espaço e que, indiretamente, serve de estratégia para à reprodução do capital.</w:t>
      </w:r>
    </w:p>
    <w:p w14:paraId="373C04D0" w14:textId="77777777" w:rsidR="00A82A0C" w:rsidRPr="00A038E8"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Este estudo tem relevância acadêmica e social e objetiva identificar as práticas de turismo sustentável adotadas pelo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no contexto do desenvolvimento de Região Metropolitana do Cariri. Desse modo, a sua questão principal é indagar</w:t>
      </w:r>
      <w:r>
        <w:rPr>
          <w:rFonts w:ascii="Times New Roman" w:hAnsi="Times New Roman" w:cs="Times New Roman"/>
          <w:sz w:val="24"/>
          <w:szCs w:val="24"/>
        </w:rPr>
        <w:t>:</w:t>
      </w:r>
      <w:r w:rsidRPr="00A038E8">
        <w:rPr>
          <w:rFonts w:ascii="Times New Roman" w:hAnsi="Times New Roman" w:cs="Times New Roman"/>
          <w:sz w:val="24"/>
          <w:szCs w:val="24"/>
        </w:rPr>
        <w:t xml:space="preserve"> quais as contribuições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como precursor das atividades turísticas sustentáveis, que afetam o desenvolvimento sustentável da RM Cariri?</w:t>
      </w:r>
    </w:p>
    <w:p w14:paraId="155B2C1E" w14:textId="14915F08" w:rsidR="00484BBB"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lastRenderedPageBreak/>
        <w:t xml:space="preserve">Para atingir o objetivo proposto, buscou-se utilizar uma metodologia dedutiva e de natureza qualitativa, fundamentada em pesquisa bibliográfica e documental, a qual possibilitou uma melhor contextualização da abordagem em análise. </w:t>
      </w:r>
      <w:r w:rsidRPr="00836304">
        <w:rPr>
          <w:rFonts w:ascii="Times New Roman" w:hAnsi="Times New Roman" w:cs="Times New Roman"/>
          <w:sz w:val="24"/>
          <w:szCs w:val="24"/>
        </w:rPr>
        <w:t>Com intuito de responder à pergunta e colaborar com a literatura nacional, o trabalho se encontra estruturado</w:t>
      </w:r>
      <w:r>
        <w:rPr>
          <w:rFonts w:ascii="Times New Roman" w:hAnsi="Times New Roman" w:cs="Times New Roman"/>
          <w:sz w:val="24"/>
          <w:szCs w:val="24"/>
        </w:rPr>
        <w:t xml:space="preserve"> em introdução, procedimentos metodológicos; referencial teórico – com duas subseções - e conclusão</w:t>
      </w:r>
      <w:r w:rsidRPr="00836304">
        <w:rPr>
          <w:rFonts w:ascii="Times New Roman" w:hAnsi="Times New Roman" w:cs="Times New Roman"/>
          <w:sz w:val="24"/>
          <w:szCs w:val="24"/>
        </w:rPr>
        <w:t xml:space="preserve">. </w:t>
      </w:r>
      <w:r>
        <w:rPr>
          <w:rFonts w:ascii="Times New Roman" w:hAnsi="Times New Roman" w:cs="Times New Roman"/>
          <w:sz w:val="24"/>
          <w:szCs w:val="24"/>
        </w:rPr>
        <w:t xml:space="preserve">O </w:t>
      </w:r>
      <w:r w:rsidRPr="00836304">
        <w:rPr>
          <w:rFonts w:ascii="Times New Roman" w:hAnsi="Times New Roman" w:cs="Times New Roman"/>
          <w:sz w:val="24"/>
          <w:szCs w:val="24"/>
        </w:rPr>
        <w:t xml:space="preserve">referencial teórico se subdivide em dois tópicos, </w:t>
      </w:r>
      <w:r>
        <w:rPr>
          <w:rFonts w:ascii="Times New Roman" w:hAnsi="Times New Roman" w:cs="Times New Roman"/>
          <w:sz w:val="24"/>
          <w:szCs w:val="24"/>
        </w:rPr>
        <w:t xml:space="preserve">onde </w:t>
      </w:r>
      <w:r w:rsidRPr="00836304">
        <w:rPr>
          <w:rFonts w:ascii="Times New Roman" w:hAnsi="Times New Roman" w:cs="Times New Roman"/>
          <w:sz w:val="24"/>
          <w:szCs w:val="24"/>
        </w:rPr>
        <w:t xml:space="preserve">o primeiro apresenta uma breve contextualização acerca dos geoparques mundiais, com ênfase no </w:t>
      </w:r>
      <w:proofErr w:type="spellStart"/>
      <w:r w:rsidRPr="00836304">
        <w:rPr>
          <w:rFonts w:ascii="Times New Roman" w:hAnsi="Times New Roman" w:cs="Times New Roman"/>
          <w:sz w:val="24"/>
          <w:szCs w:val="24"/>
        </w:rPr>
        <w:t>Geopark</w:t>
      </w:r>
      <w:proofErr w:type="spellEnd"/>
      <w:r w:rsidRPr="00836304">
        <w:rPr>
          <w:rFonts w:ascii="Times New Roman" w:hAnsi="Times New Roman" w:cs="Times New Roman"/>
          <w:sz w:val="24"/>
          <w:szCs w:val="24"/>
        </w:rPr>
        <w:t xml:space="preserve"> Araripe e o desenvolvimento regional sustentável; o segundo destaca as contribuições do </w:t>
      </w:r>
      <w:proofErr w:type="spellStart"/>
      <w:r w:rsidRPr="00836304">
        <w:rPr>
          <w:rFonts w:ascii="Times New Roman" w:hAnsi="Times New Roman" w:cs="Times New Roman"/>
          <w:sz w:val="24"/>
          <w:szCs w:val="24"/>
        </w:rPr>
        <w:t>Geopark</w:t>
      </w:r>
      <w:proofErr w:type="spellEnd"/>
      <w:r w:rsidRPr="00836304">
        <w:rPr>
          <w:rFonts w:ascii="Times New Roman" w:hAnsi="Times New Roman" w:cs="Times New Roman"/>
          <w:sz w:val="24"/>
          <w:szCs w:val="24"/>
        </w:rPr>
        <w:t xml:space="preserve"> Araripe para a promoção do turismo sustentável, este está fracionado em: Desenvolvimento Local e Turismo Sustentável e Projetos de Desenvolvimento Local. Por último, as considerações finais onde são apresentados os principais achados do trabalho sobre o </w:t>
      </w:r>
      <w:proofErr w:type="spellStart"/>
      <w:r w:rsidRPr="00836304">
        <w:rPr>
          <w:rFonts w:ascii="Times New Roman" w:hAnsi="Times New Roman" w:cs="Times New Roman"/>
          <w:sz w:val="24"/>
          <w:szCs w:val="24"/>
        </w:rPr>
        <w:t>Geopark</w:t>
      </w:r>
      <w:proofErr w:type="spellEnd"/>
      <w:r w:rsidRPr="00836304">
        <w:rPr>
          <w:rFonts w:ascii="Times New Roman" w:hAnsi="Times New Roman" w:cs="Times New Roman"/>
          <w:sz w:val="24"/>
          <w:szCs w:val="24"/>
        </w:rPr>
        <w:t xml:space="preserve"> Araripe e como este território impulsiona o desenvolvimento regional sustentável.</w:t>
      </w:r>
    </w:p>
    <w:p w14:paraId="65B82528" w14:textId="77777777" w:rsidR="00484BBB" w:rsidRDefault="00484BBB">
      <w:pPr>
        <w:spacing w:after="0" w:line="240" w:lineRule="auto"/>
        <w:jc w:val="both"/>
        <w:rPr>
          <w:rFonts w:ascii="Times New Roman" w:hAnsi="Times New Roman" w:cs="Times New Roman"/>
          <w:sz w:val="24"/>
          <w:szCs w:val="24"/>
        </w:rPr>
      </w:pPr>
    </w:p>
    <w:p w14:paraId="64765A74" w14:textId="77777777" w:rsidR="00484BBB"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55276810" w14:textId="77777777" w:rsidR="00A82A0C" w:rsidRPr="00A038E8" w:rsidRDefault="00A82A0C" w:rsidP="00A82A0C">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Para atingir o intento, buscou-se utilizar de uma metodologia dedutiva e de natureza qualitativa, fundamentada em pesquisa bibliográfica e documental, a qual possibilitou uma melhor contextualização da abordagem em análise.</w:t>
      </w:r>
    </w:p>
    <w:p w14:paraId="63D021BA" w14:textId="77777777" w:rsidR="00A82A0C" w:rsidRPr="00A038E8" w:rsidRDefault="00A82A0C" w:rsidP="00A82A0C">
      <w:pPr>
        <w:spacing w:after="0" w:line="360" w:lineRule="auto"/>
        <w:ind w:firstLine="709"/>
        <w:jc w:val="both"/>
        <w:rPr>
          <w:rFonts w:ascii="Times New Roman" w:hAnsi="Times New Roman" w:cs="Times New Roman"/>
          <w:sz w:val="24"/>
          <w:szCs w:val="24"/>
          <w:shd w:val="clear" w:color="auto" w:fill="FFFFFF"/>
        </w:rPr>
      </w:pPr>
      <w:r w:rsidRPr="00A038E8">
        <w:rPr>
          <w:rFonts w:ascii="Times New Roman" w:hAnsi="Times New Roman" w:cs="Times New Roman"/>
          <w:sz w:val="24"/>
          <w:szCs w:val="24"/>
          <w:shd w:val="clear" w:color="auto" w:fill="FFFFFF"/>
        </w:rPr>
        <w:t xml:space="preserve">O presente estudo aborda o </w:t>
      </w:r>
      <w:proofErr w:type="spellStart"/>
      <w:r w:rsidRPr="00A038E8">
        <w:rPr>
          <w:rFonts w:ascii="Times New Roman" w:hAnsi="Times New Roman" w:cs="Times New Roman"/>
          <w:sz w:val="24"/>
          <w:szCs w:val="24"/>
          <w:shd w:val="clear" w:color="auto" w:fill="FFFFFF"/>
        </w:rPr>
        <w:t>Geopark</w:t>
      </w:r>
      <w:proofErr w:type="spellEnd"/>
      <w:r w:rsidRPr="00A038E8">
        <w:rPr>
          <w:rFonts w:ascii="Times New Roman" w:hAnsi="Times New Roman" w:cs="Times New Roman"/>
          <w:sz w:val="24"/>
          <w:szCs w:val="24"/>
          <w:shd w:val="clear" w:color="auto" w:fill="FFFFFF"/>
        </w:rPr>
        <w:t xml:space="preserve"> Araripe, o qual está inserido na Região Metropolitana do Cariri, focalizando nos municípios que compõe a formação territorial desta entidade de preservação geológica, histórica, cultural e social. A RM Cariri surgiu da unificação da malha urbana das cidades de abrangência da Região, é composta por nove municípios, a saber: Juazeiro do Norte, Crato, Barbalha, Caririaçu, Farias Brito, bem como Jardim, Missão Velha, Nova Olinda e Santana do Cariri.</w:t>
      </w:r>
    </w:p>
    <w:p w14:paraId="42AAB656" w14:textId="77777777" w:rsidR="00A82A0C" w:rsidRPr="00A038E8" w:rsidRDefault="00A82A0C" w:rsidP="00A82A0C">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O Geoparque Araripe está localizado no sul do Estado do Ceará, mais precisamente na divisa com os Estados de Pernambuco e Piauí. O território é composto por 9 geossítios e abrange seis municípios da R</w:t>
      </w:r>
      <w:r>
        <w:rPr>
          <w:rFonts w:ascii="Times New Roman" w:hAnsi="Times New Roman" w:cs="Times New Roman"/>
          <w:sz w:val="24"/>
          <w:szCs w:val="24"/>
        </w:rPr>
        <w:t xml:space="preserve">M </w:t>
      </w:r>
      <w:r w:rsidRPr="00A038E8">
        <w:rPr>
          <w:rFonts w:ascii="Times New Roman" w:hAnsi="Times New Roman" w:cs="Times New Roman"/>
          <w:sz w:val="24"/>
          <w:szCs w:val="24"/>
        </w:rPr>
        <w:t>Cariri: Batateiras (Crato), Pedra Cariri e Ponte de Pedra (Nova Olinda), Parque dos Pterossauros e Pontal de Santa Cruz (Santana do Cariri), Cachoeira de Missão Velha e Floresta Petrificada (Missão Velha), Riacho do Meio (Barbalha), Colina do Horto (Juazeiro do Norte), a área correspondente à porção cearense da Bacia Sedimentar do Araripe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2A21CBF3" w14:textId="36EB4BF4" w:rsidR="00A82A0C" w:rsidRPr="00401106" w:rsidRDefault="00401106" w:rsidP="00401106">
      <w:pPr>
        <w:pStyle w:val="Legenda"/>
        <w:spacing w:after="0"/>
        <w:jc w:val="center"/>
        <w:rPr>
          <w:rFonts w:ascii="Times New Roman" w:hAnsi="Times New Roman" w:cs="Times New Roman"/>
          <w:i w:val="0"/>
          <w:color w:val="auto"/>
          <w:sz w:val="24"/>
          <w:szCs w:val="24"/>
          <w:shd w:val="clear" w:color="auto" w:fill="FFFFFF"/>
        </w:rPr>
      </w:pPr>
      <w:bookmarkStart w:id="0" w:name="_Toc514697003"/>
      <w:r w:rsidRPr="00401106">
        <w:rPr>
          <w:rFonts w:ascii="Times New Roman" w:hAnsi="Times New Roman" w:cs="Times New Roman"/>
          <w:b/>
          <w:i w:val="0"/>
          <w:color w:val="auto"/>
          <w:sz w:val="24"/>
          <w:szCs w:val="24"/>
        </w:rPr>
        <w:lastRenderedPageBreak/>
        <w:t xml:space="preserve">Figura </w:t>
      </w:r>
      <w:r w:rsidRPr="00401106">
        <w:rPr>
          <w:rFonts w:ascii="Times New Roman" w:hAnsi="Times New Roman" w:cs="Times New Roman"/>
          <w:b/>
          <w:i w:val="0"/>
          <w:color w:val="auto"/>
          <w:sz w:val="24"/>
          <w:szCs w:val="24"/>
        </w:rPr>
        <w:fldChar w:fldCharType="begin"/>
      </w:r>
      <w:r w:rsidRPr="00401106">
        <w:rPr>
          <w:rFonts w:ascii="Times New Roman" w:hAnsi="Times New Roman" w:cs="Times New Roman"/>
          <w:b/>
          <w:i w:val="0"/>
          <w:color w:val="auto"/>
          <w:sz w:val="24"/>
          <w:szCs w:val="24"/>
        </w:rPr>
        <w:instrText xml:space="preserve"> SEQ Figura \* ARABIC </w:instrText>
      </w:r>
      <w:r w:rsidRPr="00401106">
        <w:rPr>
          <w:rFonts w:ascii="Times New Roman" w:hAnsi="Times New Roman" w:cs="Times New Roman"/>
          <w:b/>
          <w:i w:val="0"/>
          <w:color w:val="auto"/>
          <w:sz w:val="24"/>
          <w:szCs w:val="24"/>
        </w:rPr>
        <w:fldChar w:fldCharType="separate"/>
      </w:r>
      <w:r w:rsidRPr="00401106">
        <w:rPr>
          <w:rFonts w:ascii="Times New Roman" w:hAnsi="Times New Roman" w:cs="Times New Roman"/>
          <w:b/>
          <w:i w:val="0"/>
          <w:noProof/>
          <w:color w:val="auto"/>
          <w:sz w:val="24"/>
          <w:szCs w:val="24"/>
        </w:rPr>
        <w:t>1</w:t>
      </w:r>
      <w:r w:rsidRPr="00401106">
        <w:rPr>
          <w:rFonts w:ascii="Times New Roman" w:hAnsi="Times New Roman" w:cs="Times New Roman"/>
          <w:b/>
          <w:i w:val="0"/>
          <w:color w:val="auto"/>
          <w:sz w:val="24"/>
          <w:szCs w:val="24"/>
        </w:rPr>
        <w:fldChar w:fldCharType="end"/>
      </w:r>
      <w:r w:rsidRPr="00401106">
        <w:rPr>
          <w:rFonts w:ascii="Times New Roman" w:hAnsi="Times New Roman" w:cs="Times New Roman"/>
          <w:b/>
          <w:i w:val="0"/>
          <w:color w:val="auto"/>
          <w:sz w:val="24"/>
          <w:szCs w:val="24"/>
        </w:rPr>
        <w:t xml:space="preserve"> -</w:t>
      </w:r>
      <w:r w:rsidRPr="00401106">
        <w:rPr>
          <w:rFonts w:ascii="Times New Roman" w:hAnsi="Times New Roman" w:cs="Times New Roman"/>
          <w:i w:val="0"/>
          <w:color w:val="auto"/>
          <w:sz w:val="24"/>
          <w:szCs w:val="24"/>
        </w:rPr>
        <w:t xml:space="preserve"> Mapeamento dos geossítios do </w:t>
      </w:r>
      <w:proofErr w:type="spellStart"/>
      <w:r w:rsidRPr="00401106">
        <w:rPr>
          <w:rFonts w:ascii="Times New Roman" w:hAnsi="Times New Roman" w:cs="Times New Roman"/>
          <w:i w:val="0"/>
          <w:color w:val="auto"/>
          <w:sz w:val="24"/>
          <w:szCs w:val="24"/>
        </w:rPr>
        <w:t>Geopark</w:t>
      </w:r>
      <w:proofErr w:type="spellEnd"/>
      <w:r w:rsidRPr="00401106">
        <w:rPr>
          <w:rFonts w:ascii="Times New Roman" w:hAnsi="Times New Roman" w:cs="Times New Roman"/>
          <w:i w:val="0"/>
          <w:color w:val="auto"/>
          <w:sz w:val="24"/>
          <w:szCs w:val="24"/>
        </w:rPr>
        <w:t xml:space="preserve"> Araripe.</w:t>
      </w:r>
      <w:bookmarkEnd w:id="0"/>
    </w:p>
    <w:p w14:paraId="6D99E06C" w14:textId="77777777" w:rsidR="00A82A0C" w:rsidRPr="00A038E8" w:rsidRDefault="00A82A0C" w:rsidP="00A82A0C">
      <w:pPr>
        <w:keepNext/>
        <w:spacing w:after="0" w:line="360" w:lineRule="auto"/>
        <w:jc w:val="center"/>
        <w:rPr>
          <w:rFonts w:ascii="Times New Roman" w:hAnsi="Times New Roman" w:cs="Times New Roman"/>
          <w:sz w:val="24"/>
          <w:szCs w:val="24"/>
        </w:rPr>
      </w:pPr>
      <w:r w:rsidRPr="00A038E8">
        <w:rPr>
          <w:rFonts w:ascii="Times New Roman" w:hAnsi="Times New Roman" w:cs="Times New Roman"/>
          <w:noProof/>
          <w:sz w:val="24"/>
          <w:szCs w:val="24"/>
          <w:lang w:eastAsia="pt-BR"/>
        </w:rPr>
        <w:drawing>
          <wp:inline distT="0" distB="0" distL="0" distR="0" wp14:anchorId="3DF82E4D" wp14:editId="75150607">
            <wp:extent cx="5424202" cy="4068000"/>
            <wp:effectExtent l="0" t="0" r="5080" b="889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pa do Geossitios.jpg"/>
                    <pic:cNvPicPr/>
                  </pic:nvPicPr>
                  <pic:blipFill>
                    <a:blip r:embed="rId9">
                      <a:extLst>
                        <a:ext uri="{28A0092B-C50C-407E-A947-70E740481C1C}">
                          <a14:useLocalDpi xmlns:a14="http://schemas.microsoft.com/office/drawing/2010/main" val="0"/>
                        </a:ext>
                      </a:extLst>
                    </a:blip>
                    <a:stretch>
                      <a:fillRect/>
                    </a:stretch>
                  </pic:blipFill>
                  <pic:spPr>
                    <a:xfrm>
                      <a:off x="0" y="0"/>
                      <a:ext cx="5424202" cy="4068000"/>
                    </a:xfrm>
                    <a:prstGeom prst="rect">
                      <a:avLst/>
                    </a:prstGeom>
                  </pic:spPr>
                </pic:pic>
              </a:graphicData>
            </a:graphic>
          </wp:inline>
        </w:drawing>
      </w:r>
    </w:p>
    <w:p w14:paraId="1016A221" w14:textId="77777777" w:rsidR="00A82A0C" w:rsidRPr="00314D97" w:rsidRDefault="00A82A0C" w:rsidP="00401106">
      <w:pPr>
        <w:spacing w:after="0" w:line="240" w:lineRule="auto"/>
        <w:ind w:firstLine="708"/>
        <w:jc w:val="both"/>
        <w:rPr>
          <w:rFonts w:ascii="Times New Roman" w:hAnsi="Times New Roman" w:cs="Times New Roman"/>
          <w:sz w:val="20"/>
          <w:szCs w:val="20"/>
          <w:shd w:val="clear" w:color="auto" w:fill="FFFFFF"/>
        </w:rPr>
      </w:pPr>
      <w:r w:rsidRPr="00314D97">
        <w:rPr>
          <w:rFonts w:ascii="Times New Roman" w:hAnsi="Times New Roman" w:cs="Times New Roman"/>
          <w:sz w:val="20"/>
          <w:szCs w:val="20"/>
          <w:shd w:val="clear" w:color="auto" w:fill="FFFFFF"/>
        </w:rPr>
        <w:t xml:space="preserve">Fonte: </w:t>
      </w:r>
      <w:r w:rsidRPr="00314D97">
        <w:rPr>
          <w:rFonts w:ascii="Times New Roman" w:hAnsi="Times New Roman" w:cs="Times New Roman"/>
          <w:sz w:val="20"/>
          <w:szCs w:val="20"/>
        </w:rPr>
        <w:t>XII Simpósio Nacional de Geomorfologia – SINAGEO, 2018</w:t>
      </w:r>
      <w:r w:rsidRPr="00314D97">
        <w:rPr>
          <w:rFonts w:ascii="Times New Roman" w:hAnsi="Times New Roman" w:cs="Times New Roman"/>
          <w:sz w:val="20"/>
          <w:szCs w:val="20"/>
          <w:shd w:val="clear" w:color="auto" w:fill="FFFFFF"/>
        </w:rPr>
        <w:t>.</w:t>
      </w:r>
    </w:p>
    <w:p w14:paraId="4F568D2D" w14:textId="77777777" w:rsidR="00A82A0C" w:rsidRPr="00A038E8" w:rsidRDefault="00A82A0C" w:rsidP="00A82A0C">
      <w:pPr>
        <w:spacing w:after="0" w:line="360" w:lineRule="auto"/>
        <w:jc w:val="both"/>
        <w:rPr>
          <w:rFonts w:ascii="Times New Roman" w:hAnsi="Times New Roman" w:cs="Times New Roman"/>
          <w:sz w:val="24"/>
          <w:szCs w:val="24"/>
        </w:rPr>
      </w:pPr>
    </w:p>
    <w:p w14:paraId="4672D23C" w14:textId="77777777" w:rsidR="00A82A0C" w:rsidRPr="00A038E8" w:rsidRDefault="00A82A0C" w:rsidP="00A82A0C">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As cidades do sul cearense obtiveram, nos últimos anos, grandes avanços em todos os setores. A população reconhece a necessidade de unificar a região para o desenvolvimento igualitário de todos os municípios, não apenas no âmbito turístico, mas em todas as potencialidades de cada município integrante da RM Cariri.</w:t>
      </w:r>
    </w:p>
    <w:p w14:paraId="670B3E63" w14:textId="77777777" w:rsidR="00484BBB" w:rsidRDefault="00484BBB">
      <w:pPr>
        <w:spacing w:after="0" w:line="240" w:lineRule="auto"/>
        <w:jc w:val="both"/>
        <w:rPr>
          <w:rFonts w:ascii="Times New Roman" w:hAnsi="Times New Roman" w:cs="Times New Roman"/>
          <w:sz w:val="24"/>
          <w:szCs w:val="24"/>
        </w:rPr>
      </w:pPr>
    </w:p>
    <w:p w14:paraId="35653CA0" w14:textId="77777777" w:rsidR="00484BBB"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06E69521" w14:textId="4DDFC528" w:rsidR="00401106" w:rsidRPr="00401106" w:rsidRDefault="00401106" w:rsidP="00401106">
      <w:pPr>
        <w:pStyle w:val="Ttulo1"/>
        <w:numPr>
          <w:ilvl w:val="1"/>
          <w:numId w:val="2"/>
        </w:numPr>
        <w:tabs>
          <w:tab w:val="num" w:pos="360"/>
        </w:tabs>
        <w:spacing w:before="0" w:line="360" w:lineRule="auto"/>
        <w:ind w:left="0" w:firstLine="0"/>
        <w:jc w:val="both"/>
        <w:rPr>
          <w:rFonts w:cs="Times New Roman"/>
          <w:b/>
          <w:szCs w:val="24"/>
        </w:rPr>
      </w:pPr>
      <w:proofErr w:type="spellStart"/>
      <w:r w:rsidRPr="00A038E8">
        <w:rPr>
          <w:rFonts w:cs="Times New Roman"/>
          <w:b/>
          <w:szCs w:val="24"/>
        </w:rPr>
        <w:t>Geopark</w:t>
      </w:r>
      <w:proofErr w:type="spellEnd"/>
      <w:r w:rsidRPr="00A038E8">
        <w:rPr>
          <w:rFonts w:cs="Times New Roman"/>
          <w:b/>
          <w:szCs w:val="24"/>
        </w:rPr>
        <w:t xml:space="preserve"> Araripe: contextualização para o desenvolvimento regional sustentável</w:t>
      </w:r>
    </w:p>
    <w:p w14:paraId="56F3CB55"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A temática ambiental tornou-se frequente em muitos encontros, conferências e debates por todo o mundo. Em um desses momentos, mais precisamente na Conferência Rio ECO 92, realizada pela </w:t>
      </w:r>
      <w:r w:rsidRPr="008D737C">
        <w:rPr>
          <w:rFonts w:ascii="Times New Roman" w:hAnsi="Times New Roman" w:cs="Times New Roman"/>
          <w:sz w:val="24"/>
          <w:szCs w:val="24"/>
        </w:rPr>
        <w:t>Organização das Nações Unidas para a Educação, a Ciência e a Cultura</w:t>
      </w:r>
      <w:r>
        <w:rPr>
          <w:rFonts w:ascii="Times New Roman" w:hAnsi="Times New Roman" w:cs="Times New Roman"/>
          <w:sz w:val="24"/>
          <w:szCs w:val="24"/>
        </w:rPr>
        <w:t xml:space="preserve"> - </w:t>
      </w:r>
      <w:r w:rsidRPr="00A038E8">
        <w:rPr>
          <w:rFonts w:ascii="Times New Roman" w:hAnsi="Times New Roman" w:cs="Times New Roman"/>
          <w:sz w:val="24"/>
          <w:szCs w:val="24"/>
        </w:rPr>
        <w:t xml:space="preserve">UNESCO, no Rio de Janeiro, em 1992, a proteção e preservação ambiental obtiveram destaques, tornando-se palavras chaves das agendas ambientais (COSTA FILHO, 2008). </w:t>
      </w:r>
    </w:p>
    <w:p w14:paraId="61CC6C7F"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lastRenderedPageBreak/>
        <w:t xml:space="preserve">Posteriormente a essa ocasião, por todos os lugares sucedeu-se iniciativas para a admissão de sítios de relevância científica e com o apoio da UNESCO, através da Divisão de Ciências da Terra, foi difundida uma ação especialmente para </w:t>
      </w:r>
      <w:proofErr w:type="spellStart"/>
      <w:r w:rsidRPr="00A038E8">
        <w:rPr>
          <w:rFonts w:ascii="Times New Roman" w:hAnsi="Times New Roman" w:cs="Times New Roman"/>
          <w:sz w:val="24"/>
          <w:szCs w:val="24"/>
        </w:rPr>
        <w:t>geoconservação</w:t>
      </w:r>
      <w:proofErr w:type="spellEnd"/>
      <w:r w:rsidRPr="00A038E8">
        <w:rPr>
          <w:rFonts w:ascii="Times New Roman" w:hAnsi="Times New Roman" w:cs="Times New Roman"/>
          <w:sz w:val="24"/>
          <w:szCs w:val="24"/>
        </w:rPr>
        <w:t xml:space="preserve"> –</w:t>
      </w:r>
      <w:r w:rsidRPr="00A038E8">
        <w:rPr>
          <w:rFonts w:ascii="Times New Roman" w:hAnsi="Times New Roman" w:cs="Times New Roman"/>
          <w:sz w:val="24"/>
          <w:szCs w:val="24"/>
          <w:shd w:val="clear" w:color="auto" w:fill="FFFFFF"/>
        </w:rPr>
        <w:t xml:space="preserve"> A Rede Global de Geoparques Nacionais/</w:t>
      </w:r>
      <w:r w:rsidRPr="00A038E8">
        <w:rPr>
          <w:rFonts w:ascii="Times New Roman" w:hAnsi="Times New Roman" w:cs="Times New Roman"/>
          <w:i/>
          <w:sz w:val="24"/>
          <w:szCs w:val="24"/>
        </w:rPr>
        <w:t xml:space="preserve">The Global Network </w:t>
      </w:r>
      <w:proofErr w:type="spellStart"/>
      <w:r w:rsidRPr="00A038E8">
        <w:rPr>
          <w:rFonts w:ascii="Times New Roman" w:hAnsi="Times New Roman" w:cs="Times New Roman"/>
          <w:i/>
          <w:sz w:val="24"/>
          <w:szCs w:val="24"/>
        </w:rPr>
        <w:t>of</w:t>
      </w:r>
      <w:proofErr w:type="spellEnd"/>
      <w:r w:rsidRPr="00A038E8">
        <w:rPr>
          <w:rFonts w:ascii="Times New Roman" w:hAnsi="Times New Roman" w:cs="Times New Roman"/>
          <w:i/>
          <w:sz w:val="24"/>
          <w:szCs w:val="24"/>
        </w:rPr>
        <w:t xml:space="preserve"> </w:t>
      </w:r>
      <w:proofErr w:type="spellStart"/>
      <w:r w:rsidRPr="00A038E8">
        <w:rPr>
          <w:rFonts w:ascii="Times New Roman" w:hAnsi="Times New Roman" w:cs="Times New Roman"/>
          <w:i/>
          <w:sz w:val="24"/>
          <w:szCs w:val="24"/>
        </w:rPr>
        <w:t>National</w:t>
      </w:r>
      <w:proofErr w:type="spellEnd"/>
      <w:r w:rsidRPr="00A038E8">
        <w:rPr>
          <w:rFonts w:ascii="Times New Roman" w:hAnsi="Times New Roman" w:cs="Times New Roman"/>
          <w:i/>
          <w:sz w:val="24"/>
          <w:szCs w:val="24"/>
        </w:rPr>
        <w:t xml:space="preserve"> </w:t>
      </w:r>
      <w:proofErr w:type="spellStart"/>
      <w:r w:rsidRPr="00A038E8">
        <w:rPr>
          <w:rFonts w:ascii="Times New Roman" w:hAnsi="Times New Roman" w:cs="Times New Roman"/>
          <w:i/>
          <w:sz w:val="24"/>
          <w:szCs w:val="24"/>
        </w:rPr>
        <w:t>Geoparks</w:t>
      </w:r>
      <w:proofErr w:type="spellEnd"/>
      <w:r w:rsidRPr="00A038E8">
        <w:rPr>
          <w:rFonts w:ascii="Times New Roman" w:hAnsi="Times New Roman" w:cs="Times New Roman"/>
          <w:sz w:val="24"/>
          <w:szCs w:val="24"/>
        </w:rPr>
        <w:t xml:space="preserve"> – objetivando valorizar e proteger áreas que conservem testemunhas da história da Terra. </w:t>
      </w:r>
    </w:p>
    <w:p w14:paraId="7A6B1E33" w14:textId="77777777" w:rsidR="00401106" w:rsidRPr="00A038E8" w:rsidRDefault="00401106" w:rsidP="00401106">
      <w:pPr>
        <w:spacing w:after="0" w:line="360" w:lineRule="auto"/>
        <w:ind w:firstLine="708"/>
        <w:jc w:val="both"/>
        <w:rPr>
          <w:rFonts w:ascii="Times New Roman" w:eastAsia="Times New Roman" w:hAnsi="Times New Roman" w:cs="Times New Roman"/>
          <w:sz w:val="24"/>
          <w:szCs w:val="24"/>
          <w:lang w:eastAsia="pt-BR"/>
        </w:rPr>
      </w:pPr>
      <w:r w:rsidRPr="00A038E8">
        <w:rPr>
          <w:rFonts w:ascii="Times New Roman" w:hAnsi="Times New Roman" w:cs="Times New Roman"/>
          <w:sz w:val="24"/>
          <w:szCs w:val="24"/>
        </w:rPr>
        <w:t>Atualmente a UNESCO proporciona suportes para as iniciativas de criação de novos territórios, os geoparques nacionais, que se encontram sob a coordenação da GGN. A GGN é uma rede proativa, onde os membros se comprometem a trabalhar em conjunto e compartilhar ideias sobre as melhores práticas, assim como se interagem em projetos comuns para ampliar os padrões de qualidade dos produtos e atividades dos Geoparques Mundiais da UNESCO.</w:t>
      </w:r>
    </w:p>
    <w:p w14:paraId="7A72711A"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eastAsia="Times New Roman" w:hAnsi="Times New Roman" w:cs="Times New Roman"/>
          <w:bCs/>
          <w:sz w:val="24"/>
          <w:szCs w:val="24"/>
          <w:lang w:eastAsia="pt-BR"/>
        </w:rPr>
        <w:t xml:space="preserve">Os Geoparques Mundiais da UNESCO são territórios geográficos unificados, onde cenários paisagísticos de importância geológica internacional são coordenados com fundamentação em uma visão holística de proteção, educação e desenvolvimento sustentável. </w:t>
      </w:r>
      <w:r w:rsidRPr="009121AD">
        <w:rPr>
          <w:rFonts w:ascii="Times New Roman" w:hAnsi="Times New Roman" w:cs="Times New Roman"/>
          <w:sz w:val="24"/>
          <w:szCs w:val="24"/>
        </w:rPr>
        <w:t xml:space="preserve">Estes territórios se encontram, praticamente, em todos os continentes, alcançando atualmente o número de </w:t>
      </w:r>
      <w:r w:rsidRPr="00431A1F">
        <w:rPr>
          <w:rFonts w:ascii="Times New Roman" w:eastAsia="Times New Roman" w:hAnsi="Times New Roman" w:cs="Times New Roman"/>
          <w:sz w:val="24"/>
          <w:szCs w:val="24"/>
          <w:lang w:eastAsia="pt-BR"/>
        </w:rPr>
        <w:t>177 Geoparques Mundiais da UNESCO em 46 países.</w:t>
      </w:r>
      <w:r w:rsidRPr="00A038E8">
        <w:rPr>
          <w:rFonts w:ascii="Times New Roman" w:eastAsia="Times New Roman" w:hAnsi="Times New Roman" w:cs="Times New Roman"/>
          <w:bCs/>
          <w:sz w:val="24"/>
          <w:szCs w:val="24"/>
          <w:lang w:eastAsia="pt-BR"/>
        </w:rPr>
        <w:t xml:space="preserve"> </w:t>
      </w:r>
      <w:r w:rsidRPr="00A038E8">
        <w:rPr>
          <w:rFonts w:ascii="Times New Roman" w:eastAsia="Times New Roman" w:hAnsi="Times New Roman" w:cs="Times New Roman"/>
          <w:sz w:val="24"/>
          <w:szCs w:val="24"/>
          <w:lang w:eastAsia="pt-BR"/>
        </w:rPr>
        <w:t>Através de um processo crescente que engloba todas as partes interessadas e autoridades, locais e regionais é que os Geoparques Mundiais da UNESCO são estabelecidos. Esse procedimento necessita compromissos firmes por parte das comunidades locais e poder público; além do desenvolvimento de uma estratégia abrangente que alcance todas as metas das comunidades, enquanto protege o patrimônio geológico da área (UNESCO, 20</w:t>
      </w:r>
      <w:r>
        <w:rPr>
          <w:rFonts w:ascii="Times New Roman" w:eastAsia="Times New Roman" w:hAnsi="Times New Roman" w:cs="Times New Roman"/>
          <w:sz w:val="24"/>
          <w:szCs w:val="24"/>
          <w:lang w:eastAsia="pt-BR"/>
        </w:rPr>
        <w:t>22</w:t>
      </w:r>
      <w:r w:rsidRPr="00A038E8">
        <w:rPr>
          <w:rFonts w:ascii="Times New Roman" w:eastAsia="Times New Roman" w:hAnsi="Times New Roman" w:cs="Times New Roman"/>
          <w:sz w:val="24"/>
          <w:szCs w:val="24"/>
          <w:lang w:eastAsia="pt-BR"/>
        </w:rPr>
        <w:t>). </w:t>
      </w:r>
    </w:p>
    <w:p w14:paraId="1369E5EA"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O primeiro Geoparque do continente americano foi criado em 2006, no Brasil: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Cobrindo 3.796 km², no estado do Ceará, este Geoparque é um ambiente que propõe a uma viagem à procura de formas de vida do passado da nossa Terra. Admiravelmente preservados, fósseis de insetos, plantas, répteis voadores, peixes, tartarugas e crocodilos, proporcionam reviver vivencias de um mundo que existiu há 120 milhões de anos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60A5F209"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Os Geoparques tem grande função no desenvolvimento econômico de um território, o qual, passa a ser, mais reconhecido em relação as suas riquezas, viabilizando a propagação do </w:t>
      </w:r>
      <w:proofErr w:type="spellStart"/>
      <w:r w:rsidRPr="00A038E8">
        <w:rPr>
          <w:rFonts w:ascii="Times New Roman" w:hAnsi="Times New Roman" w:cs="Times New Roman"/>
          <w:sz w:val="24"/>
          <w:szCs w:val="24"/>
        </w:rPr>
        <w:t>Geoturismo</w:t>
      </w:r>
      <w:proofErr w:type="spellEnd"/>
      <w:r w:rsidRPr="00A038E8">
        <w:rPr>
          <w:rFonts w:ascii="Times New Roman" w:hAnsi="Times New Roman" w:cs="Times New Roman"/>
          <w:sz w:val="24"/>
          <w:szCs w:val="24"/>
        </w:rPr>
        <w:t xml:space="preserve">, como recursos de atividade econômica local. O programa de desenvolvimento </w:t>
      </w:r>
      <w:r w:rsidRPr="00A038E8">
        <w:rPr>
          <w:rFonts w:ascii="Times New Roman" w:hAnsi="Times New Roman" w:cs="Times New Roman"/>
          <w:sz w:val="24"/>
          <w:szCs w:val="24"/>
        </w:rPr>
        <w:lastRenderedPageBreak/>
        <w:t>sustentável de um Geoparque deve consentir a formação de uma economia inovadora e próspera, ecológica e socialmente responsável.</w:t>
      </w:r>
    </w:p>
    <w:p w14:paraId="59432DAB"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O Geoparque consiste em uma nova proposta territorial, uma área consciente e responsável, rica no seu patrimônio e nas suas populações. Um lugar cônscio do valor e da magnitude do seu patrimônio, da necessidade de propor um novo desenvolvimento econômico, responsável a nível local e global. Um território ciente da diversidade da sua população, desenvolvendo um novo diálogo, uma nova cidadania, construindo o futuro com o envolvimento de todos.</w:t>
      </w:r>
    </w:p>
    <w:p w14:paraId="013BD044"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Após a fundação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o Brasil possibilitou a criação, em 2010, da Rede Latino-americana e Caribenha de Geoparques, uma nova rede regional associada à GGN, complementando a Rede Europeia, criada em 2000, e a rede Ásia-</w:t>
      </w:r>
      <w:proofErr w:type="spellStart"/>
      <w:r w:rsidRPr="00A038E8">
        <w:rPr>
          <w:rFonts w:ascii="Times New Roman" w:hAnsi="Times New Roman" w:cs="Times New Roman"/>
          <w:sz w:val="24"/>
          <w:szCs w:val="24"/>
        </w:rPr>
        <w:t>Pacíﬁco</w:t>
      </w:r>
      <w:proofErr w:type="spellEnd"/>
      <w:r w:rsidRPr="00A038E8">
        <w:rPr>
          <w:rFonts w:ascii="Times New Roman" w:hAnsi="Times New Roman" w:cs="Times New Roman"/>
          <w:sz w:val="24"/>
          <w:szCs w:val="24"/>
        </w:rPr>
        <w:t>, criada em 2007. Assim, devido ao projeto-piloto do Brasil, o continente americano se integra nesta iniciativa mundial adotada pela UNESCO, para que, através dos Geoparques, os 5 bilhões de anos de história da Terra encontrem-se a serviço das gerações futuras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6EB17DB1"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Segundo </w:t>
      </w:r>
      <w:proofErr w:type="spellStart"/>
      <w:r w:rsidRPr="00A038E8">
        <w:rPr>
          <w:rFonts w:ascii="Times New Roman" w:hAnsi="Times New Roman" w:cs="Times New Roman"/>
          <w:sz w:val="24"/>
          <w:szCs w:val="24"/>
        </w:rPr>
        <w:t>Giannella</w:t>
      </w:r>
      <w:proofErr w:type="spellEnd"/>
      <w:r w:rsidRPr="00A038E8">
        <w:rPr>
          <w:rFonts w:ascii="Times New Roman" w:hAnsi="Times New Roman" w:cs="Times New Roman"/>
          <w:sz w:val="24"/>
          <w:szCs w:val="24"/>
        </w:rPr>
        <w:t xml:space="preserve"> e </w:t>
      </w:r>
      <w:proofErr w:type="spellStart"/>
      <w:r w:rsidRPr="00A038E8">
        <w:rPr>
          <w:rFonts w:ascii="Times New Roman" w:hAnsi="Times New Roman" w:cs="Times New Roman"/>
          <w:sz w:val="24"/>
          <w:szCs w:val="24"/>
        </w:rPr>
        <w:t>Callou</w:t>
      </w:r>
      <w:proofErr w:type="spellEnd"/>
      <w:r w:rsidRPr="00A038E8">
        <w:rPr>
          <w:rFonts w:ascii="Times New Roman" w:hAnsi="Times New Roman" w:cs="Times New Roman"/>
          <w:sz w:val="24"/>
          <w:szCs w:val="24"/>
        </w:rPr>
        <w:t xml:space="preserve"> (2011), o caráter cultural apresentado pela região remete à resultados da interação de questões geográficas, físicas, socioculturais, políticas e culturais. Neste vasto território é possível se deparar com a serra e o vale, grande afluência de água, presença de comunidades quilombolas e indígenas, que colaboram para as inúmeras celebrações, festas e rituais, o artesanato diversificado e eclético.</w:t>
      </w:r>
    </w:p>
    <w:p w14:paraId="2A2FE9F6"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Dentre os geossítios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uns denotam expressiva importância </w:t>
      </w:r>
      <w:proofErr w:type="spellStart"/>
      <w:r w:rsidRPr="00A038E8">
        <w:rPr>
          <w:rFonts w:ascii="Times New Roman" w:hAnsi="Times New Roman" w:cs="Times New Roman"/>
          <w:sz w:val="24"/>
          <w:szCs w:val="24"/>
        </w:rPr>
        <w:t>cientíﬁca</w:t>
      </w:r>
      <w:proofErr w:type="spellEnd"/>
      <w:r w:rsidRPr="00A038E8">
        <w:rPr>
          <w:rFonts w:ascii="Times New Roman" w:hAnsi="Times New Roman" w:cs="Times New Roman"/>
          <w:sz w:val="24"/>
          <w:szCs w:val="24"/>
        </w:rPr>
        <w:t xml:space="preserve">, como os geossítios Parque dos Pterossauros, Floresta </w:t>
      </w:r>
      <w:proofErr w:type="spellStart"/>
      <w:r w:rsidRPr="00A038E8">
        <w:rPr>
          <w:rFonts w:ascii="Times New Roman" w:hAnsi="Times New Roman" w:cs="Times New Roman"/>
          <w:sz w:val="24"/>
          <w:szCs w:val="24"/>
        </w:rPr>
        <w:t>Petriﬁcada</w:t>
      </w:r>
      <w:proofErr w:type="spellEnd"/>
      <w:r w:rsidRPr="00A038E8">
        <w:rPr>
          <w:rFonts w:ascii="Times New Roman" w:hAnsi="Times New Roman" w:cs="Times New Roman"/>
          <w:sz w:val="24"/>
          <w:szCs w:val="24"/>
        </w:rPr>
        <w:t xml:space="preserve"> do Cariri e Pedra Cariri. Outros se sobressaem por apresentar, além de relevância geológica e riquíssimo histórico-cultural, tais como os geossítios Colina do Horto, Ponte de Pedra, Cachoeira de Missão Velha e Pontal de Santa Cruz; e outros pelo elevado interesse ecológico, como Riacho do Meio e Batateiras.</w:t>
      </w:r>
    </w:p>
    <w:p w14:paraId="0B2F4EB9"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Colina do Horto localiza-se na cidade de Juazeiro do Norte e integra a estátua do Padre Cícero, o Museu Vivo do Padre Cícero, a Igreja do Senhor Bom Jesus do Horto, a trilha que conduz até ao Santo Sepulcro e, </w:t>
      </w:r>
      <w:r w:rsidRPr="00A038E8">
        <w:rPr>
          <w:rFonts w:ascii="Times New Roman" w:hAnsi="Times New Roman" w:cs="Times New Roman"/>
          <w:sz w:val="24"/>
          <w:szCs w:val="24"/>
          <w:shd w:val="clear" w:color="auto" w:fill="FFFFFF"/>
        </w:rPr>
        <w:t xml:space="preserve">encontra-se também, testemunhos históricos </w:t>
      </w:r>
      <w:proofErr w:type="spellStart"/>
      <w:r w:rsidRPr="00A038E8">
        <w:rPr>
          <w:rFonts w:ascii="Times New Roman" w:hAnsi="Times New Roman" w:cs="Times New Roman"/>
          <w:sz w:val="24"/>
          <w:szCs w:val="24"/>
          <w:shd w:val="clear" w:color="auto" w:fill="FFFFFF"/>
        </w:rPr>
        <w:t>ediﬁcados</w:t>
      </w:r>
      <w:proofErr w:type="spellEnd"/>
      <w:r w:rsidRPr="00A038E8">
        <w:rPr>
          <w:rFonts w:ascii="Times New Roman" w:hAnsi="Times New Roman" w:cs="Times New Roman"/>
          <w:sz w:val="24"/>
          <w:szCs w:val="24"/>
          <w:shd w:val="clear" w:color="auto" w:fill="FFFFFF"/>
        </w:rPr>
        <w:t>, como restos de um muro de batalha, da chamada Sedição de Juazeiro, de 1914</w:t>
      </w:r>
      <w:r w:rsidRPr="00A038E8">
        <w:rPr>
          <w:rFonts w:ascii="Times New Roman" w:hAnsi="Times New Roman" w:cs="Times New Roman"/>
          <w:sz w:val="24"/>
          <w:szCs w:val="24"/>
        </w:rPr>
        <w:t xml:space="preserve">. A </w:t>
      </w:r>
      <w:r w:rsidRPr="00A038E8">
        <w:rPr>
          <w:rFonts w:ascii="Times New Roman" w:hAnsi="Times New Roman" w:cs="Times New Roman"/>
          <w:sz w:val="24"/>
          <w:szCs w:val="24"/>
        </w:rPr>
        <w:lastRenderedPageBreak/>
        <w:t xml:space="preserve">Colina do Horto é a eventualidade </w:t>
      </w:r>
      <w:proofErr w:type="spellStart"/>
      <w:r w:rsidRPr="00A038E8">
        <w:rPr>
          <w:rFonts w:ascii="Times New Roman" w:hAnsi="Times New Roman" w:cs="Times New Roman"/>
          <w:sz w:val="24"/>
          <w:szCs w:val="24"/>
        </w:rPr>
        <w:t>geográﬁca</w:t>
      </w:r>
      <w:proofErr w:type="spellEnd"/>
      <w:r w:rsidRPr="00A038E8">
        <w:rPr>
          <w:rFonts w:ascii="Times New Roman" w:hAnsi="Times New Roman" w:cs="Times New Roman"/>
          <w:sz w:val="24"/>
          <w:szCs w:val="24"/>
        </w:rPr>
        <w:t xml:space="preserve"> mais importante do município. Juazeiro do Norte já é considerada o segundo maior polo de religiosidade popular do Brasil. A polarização religiosa ao redor do Padre Cícero marca os setores culturais e econômicos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30EBC635"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Já 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Cachoeira de Missão Velha se situa no Sítio Cachoeira, a 3 km da sede do Município de Missão Velha, este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está inserido no Parque Natural Municipal da Cachoeira de Missão Velha/</w:t>
      </w:r>
      <w:proofErr w:type="spellStart"/>
      <w:r w:rsidRPr="00A038E8">
        <w:rPr>
          <w:rFonts w:ascii="Times New Roman" w:hAnsi="Times New Roman" w:cs="Times New Roman"/>
          <w:sz w:val="24"/>
          <w:szCs w:val="24"/>
        </w:rPr>
        <w:t>Bioparque</w:t>
      </w:r>
      <w:proofErr w:type="spellEnd"/>
      <w:r w:rsidRPr="00A038E8">
        <w:rPr>
          <w:rFonts w:ascii="Times New Roman" w:hAnsi="Times New Roman" w:cs="Times New Roman"/>
          <w:sz w:val="24"/>
          <w:szCs w:val="24"/>
        </w:rPr>
        <w:t xml:space="preserve"> e na área do Monumento Natural Cachoeira do Rio Salgado. A história deste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está associada ao contexto da escassez da água no Sertão. Esta localidade era uma das poucas as quais encontrava-se água durante todo o ano. 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costuma chamar atenção por sua beleza paisagística e é motivo de várias lendas e estórias de encantamentos e mortes. Existem vestígios de populações indígenas, neste lugar, que remontam a tempos pré-históricos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601F9F2B"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Floresta </w:t>
      </w:r>
      <w:proofErr w:type="spellStart"/>
      <w:r w:rsidRPr="00A038E8">
        <w:rPr>
          <w:rFonts w:ascii="Times New Roman" w:hAnsi="Times New Roman" w:cs="Times New Roman"/>
          <w:sz w:val="24"/>
          <w:szCs w:val="24"/>
        </w:rPr>
        <w:t>Petriﬁcada</w:t>
      </w:r>
      <w:proofErr w:type="spellEnd"/>
      <w:r w:rsidRPr="00A038E8">
        <w:rPr>
          <w:rFonts w:ascii="Times New Roman" w:hAnsi="Times New Roman" w:cs="Times New Roman"/>
          <w:sz w:val="24"/>
          <w:szCs w:val="24"/>
        </w:rPr>
        <w:t xml:space="preserve"> do Cariri encontra-se na localidade conhecida como Grota Funda, 6 km a Sudeste de Missão Velha. Esse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é um relevante ponto de atração </w:t>
      </w:r>
      <w:proofErr w:type="spellStart"/>
      <w:r w:rsidRPr="00A038E8">
        <w:rPr>
          <w:rFonts w:ascii="Times New Roman" w:hAnsi="Times New Roman" w:cs="Times New Roman"/>
          <w:sz w:val="24"/>
          <w:szCs w:val="24"/>
        </w:rPr>
        <w:t>geoturística</w:t>
      </w:r>
      <w:proofErr w:type="spellEnd"/>
      <w:r w:rsidRPr="00A038E8">
        <w:rPr>
          <w:rFonts w:ascii="Times New Roman" w:hAnsi="Times New Roman" w:cs="Times New Roman"/>
          <w:sz w:val="24"/>
          <w:szCs w:val="24"/>
        </w:rPr>
        <w:t xml:space="preserve">, proporcionando um excelente conteúdo </w:t>
      </w:r>
      <w:proofErr w:type="spellStart"/>
      <w:r w:rsidRPr="00A038E8">
        <w:rPr>
          <w:rFonts w:ascii="Times New Roman" w:hAnsi="Times New Roman" w:cs="Times New Roman"/>
          <w:sz w:val="24"/>
          <w:szCs w:val="24"/>
        </w:rPr>
        <w:t>cientíﬁco</w:t>
      </w:r>
      <w:proofErr w:type="spellEnd"/>
      <w:r w:rsidRPr="00A038E8">
        <w:rPr>
          <w:rFonts w:ascii="Times New Roman" w:hAnsi="Times New Roman" w:cs="Times New Roman"/>
          <w:sz w:val="24"/>
          <w:szCs w:val="24"/>
        </w:rPr>
        <w:t xml:space="preserve">-didático. Constituído por uma área de erosão que mostra camadas de rochas avermelhadas, o arenito da Formação Missão Velha. Os fósseis de troncos </w:t>
      </w:r>
      <w:proofErr w:type="spellStart"/>
      <w:r w:rsidRPr="00A038E8">
        <w:rPr>
          <w:rFonts w:ascii="Times New Roman" w:hAnsi="Times New Roman" w:cs="Times New Roman"/>
          <w:sz w:val="24"/>
          <w:szCs w:val="24"/>
        </w:rPr>
        <w:t>petriﬁcados</w:t>
      </w:r>
      <w:proofErr w:type="spellEnd"/>
      <w:r w:rsidRPr="00A038E8">
        <w:rPr>
          <w:rFonts w:ascii="Times New Roman" w:hAnsi="Times New Roman" w:cs="Times New Roman"/>
          <w:sz w:val="24"/>
          <w:szCs w:val="24"/>
        </w:rPr>
        <w:t xml:space="preserve"> evidenciam que existiam na região colinas cobertas por </w:t>
      </w:r>
      <w:proofErr w:type="spellStart"/>
      <w:r w:rsidRPr="00A038E8">
        <w:rPr>
          <w:rFonts w:ascii="Times New Roman" w:hAnsi="Times New Roman" w:cs="Times New Roman"/>
          <w:sz w:val="24"/>
          <w:szCs w:val="24"/>
        </w:rPr>
        <w:t>ﬂorestas</w:t>
      </w:r>
      <w:proofErr w:type="spellEnd"/>
      <w:r w:rsidRPr="00A038E8">
        <w:rPr>
          <w:rFonts w:ascii="Times New Roman" w:hAnsi="Times New Roman" w:cs="Times New Roman"/>
          <w:sz w:val="24"/>
          <w:szCs w:val="24"/>
        </w:rPr>
        <w:t xml:space="preserve"> recortadas por rios que conduziam os troncos caídos e que, em seguida, eram depositados em meio às areias e argilas, sendo fossilizados ao longo do tempo geológico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382A0C23"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Situado na cidade de Crato, 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Batateiras está localizado na área do Parque Estadual Sítio Fundão, cortado pelo rio Batateira e próximo à cascata do Lameiro. O lugar é cercado por trilhas ecológicas. Pode-se observar também a presença de uma casa feita de taipa, com um primeiro andar, sendo a única casa do Brasil registrada neste modelo de construção. O local também possui ruínas de um engenho de cana-de-açúcar construído por volta de 1880. 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é reconhecido pela presença de fontes naturais de água que fertilizam o Vale do Cariri e abastecem a população local. Estas fontes, a alguns anos, tornaram-se balneários e áreas de lazer para a sociedade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40207A8C" w14:textId="77777777" w:rsidR="00401106"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Pedra Cariri está localizado a 3 km do centro de Nova Olinda e engloba uma antiga área de mineração de calcário conhecida por Mina Triunfo. Em muitas cidades do </w:t>
      </w:r>
      <w:r w:rsidRPr="00A038E8">
        <w:rPr>
          <w:rFonts w:ascii="Times New Roman" w:hAnsi="Times New Roman" w:cs="Times New Roman"/>
          <w:sz w:val="24"/>
          <w:szCs w:val="24"/>
        </w:rPr>
        <w:lastRenderedPageBreak/>
        <w:t xml:space="preserve">Cariri, encontram-se localidades com mineração e extração da chamada Pedra Cariri, lavras de calcários que são utilizadas na construção civil desde o século XIX até os dias atuais. Nos últimos anos, há um enorme esforço de recolher os fósseis descobertos nas lavras de calcário, para encaminhá-los para o Museu de Paleontologia da URCA, em Santana do Cariri. 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Pedra Cariri exibe grande valor </w:t>
      </w:r>
      <w:proofErr w:type="spellStart"/>
      <w:r w:rsidRPr="00A038E8">
        <w:rPr>
          <w:rFonts w:ascii="Times New Roman" w:hAnsi="Times New Roman" w:cs="Times New Roman"/>
          <w:sz w:val="24"/>
          <w:szCs w:val="24"/>
        </w:rPr>
        <w:t>cientíﬁco</w:t>
      </w:r>
      <w:proofErr w:type="spellEnd"/>
      <w:r w:rsidRPr="00A038E8">
        <w:rPr>
          <w:rFonts w:ascii="Times New Roman" w:hAnsi="Times New Roman" w:cs="Times New Roman"/>
          <w:sz w:val="24"/>
          <w:szCs w:val="24"/>
        </w:rPr>
        <w:t>, em virtude da ocorrência de fósseis diversos e abundantes, como insetos, pterossauros, peixes e vegetais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390A32EA"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Parque dos Pterossauros situa-se no Sítio Canabrava, a 2,5 km de Santana do Cariri, é um dos principais sítios de achados de fósseis em todo o Nordeste. O Parque é uma das áreas mais antigas de achados de fósseis, despertando o interesse de garimpeiros e cientistas. A história do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desenvolve-se com a chegada de um empresário americano na região, o qual adquiriu as terras de proprietários locais e buscou a comercialização dos fósseis encontrados. Porém, logo eclodiu a ilegalidade da extração e da exportação de fósseis no Brasil, a partir de então, o empresário doou a terra para a Universidade Regional do Cariri, que hoje administra este terreno de 18,2 hectares. O sítio atualmente pode ser visitado e é regularmente palco de escavações paleontológicas, reunindo especialistas de todo o Brasil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574FFD9E"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Riacho do Meio, situa-se a 7 km da cidade de Barbalha, é uma área de vegetação densa e úmida, com três nascentes de água cristalina que abastecem as comunidades que vivem aos arredores. 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está incorporado a duas Unidades de Conservação - O Parque Ecológico Luís Roberto Correia Sampaio e Monumento Natural Sítio Riacho do Meio. É um parque criado através de lei municipal e próximo a uma estância hidromineral muito popular na região, conhecida como Balneário do Caldas, onde as piscinas naturais estão cercadas por um clube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32C18299"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Já 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Ponte de pedra está localizado no Sítio Olho D’água de Santa Bárbara, situa-se acerca de 9 km do centro administrativo de Nova Olinda. É representado por uma formação rochosa natural que remete a uma ponte. Define uma área entre a Chapada de Araripe, com sua </w:t>
      </w:r>
      <w:proofErr w:type="spellStart"/>
      <w:r w:rsidRPr="00A038E8">
        <w:rPr>
          <w:rFonts w:ascii="Times New Roman" w:hAnsi="Times New Roman" w:cs="Times New Roman"/>
          <w:sz w:val="24"/>
          <w:szCs w:val="24"/>
        </w:rPr>
        <w:t>ﬂoresta</w:t>
      </w:r>
      <w:proofErr w:type="spellEnd"/>
      <w:r w:rsidRPr="00A038E8">
        <w:rPr>
          <w:rFonts w:ascii="Times New Roman" w:hAnsi="Times New Roman" w:cs="Times New Roman"/>
          <w:sz w:val="24"/>
          <w:szCs w:val="24"/>
        </w:rPr>
        <w:t xml:space="preserve"> abundante e a cultura da coleta do pequi, e o Sertão, que pode ser avistado no declive. Próximo à ponte, existem vestígios arqueológicos das populações pré-históricas, são gravuras e pinturas rupestres, além de achados ocasionais de restos de cerâmica e de material lítico usados pelos antigos habitantes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44BBE626"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lastRenderedPageBreak/>
        <w:t xml:space="preserve">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Pontal da Santa Cruz situa-se a 4 km de Santana do Cariri, é possível trilhar até a Capela e a Grande Cruz, que, segundo a crença popular, protege de assombrações que habitavam aquele lugar. Pode-se também desfrutar de um deslumbrante pôr-do-sol e, hoje, é praticamente uma parada obrigatória para os indivíduos que se propõem a conhecer o Cariri. No </w:t>
      </w:r>
      <w:proofErr w:type="spellStart"/>
      <w:r w:rsidRPr="00A038E8">
        <w:rPr>
          <w:rFonts w:ascii="Times New Roman" w:hAnsi="Times New Roman" w:cs="Times New Roman"/>
          <w:sz w:val="24"/>
          <w:szCs w:val="24"/>
        </w:rPr>
        <w:t>geossítio</w:t>
      </w:r>
      <w:proofErr w:type="spellEnd"/>
      <w:r w:rsidRPr="00A038E8">
        <w:rPr>
          <w:rFonts w:ascii="Times New Roman" w:hAnsi="Times New Roman" w:cs="Times New Roman"/>
          <w:sz w:val="24"/>
          <w:szCs w:val="24"/>
        </w:rPr>
        <w:t xml:space="preserve"> contém também um mirante que revela a bela paisagem da Chapada do Araripe, o vale do rio Carius e a sede do Município de Santana do Cariri (</w:t>
      </w:r>
      <w:r>
        <w:rPr>
          <w:rFonts w:ascii="Times New Roman" w:hAnsi="Times New Roman" w:cs="Times New Roman"/>
          <w:sz w:val="24"/>
          <w:szCs w:val="24"/>
        </w:rPr>
        <w:t>CEARÁ</w:t>
      </w:r>
      <w:r w:rsidRPr="00A038E8">
        <w:rPr>
          <w:rFonts w:ascii="Times New Roman" w:hAnsi="Times New Roman" w:cs="Times New Roman"/>
          <w:sz w:val="24"/>
          <w:szCs w:val="24"/>
        </w:rPr>
        <w:t>, 201</w:t>
      </w:r>
      <w:r>
        <w:rPr>
          <w:rFonts w:ascii="Times New Roman" w:hAnsi="Times New Roman" w:cs="Times New Roman"/>
          <w:sz w:val="24"/>
          <w:szCs w:val="24"/>
        </w:rPr>
        <w:t>2</w:t>
      </w:r>
      <w:r w:rsidRPr="00A038E8">
        <w:rPr>
          <w:rFonts w:ascii="Times New Roman" w:hAnsi="Times New Roman" w:cs="Times New Roman"/>
          <w:sz w:val="24"/>
          <w:szCs w:val="24"/>
        </w:rPr>
        <w:t>).</w:t>
      </w:r>
    </w:p>
    <w:p w14:paraId="77790CFA" w14:textId="77777777" w:rsidR="00401106" w:rsidRPr="00A038E8" w:rsidRDefault="00401106" w:rsidP="00401106">
      <w:pPr>
        <w:spacing w:after="0"/>
        <w:rPr>
          <w:rFonts w:ascii="Times New Roman" w:hAnsi="Times New Roman" w:cs="Times New Roman"/>
          <w:b/>
          <w:sz w:val="24"/>
          <w:szCs w:val="24"/>
        </w:rPr>
      </w:pPr>
    </w:p>
    <w:bookmarkStart w:id="1" w:name="_Toc514696838"/>
    <w:p w14:paraId="1A7798FB" w14:textId="632A8CC8" w:rsidR="00401106" w:rsidRPr="00401106" w:rsidRDefault="00401106" w:rsidP="00401106">
      <w:pPr>
        <w:pStyle w:val="Ttulo1"/>
        <w:numPr>
          <w:ilvl w:val="1"/>
          <w:numId w:val="2"/>
        </w:numPr>
        <w:tabs>
          <w:tab w:val="num" w:pos="360"/>
        </w:tabs>
        <w:spacing w:before="0" w:line="360" w:lineRule="auto"/>
        <w:ind w:left="0" w:firstLine="0"/>
        <w:jc w:val="both"/>
        <w:rPr>
          <w:rFonts w:cs="Times New Roman"/>
          <w:b/>
          <w:szCs w:val="24"/>
        </w:rPr>
      </w:pPr>
      <w:r w:rsidRPr="00A038E8">
        <w:rPr>
          <w:rFonts w:cs="Times New Roman"/>
          <w:szCs w:val="24"/>
        </w:rPr>
        <w:fldChar w:fldCharType="begin"/>
      </w:r>
      <w:r w:rsidRPr="00A038E8">
        <w:rPr>
          <w:rFonts w:cs="Times New Roman"/>
          <w:szCs w:val="24"/>
        </w:rPr>
        <w:instrText xml:space="preserve"> HYPERLINK \l "_Toc453695880" </w:instrText>
      </w:r>
      <w:r w:rsidRPr="00A038E8">
        <w:rPr>
          <w:rFonts w:cs="Times New Roman"/>
          <w:szCs w:val="24"/>
        </w:rPr>
        <w:fldChar w:fldCharType="separate"/>
      </w:r>
      <w:r>
        <w:rPr>
          <w:rFonts w:cs="Times New Roman"/>
          <w:b/>
          <w:szCs w:val="24"/>
        </w:rPr>
        <w:t>A</w:t>
      </w:r>
      <w:r w:rsidRPr="00A038E8">
        <w:rPr>
          <w:rFonts w:cs="Times New Roman"/>
          <w:b/>
          <w:szCs w:val="24"/>
        </w:rPr>
        <w:t>tuação</w:t>
      </w:r>
      <w:r>
        <w:rPr>
          <w:rFonts w:cs="Times New Roman"/>
          <w:b/>
          <w:szCs w:val="24"/>
        </w:rPr>
        <w:t xml:space="preserve"> do </w:t>
      </w:r>
      <w:proofErr w:type="spellStart"/>
      <w:r>
        <w:rPr>
          <w:rFonts w:cs="Times New Roman"/>
          <w:b/>
          <w:szCs w:val="24"/>
        </w:rPr>
        <w:t>Geopark</w:t>
      </w:r>
      <w:proofErr w:type="spellEnd"/>
      <w:r>
        <w:rPr>
          <w:rFonts w:cs="Times New Roman"/>
          <w:b/>
          <w:szCs w:val="24"/>
        </w:rPr>
        <w:t xml:space="preserve"> Araripe</w:t>
      </w:r>
      <w:r w:rsidRPr="00A038E8">
        <w:rPr>
          <w:rFonts w:cs="Times New Roman"/>
          <w:b/>
          <w:szCs w:val="24"/>
        </w:rPr>
        <w:t xml:space="preserve"> para promoção do tur</w:t>
      </w:r>
      <w:r>
        <w:rPr>
          <w:rFonts w:cs="Times New Roman"/>
          <w:b/>
          <w:szCs w:val="24"/>
        </w:rPr>
        <w:t>ismo sustentável</w:t>
      </w:r>
      <w:r w:rsidRPr="00A038E8">
        <w:rPr>
          <w:rFonts w:cs="Times New Roman"/>
          <w:b/>
          <w:szCs w:val="24"/>
        </w:rPr>
        <w:t xml:space="preserve"> </w:t>
      </w:r>
      <w:r w:rsidRPr="00A038E8">
        <w:rPr>
          <w:rFonts w:cs="Times New Roman"/>
          <w:b/>
          <w:szCs w:val="24"/>
        </w:rPr>
        <w:fldChar w:fldCharType="end"/>
      </w:r>
      <w:r w:rsidRPr="00A038E8">
        <w:rPr>
          <w:rFonts w:cs="Times New Roman"/>
          <w:b/>
          <w:szCs w:val="24"/>
        </w:rPr>
        <w:t>local</w:t>
      </w:r>
      <w:bookmarkEnd w:id="1"/>
    </w:p>
    <w:p w14:paraId="7934917F" w14:textId="77777777" w:rsidR="00401106"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O turismo depende das particularidades físicas e culturais dos destinos – os atributos são fatores críticos de produção para o produto turístico, e esta dependência aborda questionamentos éticos sobre quem são os beneficiários do turismo e os direitos do ambiente não-humano. Esta indagação ética reflete cuidados sobre a igualdade das relações entre diferentes interesses do setor e entre o humano e o ambiente não-humano (HOLDEN, 2000).</w:t>
      </w:r>
    </w:p>
    <w:p w14:paraId="70BEBDCE"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As dificuldades ambientais oriundas do crescimento econômico levam à discussão sobre a eficácia do sistema de mercado livre de produção e consumo capitalista, que promove um avanço econômico a todo o custo, desenvolvido à margem dos seus impactos no ambiente. A preocupação principal é o uso excessivo de recursos, tanto no sentido de escassez das fontes dos recursos, como exceder a capacidade do ambiente de absorver os resíduos, o que resulta em malefícios aos ecossistemas (CATER </w:t>
      </w:r>
      <w:r w:rsidRPr="00226FE5">
        <w:rPr>
          <w:rFonts w:ascii="Times New Roman" w:hAnsi="Times New Roman" w:cs="Times New Roman"/>
          <w:i/>
          <w:iCs/>
          <w:sz w:val="24"/>
          <w:szCs w:val="24"/>
        </w:rPr>
        <w:t>et al.</w:t>
      </w:r>
      <w:r w:rsidRPr="00A038E8">
        <w:rPr>
          <w:rFonts w:ascii="Times New Roman" w:hAnsi="Times New Roman" w:cs="Times New Roman"/>
          <w:sz w:val="24"/>
          <w:szCs w:val="24"/>
        </w:rPr>
        <w:t>, 1994).</w:t>
      </w:r>
    </w:p>
    <w:p w14:paraId="60846DA9"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A preocupação com os efeitos do ramo turístico no ambiente tem crescido, à proporção que a população se torna mais ambientalmente consciente. Antes considerada “indústria sem fumo” ou “indústria limpa” – por não necessitar de ações tradicionalmente relacionadas à degradação ambiental, como escavações de grande escala, emissão de poluentes na água e ar ou o uso de pesticidas e herbicidas – tem sido discutido acerca de suas consequências ambientais. O turismo, assim como outra indústria, tem os seus impactos negativos sobre o ambiente. As maiores problemáticas são o uso excessivo dos recursos, poluição e aspectos referentes à conduta do turista frente ao ambiente que visita (HOLDEN, 2000).</w:t>
      </w:r>
    </w:p>
    <w:p w14:paraId="536FE6E7"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O turismo deve ser considerado como uma atividade que engloba ecossistemas, manifestações culturais, pessoas, serviços, equipamentos e diversos tipos de relações que se vinculam para fomentar o fluxo turístico, e que os princípios de sustentabilidade devem </w:t>
      </w:r>
      <w:r w:rsidRPr="00A038E8">
        <w:rPr>
          <w:rFonts w:ascii="Times New Roman" w:hAnsi="Times New Roman" w:cs="Times New Roman"/>
          <w:sz w:val="24"/>
          <w:szCs w:val="24"/>
        </w:rPr>
        <w:lastRenderedPageBreak/>
        <w:t>representar a principal finalidade de qualquer espaço ou prática turística, em todo seu estágio evolutivo. Fundamentos importantes da sustentabilidade no turismo são, entre outros, a satisfação das pretensões dos visitantes, das comunidades que os recebem e a proteção e aprimoramento do atrativo turístico para o futuro, por ser parte de um recurso econômico nacional (MOUTINHO, 2011).</w:t>
      </w:r>
    </w:p>
    <w:p w14:paraId="06FA0516"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Através de uma relação de proximidade com o meio ambiente, aumenta a ideia do valor incomensurável da natureza e estimula comportamentos e atitudes ambientalmente conscientes de conservação ambiental (DIAS, 2003). Com as informações necessárias, os turistas saem cada vez mais satisfeitos com os lugares que frequentam, principalmente quando obtém informações acerca dos atrativos naturais e culturais da localidade, pois facilita a elaboração de seus roteiros de visitação (WEAVER, 2001).</w:t>
      </w:r>
    </w:p>
    <w:p w14:paraId="40A1D650"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A educação ambiental é </w:t>
      </w:r>
      <w:r>
        <w:rPr>
          <w:rFonts w:ascii="Times New Roman" w:hAnsi="Times New Roman" w:cs="Times New Roman"/>
          <w:sz w:val="24"/>
          <w:szCs w:val="24"/>
        </w:rPr>
        <w:t>um dos</w:t>
      </w:r>
      <w:r w:rsidRPr="00A038E8">
        <w:rPr>
          <w:rFonts w:ascii="Times New Roman" w:hAnsi="Times New Roman" w:cs="Times New Roman"/>
          <w:sz w:val="24"/>
          <w:szCs w:val="24"/>
        </w:rPr>
        <w:t xml:space="preserve"> principa</w:t>
      </w:r>
      <w:r>
        <w:rPr>
          <w:rFonts w:ascii="Times New Roman" w:hAnsi="Times New Roman" w:cs="Times New Roman"/>
          <w:sz w:val="24"/>
          <w:szCs w:val="24"/>
        </w:rPr>
        <w:t>is</w:t>
      </w:r>
      <w:r w:rsidRPr="00A038E8">
        <w:rPr>
          <w:rFonts w:ascii="Times New Roman" w:hAnsi="Times New Roman" w:cs="Times New Roman"/>
          <w:sz w:val="24"/>
          <w:szCs w:val="24"/>
        </w:rPr>
        <w:t xml:space="preserve"> elemento</w:t>
      </w:r>
      <w:r>
        <w:rPr>
          <w:rFonts w:ascii="Times New Roman" w:hAnsi="Times New Roman" w:cs="Times New Roman"/>
          <w:sz w:val="24"/>
          <w:szCs w:val="24"/>
        </w:rPr>
        <w:t>s</w:t>
      </w:r>
      <w:r w:rsidRPr="00A038E8">
        <w:rPr>
          <w:rFonts w:ascii="Times New Roman" w:hAnsi="Times New Roman" w:cs="Times New Roman"/>
          <w:sz w:val="24"/>
          <w:szCs w:val="24"/>
        </w:rPr>
        <w:t xml:space="preserve"> que deve se fazer presente, de maneira bem organizada, nas atitudes humanas em relação ao meio que estão inseridos. No que concerne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é inegável que o setor da </w:t>
      </w:r>
      <w:proofErr w:type="spellStart"/>
      <w:r w:rsidRPr="00A038E8">
        <w:rPr>
          <w:rFonts w:ascii="Times New Roman" w:hAnsi="Times New Roman" w:cs="Times New Roman"/>
          <w:sz w:val="24"/>
          <w:szCs w:val="24"/>
        </w:rPr>
        <w:t>geoeducação</w:t>
      </w:r>
      <w:proofErr w:type="spellEnd"/>
      <w:r w:rsidRPr="00A038E8">
        <w:rPr>
          <w:rFonts w:ascii="Times New Roman" w:hAnsi="Times New Roman" w:cs="Times New Roman"/>
          <w:sz w:val="24"/>
          <w:szCs w:val="24"/>
        </w:rPr>
        <w:t xml:space="preserve"> busca disseminar o conhecimento e o respeito pelo patrimônio histórico e cultural da região, visando a conscientização da população local e, concomitantemente, promover o desenvolvimento sustentável do território.</w:t>
      </w:r>
    </w:p>
    <w:p w14:paraId="1BA7932E"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A indústria turística pode colaborar para a preservação, com um papel de reestruturar a economia. É perceptível que o efeito multiplicador do turismo nas economias locais, com o crescimento da despesa turística de determinado local, afeta positivamente à produção e consumo, emprego, receitas de empresas, do governo e na balança de pagamentos.</w:t>
      </w:r>
    </w:p>
    <w:p w14:paraId="06C61691" w14:textId="77777777" w:rsidR="00401106"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Com muitos efeitos da prática turística, o foco principal é como medir, reduzir as consequências negativas e aumentar os positivas, através de uma análise custo-benefício, como a apresentada no quadro seguinte.</w:t>
      </w:r>
    </w:p>
    <w:p w14:paraId="785C7DC2" w14:textId="11AB5C5D" w:rsidR="00401106" w:rsidRDefault="00401106" w:rsidP="00401106">
      <w:pPr>
        <w:rPr>
          <w:rFonts w:ascii="Times New Roman" w:hAnsi="Times New Roman" w:cs="Times New Roman"/>
          <w:sz w:val="24"/>
          <w:szCs w:val="24"/>
        </w:rPr>
      </w:pPr>
    </w:p>
    <w:p w14:paraId="76031E65" w14:textId="70B1F4E3" w:rsidR="003A6A37" w:rsidRDefault="003A6A37" w:rsidP="00401106">
      <w:pPr>
        <w:rPr>
          <w:rFonts w:ascii="Times New Roman" w:hAnsi="Times New Roman" w:cs="Times New Roman"/>
          <w:sz w:val="24"/>
          <w:szCs w:val="24"/>
        </w:rPr>
      </w:pPr>
    </w:p>
    <w:p w14:paraId="760C8D64" w14:textId="4EEA5EE5" w:rsidR="003A6A37" w:rsidRDefault="003A6A37" w:rsidP="00401106">
      <w:pPr>
        <w:rPr>
          <w:rFonts w:ascii="Times New Roman" w:hAnsi="Times New Roman" w:cs="Times New Roman"/>
          <w:sz w:val="24"/>
          <w:szCs w:val="24"/>
        </w:rPr>
      </w:pPr>
    </w:p>
    <w:p w14:paraId="10474F16" w14:textId="32B7EB7C" w:rsidR="003A6A37" w:rsidRDefault="003A6A37" w:rsidP="00401106">
      <w:pPr>
        <w:rPr>
          <w:rFonts w:ascii="Times New Roman" w:hAnsi="Times New Roman" w:cs="Times New Roman"/>
          <w:sz w:val="24"/>
          <w:szCs w:val="24"/>
        </w:rPr>
      </w:pPr>
    </w:p>
    <w:p w14:paraId="54D1CEA2" w14:textId="77777777" w:rsidR="003A6A37" w:rsidRDefault="003A6A37" w:rsidP="00401106">
      <w:pPr>
        <w:rPr>
          <w:rFonts w:ascii="Times New Roman" w:hAnsi="Times New Roman" w:cs="Times New Roman"/>
          <w:sz w:val="24"/>
          <w:szCs w:val="24"/>
        </w:rPr>
      </w:pPr>
    </w:p>
    <w:p w14:paraId="0F516774" w14:textId="77777777" w:rsidR="00401106" w:rsidRPr="00EB53F1" w:rsidRDefault="00401106" w:rsidP="00401106">
      <w:pPr>
        <w:spacing w:after="0" w:line="240" w:lineRule="auto"/>
        <w:jc w:val="center"/>
        <w:rPr>
          <w:rFonts w:ascii="Times New Roman" w:hAnsi="Times New Roman" w:cs="Times New Roman"/>
          <w:b/>
          <w:i/>
          <w:sz w:val="24"/>
          <w:szCs w:val="24"/>
        </w:rPr>
      </w:pPr>
      <w:bookmarkStart w:id="2" w:name="_Toc514696965"/>
      <w:r w:rsidRPr="00EB53F1">
        <w:rPr>
          <w:rFonts w:ascii="Times New Roman" w:hAnsi="Times New Roman" w:cs="Times New Roman"/>
          <w:b/>
          <w:sz w:val="24"/>
          <w:szCs w:val="24"/>
        </w:rPr>
        <w:lastRenderedPageBreak/>
        <w:t>Quadro 1: Análise custo-benefício do desenvolvimento do turismo.</w:t>
      </w:r>
      <w:bookmarkEnd w:id="2"/>
    </w:p>
    <w:tbl>
      <w:tblPr>
        <w:tblStyle w:val="Tabelacomgrade"/>
        <w:tblW w:w="0" w:type="auto"/>
        <w:tblLook w:val="04A0" w:firstRow="1" w:lastRow="0" w:firstColumn="1" w:lastColumn="0" w:noHBand="0" w:noVBand="1"/>
      </w:tblPr>
      <w:tblGrid>
        <w:gridCol w:w="4247"/>
        <w:gridCol w:w="4247"/>
      </w:tblGrid>
      <w:tr w:rsidR="00401106" w:rsidRPr="00A038E8" w14:paraId="57986924" w14:textId="77777777" w:rsidTr="009176DD">
        <w:tc>
          <w:tcPr>
            <w:tcW w:w="4247" w:type="dxa"/>
          </w:tcPr>
          <w:p w14:paraId="40FA76E0" w14:textId="77777777" w:rsidR="00401106" w:rsidRPr="00A038E8" w:rsidRDefault="00401106" w:rsidP="009176DD">
            <w:pPr>
              <w:jc w:val="center"/>
              <w:rPr>
                <w:rFonts w:ascii="Times New Roman" w:hAnsi="Times New Roman" w:cs="Times New Roman"/>
                <w:b/>
                <w:sz w:val="24"/>
                <w:szCs w:val="24"/>
              </w:rPr>
            </w:pPr>
            <w:r w:rsidRPr="00A038E8">
              <w:rPr>
                <w:rFonts w:ascii="Times New Roman" w:hAnsi="Times New Roman" w:cs="Times New Roman"/>
                <w:b/>
                <w:sz w:val="24"/>
                <w:szCs w:val="24"/>
              </w:rPr>
              <w:t xml:space="preserve">Potenciais </w:t>
            </w:r>
            <w:r>
              <w:rPr>
                <w:rFonts w:ascii="Times New Roman" w:hAnsi="Times New Roman" w:cs="Times New Roman"/>
                <w:b/>
                <w:sz w:val="24"/>
                <w:szCs w:val="24"/>
              </w:rPr>
              <w:t>benefícios</w:t>
            </w:r>
            <w:r w:rsidRPr="00A038E8">
              <w:rPr>
                <w:rFonts w:ascii="Times New Roman" w:hAnsi="Times New Roman" w:cs="Times New Roman"/>
                <w:b/>
                <w:sz w:val="24"/>
                <w:szCs w:val="24"/>
              </w:rPr>
              <w:t xml:space="preserve"> econômicos</w:t>
            </w:r>
          </w:p>
        </w:tc>
        <w:tc>
          <w:tcPr>
            <w:tcW w:w="4247" w:type="dxa"/>
          </w:tcPr>
          <w:p w14:paraId="63AF4FE1" w14:textId="77777777" w:rsidR="00401106" w:rsidRPr="00A038E8" w:rsidRDefault="00401106" w:rsidP="009176DD">
            <w:pPr>
              <w:jc w:val="center"/>
              <w:rPr>
                <w:rFonts w:ascii="Times New Roman" w:hAnsi="Times New Roman" w:cs="Times New Roman"/>
                <w:b/>
                <w:sz w:val="24"/>
                <w:szCs w:val="24"/>
              </w:rPr>
            </w:pPr>
            <w:r w:rsidRPr="00A038E8">
              <w:rPr>
                <w:rFonts w:ascii="Times New Roman" w:hAnsi="Times New Roman" w:cs="Times New Roman"/>
                <w:b/>
                <w:sz w:val="24"/>
                <w:szCs w:val="24"/>
              </w:rPr>
              <w:t>Potenciais custos</w:t>
            </w:r>
          </w:p>
        </w:tc>
      </w:tr>
      <w:tr w:rsidR="00401106" w:rsidRPr="00A038E8" w14:paraId="6CF004B1" w14:textId="77777777" w:rsidTr="009176DD">
        <w:tc>
          <w:tcPr>
            <w:tcW w:w="4247" w:type="dxa"/>
          </w:tcPr>
          <w:p w14:paraId="0D067454"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Aumento do rendimento e do padrão de vida, resultante das despesas turísticas;</w:t>
            </w:r>
          </w:p>
          <w:p w14:paraId="4BA983B8"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Novas oportunidades de emprego;</w:t>
            </w:r>
          </w:p>
          <w:p w14:paraId="412F1571"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Aumento da base tributária;</w:t>
            </w:r>
          </w:p>
          <w:p w14:paraId="46566399"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Maior visibilidade do destino, o que pode gerar outras oportunidades de desenvolvimento econômico;</w:t>
            </w:r>
          </w:p>
          <w:p w14:paraId="7B37AC5C"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Melhoria de infraestruturas e instalações;</w:t>
            </w:r>
          </w:p>
          <w:p w14:paraId="21DC4613"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Mais recursos para a proteção e conservação dos recursos naturais e do patrimônio cultural;</w:t>
            </w:r>
          </w:p>
          <w:p w14:paraId="1A791C19"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Desenvolvimento do artesanato local.</w:t>
            </w:r>
          </w:p>
        </w:tc>
        <w:tc>
          <w:tcPr>
            <w:tcW w:w="4247" w:type="dxa"/>
          </w:tcPr>
          <w:p w14:paraId="3337B2B7"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Emprego sazonal;</w:t>
            </w:r>
          </w:p>
          <w:p w14:paraId="7ACFE2D4"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Custo de vida mais elevado para os residentes (por exemplo: terra, habitação, alimentação, serviços.);</w:t>
            </w:r>
          </w:p>
          <w:p w14:paraId="143DE2BE"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Poluição;</w:t>
            </w:r>
          </w:p>
          <w:p w14:paraId="25305317"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Aumento do tráfego e nos congestionamentos;</w:t>
            </w:r>
          </w:p>
          <w:p w14:paraId="49F05872"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Impactos negativos sobre recursos culturais e naturais;</w:t>
            </w:r>
          </w:p>
          <w:p w14:paraId="247DE502"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Aumento da criminalidade;</w:t>
            </w:r>
          </w:p>
          <w:p w14:paraId="0CC73E2B"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Aumento da tributação;</w:t>
            </w:r>
          </w:p>
          <w:p w14:paraId="52A8B330"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r w:rsidRPr="00A038E8">
              <w:rPr>
                <w:rFonts w:ascii="Times New Roman" w:hAnsi="Times New Roman" w:cs="Times New Roman"/>
                <w:sz w:val="24"/>
                <w:szCs w:val="24"/>
              </w:rPr>
              <w:t>Perda de receitas e dependência de bens e serviços importados;</w:t>
            </w:r>
          </w:p>
          <w:p w14:paraId="2CEF21CA" w14:textId="77777777" w:rsidR="00401106" w:rsidRPr="00A038E8" w:rsidRDefault="00401106" w:rsidP="00401106">
            <w:pPr>
              <w:pStyle w:val="PargrafodaLista"/>
              <w:numPr>
                <w:ilvl w:val="0"/>
                <w:numId w:val="1"/>
              </w:numPr>
              <w:spacing w:after="0" w:line="240" w:lineRule="auto"/>
              <w:jc w:val="both"/>
              <w:rPr>
                <w:rFonts w:ascii="Times New Roman" w:hAnsi="Times New Roman" w:cs="Times New Roman"/>
                <w:sz w:val="24"/>
                <w:szCs w:val="24"/>
              </w:rPr>
            </w:pPr>
            <w:proofErr w:type="spellStart"/>
            <w:r w:rsidRPr="00A038E8">
              <w:rPr>
                <w:rFonts w:ascii="Times New Roman" w:hAnsi="Times New Roman" w:cs="Times New Roman"/>
                <w:sz w:val="24"/>
                <w:szCs w:val="24"/>
              </w:rPr>
              <w:t>Superdependência</w:t>
            </w:r>
            <w:proofErr w:type="spellEnd"/>
            <w:r w:rsidRPr="00A038E8">
              <w:rPr>
                <w:rFonts w:ascii="Times New Roman" w:hAnsi="Times New Roman" w:cs="Times New Roman"/>
                <w:sz w:val="24"/>
                <w:szCs w:val="24"/>
              </w:rPr>
              <w:t xml:space="preserve"> do turismo como atividade econômica básica.</w:t>
            </w:r>
          </w:p>
        </w:tc>
      </w:tr>
    </w:tbl>
    <w:p w14:paraId="0C59E8F7" w14:textId="5E33BB0F" w:rsidR="00401106" w:rsidRPr="003A6A37" w:rsidRDefault="00401106" w:rsidP="003A6A37">
      <w:pPr>
        <w:tabs>
          <w:tab w:val="left" w:pos="5046"/>
        </w:tabs>
        <w:spacing w:after="0" w:line="360" w:lineRule="auto"/>
        <w:jc w:val="both"/>
        <w:rPr>
          <w:rFonts w:ascii="Times New Roman" w:hAnsi="Times New Roman" w:cs="Times New Roman"/>
          <w:sz w:val="20"/>
          <w:szCs w:val="20"/>
        </w:rPr>
      </w:pPr>
      <w:r w:rsidRPr="00923DFC">
        <w:rPr>
          <w:rFonts w:ascii="Times New Roman" w:hAnsi="Times New Roman" w:cs="Times New Roman"/>
          <w:sz w:val="20"/>
          <w:szCs w:val="20"/>
        </w:rPr>
        <w:t>Fonte: OMT, 2003, p. 152.</w:t>
      </w:r>
      <w:r>
        <w:rPr>
          <w:rFonts w:ascii="Times New Roman" w:hAnsi="Times New Roman" w:cs="Times New Roman"/>
          <w:sz w:val="20"/>
          <w:szCs w:val="20"/>
        </w:rPr>
        <w:tab/>
      </w:r>
    </w:p>
    <w:p w14:paraId="704AF10B"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Entretanto, é importante frisar os empecilhos em medir as consequências do turismo, devido à problemática em separar os efeitos turísticos aos de outras atividades; à ausência de instrumentos propícios para medição e explicação dos impactos analisados; à variedade de elementos que impulsionam a frequência e grandeza dos efeitos – o tipo de atividade turística, o ambiente, a gestão, o planejamento, a intensidade, a duração, distribuição espacial e temporal, etc. que se modificam com as tendências e motivações turísticas conforme mudanças sociais, econômicas, políticas, tecnológicas –o que se torna obstáculo para comparar os lugares e a generalização de resultados; e às rápidas variações de dificuldades ambientais causados pelo desenvolvimento industrial e tecnológico (BRIASSOULIS</w:t>
      </w:r>
      <w:r>
        <w:rPr>
          <w:rFonts w:ascii="Times New Roman" w:hAnsi="Times New Roman" w:cs="Times New Roman"/>
          <w:sz w:val="24"/>
          <w:szCs w:val="24"/>
        </w:rPr>
        <w:t xml:space="preserve">; </w:t>
      </w:r>
      <w:r w:rsidRPr="00A038E8">
        <w:rPr>
          <w:rFonts w:ascii="Times New Roman" w:hAnsi="Times New Roman" w:cs="Times New Roman"/>
          <w:sz w:val="24"/>
          <w:szCs w:val="24"/>
        </w:rPr>
        <w:t>STRAATEN, 1992 e OMT, 2003).</w:t>
      </w:r>
    </w:p>
    <w:p w14:paraId="060E1E5F"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Embora existam empecilhos para o planejamento turístico, admite-se que esta atividade exerce um importante papel ao possibilitar uma orientação e compromisso comum, no longo prazo, por meio de processos interativos e de inclusão dos interessados, tratando com assuntos de recursos e a rápida transformação na indústria, qualificando os destinos em um cenário cada vez mais competitivo e garantindo alguma estabilidade e possibilidade no avanço do desenvolvimento global (MOURINHO, 2011).</w:t>
      </w:r>
    </w:p>
    <w:p w14:paraId="66AFE13A"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lastRenderedPageBreak/>
        <w:t>Para Vieira (2007) o planejamento do desenvolvimento como um todo</w:t>
      </w:r>
      <w:r>
        <w:rPr>
          <w:rFonts w:ascii="Times New Roman" w:hAnsi="Times New Roman" w:cs="Times New Roman"/>
          <w:sz w:val="24"/>
          <w:szCs w:val="24"/>
        </w:rPr>
        <w:t>,</w:t>
      </w:r>
      <w:r w:rsidRPr="00A038E8">
        <w:rPr>
          <w:rFonts w:ascii="Times New Roman" w:hAnsi="Times New Roman" w:cs="Times New Roman"/>
          <w:sz w:val="24"/>
          <w:szCs w:val="24"/>
        </w:rPr>
        <w:t xml:space="preserve"> o turístico em particular</w:t>
      </w:r>
      <w:r>
        <w:rPr>
          <w:rFonts w:ascii="Times New Roman" w:hAnsi="Times New Roman" w:cs="Times New Roman"/>
          <w:sz w:val="24"/>
          <w:szCs w:val="24"/>
        </w:rPr>
        <w:t>,</w:t>
      </w:r>
      <w:r w:rsidRPr="00A038E8">
        <w:rPr>
          <w:rFonts w:ascii="Times New Roman" w:hAnsi="Times New Roman" w:cs="Times New Roman"/>
          <w:sz w:val="24"/>
          <w:szCs w:val="24"/>
        </w:rPr>
        <w:t xml:space="preserve"> são procedimentos de tomada de decisão</w:t>
      </w:r>
      <w:r>
        <w:rPr>
          <w:rFonts w:ascii="Times New Roman" w:hAnsi="Times New Roman" w:cs="Times New Roman"/>
          <w:sz w:val="24"/>
          <w:szCs w:val="24"/>
        </w:rPr>
        <w:t xml:space="preserve"> </w:t>
      </w:r>
      <w:r w:rsidRPr="00A038E8">
        <w:rPr>
          <w:rFonts w:ascii="Times New Roman" w:hAnsi="Times New Roman" w:cs="Times New Roman"/>
          <w:sz w:val="24"/>
          <w:szCs w:val="24"/>
        </w:rPr>
        <w:t xml:space="preserve">que possibilitam criar e programar um futuro coletivo almejado, agindo em relação a realidade, fazendo abordagens de maneira multidisciplinar e concretizando uma proposta de desenvolvimento socialmente digna. </w:t>
      </w:r>
    </w:p>
    <w:p w14:paraId="04604930" w14:textId="77777777" w:rsidR="00401106" w:rsidRPr="00A038E8" w:rsidRDefault="00401106" w:rsidP="00401106">
      <w:pPr>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A atividade turística promove transformações socioeconômicas, principalmente, ligadas a inclusão social de parte das sociedades, onde as famílias passam a trabalhar em ações voltadas para recepção do turista, guias, serviços nos hotéis e pousadas, oferecendo e adequando as residências para acomodação dos visitantes.</w:t>
      </w:r>
    </w:p>
    <w:p w14:paraId="7CE4651D"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O turismo, considerando sua relevância na acumulação e sua ligação às políticas imobiliária, financeira, de urbanização entre outras relações, é necessário para se compreender o mundo e a sociedade e, principalmente, para poder proporcionar ações voltadas para o setor econômico. A maioria dos serviços são oligopolistas, onde um pequeno grupo é responsável pelo controle da oferta de mercado. A concorrência baseia-se não apenas nos preços, mas também na propaganda e qualidade do produto, colaborando para aumento na concentração de capital (CORIOLANO, 2012).</w:t>
      </w:r>
    </w:p>
    <w:p w14:paraId="61080FF4"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O turismo local tem por finalidade satisfazer as necessidades de trabalhadores de um determinado lugar, visando não apenas o lucro – contrapõe a ideia do modelo de desenvolvimento hegemônico e contraditório. O referido modelo hegemônico de desenvolvimento se estabelece pela exploração dos territórios, principalmente no ramo turístico, pois é visto com um dos serviços especiais, ao configurar-se como eficiente e corresponder às necessidades do capital</w:t>
      </w:r>
      <w:r>
        <w:rPr>
          <w:rFonts w:ascii="Times New Roman" w:hAnsi="Times New Roman" w:cs="Times New Roman"/>
          <w:sz w:val="24"/>
          <w:szCs w:val="24"/>
        </w:rPr>
        <w:t xml:space="preserve"> </w:t>
      </w:r>
      <w:r w:rsidRPr="00A038E8">
        <w:rPr>
          <w:rFonts w:ascii="Times New Roman" w:hAnsi="Times New Roman" w:cs="Times New Roman"/>
          <w:sz w:val="24"/>
          <w:szCs w:val="24"/>
        </w:rPr>
        <w:t>(CORIOLANO, 2012).</w:t>
      </w:r>
    </w:p>
    <w:p w14:paraId="0D58FEC0" w14:textId="5E12E138"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Furtado (1974, p. 75) criticava desde a década de 1970, este modelo de desenvolvimento frisando que: “O estilo de vida criado pelo capitalismo industrial tem sido privilégio de uma minoria e a </w:t>
      </w:r>
      <w:r w:rsidR="003A6A37" w:rsidRPr="00A038E8">
        <w:rPr>
          <w:rFonts w:ascii="Times New Roman" w:hAnsi="Times New Roman" w:cs="Times New Roman"/>
          <w:sz w:val="24"/>
          <w:szCs w:val="24"/>
        </w:rPr>
        <w:t>ideia</w:t>
      </w:r>
      <w:r w:rsidRPr="00A038E8">
        <w:rPr>
          <w:rFonts w:ascii="Times New Roman" w:hAnsi="Times New Roman" w:cs="Times New Roman"/>
          <w:sz w:val="24"/>
          <w:szCs w:val="24"/>
        </w:rPr>
        <w:t xml:space="preserve"> de que os povos pobres possam algum dia desfrutar das formas de vida dos tais povos ricos é simplesmente irrealizável”. Para que exista desenvolvimento não é necessário aderir apenas o modelo dos países ricos e industrializados.</w:t>
      </w:r>
    </w:p>
    <w:p w14:paraId="2A31CFF0" w14:textId="51F88E60"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O desenvolvimento local acontece em lugares pequenos, de maneira participativa, proporcionando transformações </w:t>
      </w:r>
      <w:r w:rsidR="003A6A37" w:rsidRPr="00A038E8">
        <w:rPr>
          <w:rFonts w:ascii="Times New Roman" w:hAnsi="Times New Roman" w:cs="Times New Roman"/>
          <w:sz w:val="24"/>
          <w:szCs w:val="24"/>
        </w:rPr>
        <w:t>socio estruturais</w:t>
      </w:r>
      <w:r w:rsidRPr="00A038E8">
        <w:rPr>
          <w:rFonts w:ascii="Times New Roman" w:hAnsi="Times New Roman" w:cs="Times New Roman"/>
          <w:sz w:val="24"/>
          <w:szCs w:val="24"/>
        </w:rPr>
        <w:t xml:space="preserve">, de natureza endógena.  Nele, a população dispõe de relativa liberdade, para desfrutar das potencialidades do território que beneficie </w:t>
      </w:r>
      <w:r w:rsidRPr="00A038E8">
        <w:rPr>
          <w:rFonts w:ascii="Times New Roman" w:hAnsi="Times New Roman" w:cs="Times New Roman"/>
          <w:sz w:val="24"/>
          <w:szCs w:val="24"/>
        </w:rPr>
        <w:lastRenderedPageBreak/>
        <w:t>grande parte deles, e estabelecer de que forma cada um pode colaborar com inovações. Os residentes são os agentes determinantes no desdobramento do processo de desenvolvimento e gerenciam a qualidade das relações interpessoais, interinstitucionais, usufruem das sinergias em benefício do coletivo (CORIOLANO, 2012).</w:t>
      </w:r>
    </w:p>
    <w:p w14:paraId="5402E8E7" w14:textId="77777777" w:rsidR="00401106" w:rsidRPr="00A038E8" w:rsidRDefault="00401106" w:rsidP="00401106">
      <w:pPr>
        <w:spacing w:after="0" w:line="360" w:lineRule="auto"/>
        <w:ind w:firstLine="708"/>
        <w:jc w:val="both"/>
        <w:rPr>
          <w:rFonts w:ascii="Times New Roman" w:hAnsi="Times New Roman" w:cs="Times New Roman"/>
          <w:sz w:val="24"/>
          <w:szCs w:val="24"/>
        </w:rPr>
      </w:pPr>
    </w:p>
    <w:p w14:paraId="0EADC109" w14:textId="77777777" w:rsidR="00401106" w:rsidRPr="00892EAC" w:rsidRDefault="00401106" w:rsidP="00401106">
      <w:pPr>
        <w:tabs>
          <w:tab w:val="left" w:pos="3497"/>
        </w:tabs>
        <w:spacing w:after="0" w:line="240" w:lineRule="auto"/>
        <w:ind w:left="2832"/>
        <w:jc w:val="both"/>
        <w:rPr>
          <w:rFonts w:ascii="Times New Roman" w:hAnsi="Times New Roman" w:cs="Times New Roman"/>
        </w:rPr>
      </w:pPr>
      <w:r w:rsidRPr="00892EAC">
        <w:rPr>
          <w:rFonts w:ascii="Times New Roman" w:hAnsi="Times New Roman" w:cs="Times New Roman"/>
        </w:rPr>
        <w:t>[...] só há desenvolvimento quando os benefícios do crescimento servem à ampliação das capacidades humanas, entendidas como o conjunto das coisas que as pessoas podem ser, ou fazer, na vida. E são quatro as mais elementares: ter uma vida longa e saudável, ser instruído, ter acesso aos recursos necessários a um nível de vida digno e ser capaz de participar da vida da comunidade (VEIGA, 2010, p. 85).</w:t>
      </w:r>
    </w:p>
    <w:p w14:paraId="3AD324F3" w14:textId="77777777" w:rsidR="00401106" w:rsidRPr="00A038E8" w:rsidRDefault="00401106" w:rsidP="00401106">
      <w:pPr>
        <w:spacing w:after="0" w:line="360" w:lineRule="auto"/>
        <w:ind w:firstLine="708"/>
        <w:jc w:val="both"/>
        <w:rPr>
          <w:rFonts w:ascii="Times New Roman" w:hAnsi="Times New Roman" w:cs="Times New Roman"/>
          <w:sz w:val="24"/>
          <w:szCs w:val="24"/>
        </w:rPr>
      </w:pPr>
    </w:p>
    <w:p w14:paraId="513D5E56" w14:textId="77777777" w:rsidR="00401106" w:rsidRDefault="00401106" w:rsidP="00401106">
      <w:pPr>
        <w:tabs>
          <w:tab w:val="left" w:pos="3497"/>
        </w:tabs>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Os modelos especificamente usados para mensurar o desenvolvimento de determinada localidade fundamentam-se em indicadores, principalmente, econômicos, como o Produto Interno Bruto - PIB, que não avalia o real desenvolvimento. É necessário indicadores do crescimento de base qualitativa e não somente de parâmetros econômicos. Ao melhorar a qualidade de vida humana, apresenta-se também melhorias no processo de desenvolvimento, representando conquistas na escala humana e atendendo as vontades que se englobam desejos, sonhos e utopias. Ou seja, para que aja desenvolvimento, em amplos sentidos, faz-se necessário primeiro a existência do desenvolvimento humano.</w:t>
      </w:r>
    </w:p>
    <w:p w14:paraId="201ABB14" w14:textId="77777777" w:rsidR="00484BBB" w:rsidRDefault="00484BBB">
      <w:pPr>
        <w:spacing w:after="0" w:line="240" w:lineRule="auto"/>
        <w:jc w:val="both"/>
        <w:rPr>
          <w:rFonts w:ascii="Times New Roman" w:hAnsi="Times New Roman" w:cs="Times New Roman"/>
          <w:sz w:val="24"/>
          <w:szCs w:val="24"/>
        </w:rPr>
      </w:pPr>
    </w:p>
    <w:p w14:paraId="3C87AC75" w14:textId="4BDD34B5" w:rsidR="00484BBB" w:rsidRPr="00401106" w:rsidRDefault="00000000" w:rsidP="00401106">
      <w:pPr>
        <w:pStyle w:val="PargrafodaLista"/>
        <w:numPr>
          <w:ilvl w:val="0"/>
          <w:numId w:val="2"/>
        </w:numPr>
        <w:spacing w:after="0" w:line="240" w:lineRule="auto"/>
        <w:jc w:val="both"/>
        <w:rPr>
          <w:rFonts w:ascii="Times New Roman" w:hAnsi="Times New Roman" w:cs="Times New Roman"/>
          <w:b/>
          <w:bCs/>
          <w:sz w:val="24"/>
          <w:szCs w:val="24"/>
        </w:rPr>
      </w:pPr>
      <w:r w:rsidRPr="00401106">
        <w:rPr>
          <w:rFonts w:ascii="Times New Roman" w:hAnsi="Times New Roman" w:cs="Times New Roman"/>
          <w:b/>
          <w:bCs/>
          <w:sz w:val="24"/>
          <w:szCs w:val="24"/>
        </w:rPr>
        <w:t xml:space="preserve">RESULTADOS E DISCUSSÕES </w:t>
      </w:r>
    </w:p>
    <w:p w14:paraId="70793D98"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Um Geoparque exerce função importante no desenvolvimento econômico do território ao qual encontra-se inserido. Os Geoparques são considerados como territórios salvaguardados, com sítios de grande interesse científico, ambiental e cultural, e com características geológicas, paleontológicas, arqueológicas, ecológicas e paisagísticas, expostos como sinônimo de proteção patrimonial e desenvolvimento sustentável (BRILHA, 2005).</w:t>
      </w:r>
    </w:p>
    <w:p w14:paraId="763CDCDD"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Conforme a GGN (2010), um Geoparque deve promover atividades econômicas, principalmente, através do </w:t>
      </w:r>
      <w:proofErr w:type="spellStart"/>
      <w:r w:rsidRPr="00A038E8">
        <w:rPr>
          <w:rFonts w:ascii="Times New Roman" w:hAnsi="Times New Roman" w:cs="Times New Roman"/>
          <w:sz w:val="24"/>
          <w:szCs w:val="24"/>
        </w:rPr>
        <w:t>geoturismo</w:t>
      </w:r>
      <w:proofErr w:type="spellEnd"/>
      <w:r w:rsidRPr="00A038E8">
        <w:rPr>
          <w:rFonts w:ascii="Times New Roman" w:hAnsi="Times New Roman" w:cs="Times New Roman"/>
          <w:sz w:val="24"/>
          <w:szCs w:val="24"/>
        </w:rPr>
        <w:t xml:space="preserve">, e englobar um número de sítios geológicos de relevância científica, com grande beleza natural, abrangendo formas de relevo e suas paisagens e a região deve dispor de manutenção e a proteção do poder público local. </w:t>
      </w:r>
    </w:p>
    <w:p w14:paraId="17F1F2D0"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lastRenderedPageBreak/>
        <w:t xml:space="preserve">O </w:t>
      </w:r>
      <w:proofErr w:type="spellStart"/>
      <w:r w:rsidRPr="00A038E8">
        <w:rPr>
          <w:rFonts w:ascii="Times New Roman" w:hAnsi="Times New Roman" w:cs="Times New Roman"/>
          <w:sz w:val="24"/>
          <w:szCs w:val="24"/>
        </w:rPr>
        <w:t>Geopar</w:t>
      </w:r>
      <w:r>
        <w:rPr>
          <w:rFonts w:ascii="Times New Roman" w:hAnsi="Times New Roman" w:cs="Times New Roman"/>
          <w:sz w:val="24"/>
          <w:szCs w:val="24"/>
        </w:rPr>
        <w:t>k</w:t>
      </w:r>
      <w:proofErr w:type="spellEnd"/>
      <w:r w:rsidRPr="00A038E8">
        <w:rPr>
          <w:rFonts w:ascii="Times New Roman" w:hAnsi="Times New Roman" w:cs="Times New Roman"/>
          <w:sz w:val="24"/>
          <w:szCs w:val="24"/>
        </w:rPr>
        <w:t xml:space="preserve"> Araripe, antes, encontrava-se sob os auspícios da UNESCO, em 2017 foi firmado como um programa desta entidade, passando a utilizar em sua marca o nome Araripe Geoparque Mundial da UNESCO. Em relação a sua chancela pela UNESCO,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foi criado com o intuito de preservar o meio ambiente, possibilitar o conhecimento científico e desenvolver a região que seu território engloba.   </w:t>
      </w:r>
    </w:p>
    <w:p w14:paraId="37FCD806"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possui um grande potencial para o turismo, principalmente devido a sua </w:t>
      </w:r>
      <w:proofErr w:type="spellStart"/>
      <w:r w:rsidRPr="00A038E8">
        <w:rPr>
          <w:rFonts w:ascii="Times New Roman" w:hAnsi="Times New Roman" w:cs="Times New Roman"/>
          <w:sz w:val="24"/>
          <w:szCs w:val="24"/>
        </w:rPr>
        <w:t>geodiversidade</w:t>
      </w:r>
      <w:proofErr w:type="spellEnd"/>
      <w:r w:rsidRPr="00A038E8">
        <w:rPr>
          <w:rFonts w:ascii="Times New Roman" w:hAnsi="Times New Roman" w:cs="Times New Roman"/>
          <w:sz w:val="24"/>
          <w:szCs w:val="24"/>
        </w:rPr>
        <w:t xml:space="preserve">, porém ainda é pouco aproveitado. </w:t>
      </w:r>
      <w:r>
        <w:rPr>
          <w:rFonts w:ascii="Times New Roman" w:hAnsi="Times New Roman" w:cs="Times New Roman"/>
          <w:sz w:val="24"/>
          <w:szCs w:val="24"/>
        </w:rPr>
        <w:t>A</w:t>
      </w:r>
      <w:r w:rsidRPr="00A038E8">
        <w:rPr>
          <w:rFonts w:ascii="Times New Roman" w:hAnsi="Times New Roman" w:cs="Times New Roman"/>
          <w:sz w:val="24"/>
          <w:szCs w:val="24"/>
        </w:rPr>
        <w:t xml:space="preserve"> Chapada do Araripe se destaca para a prática de esportes radicais e atividade ecológicas de lazer, as quais </w:t>
      </w:r>
      <w:r>
        <w:rPr>
          <w:rFonts w:ascii="Times New Roman" w:hAnsi="Times New Roman" w:cs="Times New Roman"/>
          <w:sz w:val="24"/>
          <w:szCs w:val="24"/>
        </w:rPr>
        <w:t xml:space="preserve">podem serem </w:t>
      </w:r>
      <w:r w:rsidRPr="00A038E8">
        <w:rPr>
          <w:rFonts w:ascii="Times New Roman" w:hAnsi="Times New Roman" w:cs="Times New Roman"/>
          <w:sz w:val="24"/>
          <w:szCs w:val="24"/>
        </w:rPr>
        <w:t>vistas como atividades voltadas para o turismo sustentável, como e</w:t>
      </w:r>
      <w:r w:rsidRPr="00A038E8">
        <w:rPr>
          <w:rFonts w:ascii="Times New Roman" w:eastAsia="Times New Roman" w:hAnsi="Times New Roman" w:cs="Times New Roman"/>
          <w:sz w:val="24"/>
          <w:szCs w:val="24"/>
          <w:lang w:eastAsia="pt-BR"/>
        </w:rPr>
        <w:t xml:space="preserve">scalada esportiva, bike, rapel, trilhas na Chapada do Araripe: Picoto, Belmonte, Serrano e trilha do Santo Sepulcro (Localizada no </w:t>
      </w:r>
      <w:proofErr w:type="spellStart"/>
      <w:r w:rsidRPr="00A038E8">
        <w:rPr>
          <w:rFonts w:ascii="Times New Roman" w:eastAsia="Times New Roman" w:hAnsi="Times New Roman" w:cs="Times New Roman"/>
          <w:sz w:val="24"/>
          <w:szCs w:val="24"/>
          <w:lang w:eastAsia="pt-BR"/>
        </w:rPr>
        <w:t>Geossítio</w:t>
      </w:r>
      <w:proofErr w:type="spellEnd"/>
      <w:r w:rsidRPr="00A038E8">
        <w:rPr>
          <w:rFonts w:ascii="Times New Roman" w:eastAsia="Times New Roman" w:hAnsi="Times New Roman" w:cs="Times New Roman"/>
          <w:sz w:val="24"/>
          <w:szCs w:val="24"/>
          <w:lang w:eastAsia="pt-BR"/>
        </w:rPr>
        <w:t xml:space="preserve"> Colina do Horto)</w:t>
      </w:r>
      <w:r w:rsidRPr="00A038E8">
        <w:rPr>
          <w:rFonts w:ascii="Times New Roman" w:hAnsi="Times New Roman" w:cs="Times New Roman"/>
          <w:sz w:val="24"/>
          <w:szCs w:val="24"/>
        </w:rPr>
        <w:t xml:space="preserve">. Nesse contexto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estimula a articulação e mobilização do ramo turístico, objetivando promover o desenvolvimento econômico e ambiental sustentável desta prática na região.</w:t>
      </w:r>
      <w:r>
        <w:rPr>
          <w:rFonts w:ascii="Times New Roman" w:hAnsi="Times New Roman" w:cs="Times New Roman"/>
          <w:sz w:val="24"/>
          <w:szCs w:val="24"/>
        </w:rPr>
        <w:t xml:space="preserve"> </w:t>
      </w:r>
      <w:r w:rsidRPr="00A038E8">
        <w:rPr>
          <w:rFonts w:ascii="Times New Roman" w:hAnsi="Times New Roman" w:cs="Times New Roman"/>
          <w:sz w:val="24"/>
          <w:szCs w:val="24"/>
        </w:rPr>
        <w:t xml:space="preserve">Esta região dispõe de atributos culturais e naturais de vasta beleza, valor social e histórico. </w:t>
      </w:r>
      <w:r>
        <w:rPr>
          <w:rFonts w:ascii="Times New Roman" w:hAnsi="Times New Roman" w:cs="Times New Roman"/>
          <w:sz w:val="24"/>
          <w:szCs w:val="24"/>
        </w:rPr>
        <w:t>Assim, a</w:t>
      </w:r>
      <w:r w:rsidRPr="00A038E8">
        <w:rPr>
          <w:rFonts w:ascii="Times New Roman" w:hAnsi="Times New Roman" w:cs="Times New Roman"/>
          <w:sz w:val="24"/>
          <w:szCs w:val="24"/>
        </w:rPr>
        <w:t xml:space="preserve"> atividade turística é, portanto, uma tendência crescente na região, constituindo um importante aspecto de avanço econômico essencial para o Cariri.</w:t>
      </w:r>
    </w:p>
    <w:p w14:paraId="79F83C70"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A biodiversidade e a diversidade cultural, hoje, são os principais aspectos norteadores do turismo no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Dessa maneira, o desenvolvimento desta atividade visa beneficiar a questão social da região, bem como melhorias na qualidade de vida das comunidades locais. O desempenho do turismo, com destaque no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objetiva integrar a cultura e o meio ambiente à economia local, estimulando economias regionais e a absorção de políticas ativas que contribuem para melhorias na qualidade de vida das comunidades dos destinos turísticos. </w:t>
      </w:r>
    </w:p>
    <w:p w14:paraId="02FC1A72" w14:textId="70AB3069" w:rsidR="00401106" w:rsidRPr="00401106" w:rsidRDefault="00401106" w:rsidP="00401106">
      <w:pPr>
        <w:spacing w:after="0" w:line="360" w:lineRule="auto"/>
        <w:ind w:firstLine="708"/>
        <w:jc w:val="both"/>
        <w:rPr>
          <w:rFonts w:ascii="Times New Roman" w:hAnsi="Times New Roman" w:cs="Times New Roman"/>
          <w:sz w:val="24"/>
          <w:szCs w:val="24"/>
        </w:rPr>
      </w:pPr>
      <w:r w:rsidRPr="002564C7">
        <w:rPr>
          <w:rFonts w:ascii="Times New Roman" w:hAnsi="Times New Roman" w:cs="Times New Roman"/>
          <w:sz w:val="24"/>
          <w:szCs w:val="24"/>
        </w:rPr>
        <w:t xml:space="preserve">No que concerne a formação de guias turísticos, a </w:t>
      </w:r>
      <w:r>
        <w:rPr>
          <w:rFonts w:ascii="Times New Roman" w:hAnsi="Times New Roman" w:cs="Times New Roman"/>
          <w:sz w:val="24"/>
          <w:szCs w:val="24"/>
        </w:rPr>
        <w:t>l</w:t>
      </w:r>
      <w:r w:rsidRPr="002564C7">
        <w:rPr>
          <w:rFonts w:ascii="Times New Roman" w:hAnsi="Times New Roman" w:cs="Times New Roman"/>
          <w:sz w:val="24"/>
          <w:szCs w:val="24"/>
        </w:rPr>
        <w:t xml:space="preserve">egislação </w:t>
      </w:r>
      <w:r>
        <w:rPr>
          <w:rFonts w:ascii="Times New Roman" w:hAnsi="Times New Roman" w:cs="Times New Roman"/>
          <w:sz w:val="24"/>
          <w:szCs w:val="24"/>
        </w:rPr>
        <w:t>b</w:t>
      </w:r>
      <w:r w:rsidRPr="002564C7">
        <w:rPr>
          <w:rFonts w:ascii="Times New Roman" w:hAnsi="Times New Roman" w:cs="Times New Roman"/>
          <w:sz w:val="24"/>
          <w:szCs w:val="24"/>
        </w:rPr>
        <w:t xml:space="preserve">rasileira estabelece normas rígidas e elevados custos para o público regional. É importante ressaltar que o </w:t>
      </w:r>
      <w:proofErr w:type="spellStart"/>
      <w:r w:rsidRPr="002564C7">
        <w:rPr>
          <w:rFonts w:ascii="Times New Roman" w:hAnsi="Times New Roman" w:cs="Times New Roman"/>
          <w:sz w:val="24"/>
          <w:szCs w:val="24"/>
        </w:rPr>
        <w:t>Geopark</w:t>
      </w:r>
      <w:proofErr w:type="spellEnd"/>
      <w:r w:rsidRPr="002564C7">
        <w:rPr>
          <w:rFonts w:ascii="Times New Roman" w:hAnsi="Times New Roman" w:cs="Times New Roman"/>
          <w:sz w:val="24"/>
          <w:szCs w:val="24"/>
        </w:rPr>
        <w:t xml:space="preserve"> Araripe dispõe de uma parceria crucial para o aprimoramento do turismo regional, o SENAC, que proporciona a formação técnica em Guias de Turismo.</w:t>
      </w:r>
      <w:r>
        <w:rPr>
          <w:rFonts w:ascii="Times New Roman" w:hAnsi="Times New Roman" w:cs="Times New Roman"/>
          <w:sz w:val="24"/>
          <w:szCs w:val="24"/>
        </w:rPr>
        <w:t xml:space="preserve"> Atualmente, no ano de 2022, criou-se o curso tecnólogo em gestão do turismo pela Urca, com o intuito de capacitar mão de obra local para firmar cada vez mais a prática do turismo na região</w:t>
      </w:r>
      <w:r>
        <w:rPr>
          <w:rFonts w:ascii="Times New Roman" w:hAnsi="Times New Roman" w:cs="Times New Roman"/>
          <w:sz w:val="24"/>
          <w:szCs w:val="24"/>
        </w:rPr>
        <w:t>.</w:t>
      </w:r>
    </w:p>
    <w:p w14:paraId="1C8F3952"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A partir de </w:t>
      </w:r>
      <w:r w:rsidRPr="00A038E8">
        <w:rPr>
          <w:rFonts w:ascii="Times New Roman" w:hAnsi="Times New Roman" w:cs="Times New Roman"/>
          <w:sz w:val="24"/>
          <w:szCs w:val="24"/>
        </w:rPr>
        <w:t xml:space="preserve">2010 </w:t>
      </w:r>
      <w:r>
        <w:rPr>
          <w:rFonts w:ascii="Times New Roman" w:hAnsi="Times New Roman" w:cs="Times New Roman"/>
          <w:sz w:val="24"/>
          <w:szCs w:val="24"/>
        </w:rPr>
        <w:t xml:space="preserve">se </w:t>
      </w:r>
      <w:r w:rsidRPr="00A038E8">
        <w:rPr>
          <w:rFonts w:ascii="Times New Roman" w:hAnsi="Times New Roman" w:cs="Times New Roman"/>
          <w:sz w:val="24"/>
          <w:szCs w:val="24"/>
        </w:rPr>
        <w:t xml:space="preserve">iniciou uma análise sobre os potenciais de produção e mercado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o estudo visou a estruturação de um plano de atuação para promover do desenvolvimento sustentável local. </w:t>
      </w:r>
      <w:r>
        <w:rPr>
          <w:rFonts w:ascii="Times New Roman" w:hAnsi="Times New Roman" w:cs="Times New Roman"/>
          <w:sz w:val="24"/>
          <w:szCs w:val="24"/>
        </w:rPr>
        <w:t>Assim, passou-se a implementar ações que impulsionassem as potencialidades locais. Por exemplo, n</w:t>
      </w:r>
      <w:r w:rsidRPr="00A038E8">
        <w:rPr>
          <w:rFonts w:ascii="Times New Roman" w:hAnsi="Times New Roman" w:cs="Times New Roman"/>
          <w:sz w:val="24"/>
          <w:szCs w:val="24"/>
        </w:rPr>
        <w:t xml:space="preserve">a Exposição Agropecuária do Crato,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dispõe de um espaço para expor as atividades realizadas nas comunidades locais, o Centro de Interpretação e Educação Ambiental (CIEA), objetivando propagar o conceito de geoparques e de educação ambiental, proporcionando conhecimento acerca dos aspectos histórico, cultural, socioambiental, paleontológico e paisagístico regional para a população Caririense e turistas</w:t>
      </w:r>
      <w:r>
        <w:rPr>
          <w:rFonts w:ascii="Times New Roman" w:hAnsi="Times New Roman" w:cs="Times New Roman"/>
          <w:sz w:val="24"/>
          <w:szCs w:val="24"/>
        </w:rPr>
        <w:t>.</w:t>
      </w:r>
    </w:p>
    <w:p w14:paraId="3D96B138" w14:textId="77777777" w:rsidR="00401106"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Outra atividade que contribui para o fomento do turismo, bem como para melhorias no setor econômico local é a gastronomia. </w:t>
      </w:r>
      <w:r>
        <w:rPr>
          <w:rFonts w:ascii="Times New Roman" w:hAnsi="Times New Roman" w:cs="Times New Roman"/>
          <w:sz w:val="24"/>
          <w:szCs w:val="24"/>
        </w:rPr>
        <w:t>O</w:t>
      </w:r>
      <w:r w:rsidRPr="00A038E8">
        <w:rPr>
          <w:rFonts w:ascii="Times New Roman" w:hAnsi="Times New Roman" w:cs="Times New Roman"/>
          <w:sz w:val="24"/>
          <w:szCs w:val="24"/>
        </w:rPr>
        <w:t xml:space="preserve">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busca firmar parcerias com alguns representantes do setor gastronômico, </w:t>
      </w:r>
      <w:r>
        <w:rPr>
          <w:rFonts w:ascii="Times New Roman" w:hAnsi="Times New Roman" w:cs="Times New Roman"/>
          <w:sz w:val="24"/>
          <w:szCs w:val="24"/>
        </w:rPr>
        <w:t>e</w:t>
      </w:r>
      <w:r w:rsidRPr="00A038E8">
        <w:rPr>
          <w:rFonts w:ascii="Times New Roman" w:hAnsi="Times New Roman" w:cs="Times New Roman"/>
          <w:sz w:val="24"/>
          <w:szCs w:val="24"/>
        </w:rPr>
        <w:t>ssa ação tem por finalidade a divulgação e promoção dos pratos típicos regionais e o reconhecimento dos melhores restaurantes do território em relação à gastronomia e de característica local</w:t>
      </w:r>
      <w:r>
        <w:rPr>
          <w:rFonts w:ascii="Times New Roman" w:hAnsi="Times New Roman" w:cs="Times New Roman"/>
          <w:sz w:val="24"/>
          <w:szCs w:val="24"/>
        </w:rPr>
        <w:t>.</w:t>
      </w:r>
    </w:p>
    <w:p w14:paraId="59198530" w14:textId="77777777" w:rsidR="00401106" w:rsidRDefault="00401106" w:rsidP="00401106">
      <w:pPr>
        <w:spacing w:after="0" w:line="360" w:lineRule="auto"/>
        <w:ind w:firstLine="708"/>
        <w:jc w:val="both"/>
        <w:rPr>
          <w:rFonts w:ascii="Times New Roman" w:hAnsi="Times New Roman" w:cs="Times New Roman"/>
          <w:sz w:val="24"/>
          <w:szCs w:val="24"/>
        </w:rPr>
      </w:pPr>
    </w:p>
    <w:p w14:paraId="43176618" w14:textId="77777777" w:rsidR="00401106" w:rsidRPr="00892EAC" w:rsidRDefault="00401106" w:rsidP="00401106">
      <w:pPr>
        <w:spacing w:after="0" w:line="240" w:lineRule="auto"/>
        <w:ind w:left="2832"/>
        <w:jc w:val="both"/>
        <w:rPr>
          <w:rFonts w:ascii="Times New Roman" w:hAnsi="Times New Roman" w:cs="Times New Roman"/>
        </w:rPr>
      </w:pPr>
      <w:r w:rsidRPr="00892EAC">
        <w:rPr>
          <w:rFonts w:ascii="Times New Roman" w:hAnsi="Times New Roman" w:cs="Times New Roman"/>
        </w:rPr>
        <w:t xml:space="preserve">Levantamentos técnico-científicos elaborados na área do </w:t>
      </w:r>
      <w:proofErr w:type="spellStart"/>
      <w:r w:rsidRPr="00892EAC">
        <w:rPr>
          <w:rFonts w:ascii="Times New Roman" w:hAnsi="Times New Roman" w:cs="Times New Roman"/>
        </w:rPr>
        <w:t>Geopark</w:t>
      </w:r>
      <w:proofErr w:type="spellEnd"/>
      <w:r w:rsidRPr="00892EAC">
        <w:rPr>
          <w:rFonts w:ascii="Times New Roman" w:hAnsi="Times New Roman" w:cs="Times New Roman"/>
        </w:rPr>
        <w:t xml:space="preserve"> Araripe permitiram a identificação de roteiros turísticos diversificados, desde o roteiro religioso (que encontra no Padre Cícero de Juazeiro do Norte interessante respaldo popular e de fé), passando por roteiros culturais (incorporando os saberes e legados culturais locais, a exemplo das festas populares e artesanatos) até roteiros gastronômicos que privilegiam gostos e sabores tradicionais locais (a exemplo da canjica, mugunzá, rapadura e bebidas locais: chamados de </w:t>
      </w:r>
      <w:proofErr w:type="spellStart"/>
      <w:r w:rsidRPr="00892EAC">
        <w:rPr>
          <w:rFonts w:ascii="Times New Roman" w:hAnsi="Times New Roman" w:cs="Times New Roman"/>
        </w:rPr>
        <w:t>geoprodutos</w:t>
      </w:r>
      <w:proofErr w:type="spellEnd"/>
      <w:r w:rsidRPr="00892EAC">
        <w:rPr>
          <w:rFonts w:ascii="Times New Roman" w:hAnsi="Times New Roman" w:cs="Times New Roman"/>
        </w:rPr>
        <w:t xml:space="preserve"> na área do </w:t>
      </w:r>
      <w:proofErr w:type="spellStart"/>
      <w:r w:rsidRPr="00892EAC">
        <w:rPr>
          <w:rFonts w:ascii="Times New Roman" w:hAnsi="Times New Roman" w:cs="Times New Roman"/>
        </w:rPr>
        <w:t>Geopark</w:t>
      </w:r>
      <w:proofErr w:type="spellEnd"/>
      <w:r w:rsidRPr="00892EAC">
        <w:rPr>
          <w:rFonts w:ascii="Times New Roman" w:hAnsi="Times New Roman" w:cs="Times New Roman"/>
        </w:rPr>
        <w:t xml:space="preserve"> (CABRAL; MOTA, 2010, p. 185).</w:t>
      </w:r>
    </w:p>
    <w:p w14:paraId="73B47085" w14:textId="77777777" w:rsidR="00401106" w:rsidRPr="00A038E8" w:rsidRDefault="00401106" w:rsidP="00401106">
      <w:pPr>
        <w:spacing w:after="0" w:line="360" w:lineRule="auto"/>
        <w:ind w:firstLine="708"/>
        <w:jc w:val="both"/>
        <w:rPr>
          <w:rFonts w:ascii="Times New Roman" w:hAnsi="Times New Roman" w:cs="Times New Roman"/>
          <w:sz w:val="24"/>
          <w:szCs w:val="24"/>
        </w:rPr>
      </w:pPr>
    </w:p>
    <w:p w14:paraId="6C4D9B4B"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w:t>
      </w:r>
      <w:proofErr w:type="spellStart"/>
      <w:r>
        <w:rPr>
          <w:rFonts w:ascii="Times New Roman" w:hAnsi="Times New Roman" w:cs="Times New Roman"/>
          <w:sz w:val="24"/>
          <w:szCs w:val="24"/>
        </w:rPr>
        <w:t>Geopark</w:t>
      </w:r>
      <w:proofErr w:type="spellEnd"/>
      <w:r>
        <w:rPr>
          <w:rFonts w:ascii="Times New Roman" w:hAnsi="Times New Roman" w:cs="Times New Roman"/>
          <w:sz w:val="24"/>
          <w:szCs w:val="24"/>
        </w:rPr>
        <w:t xml:space="preserve"> Araripe existe </w:t>
      </w:r>
      <w:r w:rsidRPr="00A038E8">
        <w:rPr>
          <w:rFonts w:ascii="Times New Roman" w:hAnsi="Times New Roman" w:cs="Times New Roman"/>
          <w:sz w:val="24"/>
          <w:szCs w:val="24"/>
        </w:rPr>
        <w:t>um projeto desenvolvido com o intuito de organizar, comercializar e agregar valores aos produtos regionais, como estratégia e alternativa de geração de renda complementar para as famílias e promoção do turismo sustentável</w:t>
      </w:r>
      <w:r>
        <w:rPr>
          <w:rFonts w:ascii="Times New Roman" w:hAnsi="Times New Roman" w:cs="Times New Roman"/>
          <w:sz w:val="24"/>
          <w:szCs w:val="24"/>
        </w:rPr>
        <w:t xml:space="preserve">, o </w:t>
      </w:r>
      <w:proofErr w:type="spellStart"/>
      <w:r w:rsidRPr="00A038E8">
        <w:rPr>
          <w:rFonts w:ascii="Times New Roman" w:hAnsi="Times New Roman" w:cs="Times New Roman"/>
          <w:sz w:val="24"/>
          <w:szCs w:val="24"/>
        </w:rPr>
        <w:t>Geoproduto</w:t>
      </w:r>
      <w:proofErr w:type="spellEnd"/>
      <w:r w:rsidRPr="00A038E8">
        <w:rPr>
          <w:rFonts w:ascii="Times New Roman" w:hAnsi="Times New Roman" w:cs="Times New Roman"/>
          <w:sz w:val="24"/>
          <w:szCs w:val="24"/>
        </w:rPr>
        <w:t xml:space="preserve">. Para Amorim (2011), os </w:t>
      </w:r>
      <w:proofErr w:type="spellStart"/>
      <w:r w:rsidRPr="00A038E8">
        <w:rPr>
          <w:rFonts w:ascii="Times New Roman" w:hAnsi="Times New Roman" w:cs="Times New Roman"/>
          <w:sz w:val="24"/>
          <w:szCs w:val="24"/>
        </w:rPr>
        <w:t>geoprodutos</w:t>
      </w:r>
      <w:proofErr w:type="spellEnd"/>
      <w:r w:rsidRPr="00A038E8">
        <w:rPr>
          <w:rFonts w:ascii="Times New Roman" w:hAnsi="Times New Roman" w:cs="Times New Roman"/>
          <w:sz w:val="24"/>
          <w:szCs w:val="24"/>
        </w:rPr>
        <w:t xml:space="preserve"> simbolizam as características do território e representam a preocupação com a preservação do seu patrimônio histórico e cultural. Atuam visando uma produção sustentável e possibilitam oportunidades para o crescimento das comunidades locais, conforme incorporam a noção de consumo responsável, mercado justo e outros procedimentos </w:t>
      </w:r>
      <w:r w:rsidRPr="00A038E8">
        <w:rPr>
          <w:rFonts w:ascii="Times New Roman" w:hAnsi="Times New Roman" w:cs="Times New Roman"/>
          <w:sz w:val="24"/>
          <w:szCs w:val="24"/>
        </w:rPr>
        <w:lastRenderedPageBreak/>
        <w:t xml:space="preserve">que tendem a ter remuneração melhor a produção e fortificar a inclusão socioeconômica dos fabricantes. </w:t>
      </w:r>
    </w:p>
    <w:p w14:paraId="784B8B8C" w14:textId="77777777" w:rsidR="00401106"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Os </w:t>
      </w:r>
      <w:proofErr w:type="spellStart"/>
      <w:r w:rsidRPr="00A038E8">
        <w:rPr>
          <w:rFonts w:ascii="Times New Roman" w:hAnsi="Times New Roman" w:cs="Times New Roman"/>
          <w:sz w:val="24"/>
          <w:szCs w:val="24"/>
        </w:rPr>
        <w:t>geoprodutos</w:t>
      </w:r>
      <w:proofErr w:type="spellEnd"/>
      <w:r w:rsidRPr="00A038E8">
        <w:rPr>
          <w:rFonts w:ascii="Times New Roman" w:hAnsi="Times New Roman" w:cs="Times New Roman"/>
          <w:sz w:val="24"/>
          <w:szCs w:val="24"/>
        </w:rPr>
        <w:t xml:space="preserve"> </w:t>
      </w:r>
      <w:r>
        <w:rPr>
          <w:rFonts w:ascii="Times New Roman" w:hAnsi="Times New Roman" w:cs="Times New Roman"/>
          <w:sz w:val="24"/>
          <w:szCs w:val="24"/>
        </w:rPr>
        <w:t>f</w:t>
      </w:r>
      <w:r w:rsidRPr="00A038E8">
        <w:rPr>
          <w:rFonts w:ascii="Times New Roman" w:hAnsi="Times New Roman" w:cs="Times New Roman"/>
          <w:sz w:val="24"/>
          <w:szCs w:val="24"/>
        </w:rPr>
        <w:t>undamenta</w:t>
      </w:r>
      <w:r>
        <w:rPr>
          <w:rFonts w:ascii="Times New Roman" w:hAnsi="Times New Roman" w:cs="Times New Roman"/>
          <w:sz w:val="24"/>
          <w:szCs w:val="24"/>
        </w:rPr>
        <w:t>m</w:t>
      </w:r>
      <w:r w:rsidRPr="00A038E8">
        <w:rPr>
          <w:rFonts w:ascii="Times New Roman" w:hAnsi="Times New Roman" w:cs="Times New Roman"/>
          <w:sz w:val="24"/>
          <w:szCs w:val="24"/>
        </w:rPr>
        <w:t>-se na apreciação da história e cultura regional, sendo interpretados sob a óptica de produtos sustentáveis e com base nos preceitos históricos locais. Consistem em um caminho para conseguir avanços no desenvolvimento econômico sustentável da RM</w:t>
      </w:r>
      <w:r>
        <w:rPr>
          <w:rFonts w:ascii="Times New Roman" w:hAnsi="Times New Roman" w:cs="Times New Roman"/>
          <w:sz w:val="24"/>
          <w:szCs w:val="24"/>
        </w:rPr>
        <w:t xml:space="preserve"> </w:t>
      </w:r>
      <w:r w:rsidRPr="00A038E8">
        <w:rPr>
          <w:rFonts w:ascii="Times New Roman" w:hAnsi="Times New Roman" w:cs="Times New Roman"/>
          <w:sz w:val="24"/>
          <w:szCs w:val="24"/>
        </w:rPr>
        <w:t>C</w:t>
      </w:r>
      <w:r>
        <w:rPr>
          <w:rFonts w:ascii="Times New Roman" w:hAnsi="Times New Roman" w:cs="Times New Roman"/>
          <w:sz w:val="24"/>
          <w:szCs w:val="24"/>
        </w:rPr>
        <w:t>ariri</w:t>
      </w:r>
      <w:r w:rsidRPr="00A038E8">
        <w:rPr>
          <w:rFonts w:ascii="Times New Roman" w:hAnsi="Times New Roman" w:cs="Times New Roman"/>
          <w:sz w:val="24"/>
          <w:szCs w:val="24"/>
        </w:rPr>
        <w:t>.</w:t>
      </w:r>
      <w:r>
        <w:rPr>
          <w:rFonts w:ascii="Times New Roman" w:hAnsi="Times New Roman" w:cs="Times New Roman"/>
          <w:sz w:val="24"/>
          <w:szCs w:val="24"/>
        </w:rPr>
        <w:t xml:space="preserve"> </w:t>
      </w:r>
      <w:r w:rsidRPr="00A038E8">
        <w:rPr>
          <w:rFonts w:ascii="Times New Roman" w:hAnsi="Times New Roman" w:cs="Times New Roman"/>
          <w:sz w:val="24"/>
          <w:szCs w:val="24"/>
        </w:rPr>
        <w:t xml:space="preserve">Existe uma proposta, elaborada por Cabral (2009), que visa a Certificação do </w:t>
      </w:r>
      <w:proofErr w:type="spellStart"/>
      <w:r w:rsidRPr="00A038E8">
        <w:rPr>
          <w:rFonts w:ascii="Times New Roman" w:hAnsi="Times New Roman" w:cs="Times New Roman"/>
          <w:sz w:val="24"/>
          <w:szCs w:val="24"/>
        </w:rPr>
        <w:t>Geoproduto</w:t>
      </w:r>
      <w:proofErr w:type="spellEnd"/>
      <w:r w:rsidRPr="00A038E8">
        <w:rPr>
          <w:rFonts w:ascii="Times New Roman" w:hAnsi="Times New Roman" w:cs="Times New Roman"/>
          <w:sz w:val="24"/>
          <w:szCs w:val="24"/>
        </w:rPr>
        <w:t xml:space="preserve"> a qual foi apresentada às Secretarias de Estado envolvidas no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e a todos os gestores da Sede Administrativa. Refere-se à um método de avaliação do produto, com critérios previamente definidos, resultando na chancela do Selo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para os produtos e serviços regionais de integrantes do território. No período, essa proposta foi bem aceita, porém deixou de vigorar. </w:t>
      </w:r>
    </w:p>
    <w:p w14:paraId="05356B14"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Em maio de 2018, realizou-se o Seminário “GEOPRODUTO e o Desenvolvimento Territorial Sustentável”, englobando artesãos e parceiros, tendo como finalidade retomar as práticas de produção e comercialização do mesmo. Agora com teor mais fortificado, buscando as raízes regionais dos mais distintos produtos.</w:t>
      </w:r>
    </w:p>
    <w:p w14:paraId="6D59A36C"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Cabral (2009) propôs que a certificação Selo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necessitaria compreender questões ambientais, sociais e econômicas, associando condições do processo produtivo e a preservação da biodiversidade local. É importante examinar os efeitos eminentes do </w:t>
      </w:r>
      <w:proofErr w:type="spellStart"/>
      <w:r w:rsidRPr="00A038E8">
        <w:rPr>
          <w:rFonts w:ascii="Times New Roman" w:hAnsi="Times New Roman" w:cs="Times New Roman"/>
          <w:sz w:val="24"/>
          <w:szCs w:val="24"/>
        </w:rPr>
        <w:t>geoproduto</w:t>
      </w:r>
      <w:proofErr w:type="spellEnd"/>
      <w:r w:rsidRPr="00A038E8">
        <w:rPr>
          <w:rFonts w:ascii="Times New Roman" w:hAnsi="Times New Roman" w:cs="Times New Roman"/>
          <w:sz w:val="24"/>
          <w:szCs w:val="24"/>
        </w:rPr>
        <w:t xml:space="preserve"> acerca das condições socioeconômicas regionais e os procedimentos que assegurem sua permanência em médio e longo prazo. Por fim, deve-se explorar estratégias de integração entre a população e o processo produtivo.</w:t>
      </w:r>
    </w:p>
    <w:p w14:paraId="22DF592D"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Com o Seminário “GEOPRODUTO e o Desenvolvimento Territorial Sustentável” muitas propostas foram debatidas, algumas delas são: o produto receberá a chancela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o </w:t>
      </w:r>
      <w:proofErr w:type="spellStart"/>
      <w:r w:rsidRPr="00A038E8">
        <w:rPr>
          <w:rFonts w:ascii="Times New Roman" w:hAnsi="Times New Roman" w:cs="Times New Roman"/>
          <w:sz w:val="24"/>
          <w:szCs w:val="24"/>
        </w:rPr>
        <w:t>geoproduto</w:t>
      </w:r>
      <w:proofErr w:type="spellEnd"/>
      <w:r w:rsidRPr="00A038E8">
        <w:rPr>
          <w:rFonts w:ascii="Times New Roman" w:hAnsi="Times New Roman" w:cs="Times New Roman"/>
          <w:sz w:val="24"/>
          <w:szCs w:val="24"/>
        </w:rPr>
        <w:t xml:space="preserve"> deve seguir alguns requisitos (sustentabilidade, legalidade, responsabilidade social e cultura); curadoria feita por comitê indicado pela Urca,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e parceiros; estratégias de comercialização. A firmação do </w:t>
      </w:r>
      <w:proofErr w:type="spellStart"/>
      <w:r w:rsidRPr="00A038E8">
        <w:rPr>
          <w:rFonts w:ascii="Times New Roman" w:hAnsi="Times New Roman" w:cs="Times New Roman"/>
          <w:sz w:val="24"/>
          <w:szCs w:val="24"/>
        </w:rPr>
        <w:t>Geoproduto</w:t>
      </w:r>
      <w:proofErr w:type="spellEnd"/>
      <w:r w:rsidRPr="00A038E8">
        <w:rPr>
          <w:rFonts w:ascii="Times New Roman" w:hAnsi="Times New Roman" w:cs="Times New Roman"/>
          <w:sz w:val="24"/>
          <w:szCs w:val="24"/>
        </w:rPr>
        <w:t xml:space="preserve"> é um processo complicado, que necessita atenção, responsabilidade e supervisão, para que não se torne produtos com impactos negativos nos aspectos ambientais e econômicos, que possam proporcionar avanços no desenvolvimento econômico e sustentável da Região Metropolitana </w:t>
      </w:r>
      <w:r w:rsidRPr="00A038E8">
        <w:rPr>
          <w:rFonts w:ascii="Times New Roman" w:hAnsi="Times New Roman" w:cs="Times New Roman"/>
          <w:sz w:val="24"/>
          <w:szCs w:val="24"/>
        </w:rPr>
        <w:lastRenderedPageBreak/>
        <w:t xml:space="preserve">no Cariri, gerando renda para os comerciantes e uma contrapartida benéfica para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e as comunidades locais.</w:t>
      </w:r>
    </w:p>
    <w:p w14:paraId="6D6CDF66"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É essencial para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que os coordenadores responsáveis pelos setores de desenvolvimento organizacional e territorial pratiquem a transdisciplinaridade atravessando as fronteiras das ciências, proporcionando, dessa forma, o diálogo, com o intuito de se organizar múltiplos escopos visando um propósito comum. Trabalhar nos âmbitos econômico, social, ambiental, cultural, patrimonial e suas versões com os muitos agentes da sociedade, de maneira integrada, tendo como finalidade atingir o desenvolvimento sustentável; é um trabalho complicado, o qual os gestores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visam implementar em todas suas atividades (CORREIA, 2013).</w:t>
      </w:r>
    </w:p>
    <w:p w14:paraId="04C333E9"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Investir na prática turística é uma alternativa acessível para ampliar a visão socioeconômica, pois possibilita melhorias e viabilidades para mudanças territoriais. No que concerne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seus geossítios apresenta diversificados roteiros turístico, os quais sendo bem usufruídos podem proporcionar desenvolvimento econômico e sustentável para a região.</w:t>
      </w:r>
    </w:p>
    <w:p w14:paraId="4FAB1BD4" w14:textId="77777777" w:rsidR="00401106" w:rsidRPr="00A038E8" w:rsidRDefault="00401106" w:rsidP="00401106">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As cidades que constituem a Região Metropolitana do Cariri possuem vasto potencial turístico, em particular os municípios que integram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Eles apresentam grande</w:t>
      </w:r>
      <w:r>
        <w:rPr>
          <w:rFonts w:ascii="Times New Roman" w:hAnsi="Times New Roman" w:cs="Times New Roman"/>
          <w:sz w:val="24"/>
          <w:szCs w:val="24"/>
        </w:rPr>
        <w:t>s</w:t>
      </w:r>
      <w:r w:rsidRPr="00A038E8">
        <w:rPr>
          <w:rFonts w:ascii="Times New Roman" w:hAnsi="Times New Roman" w:cs="Times New Roman"/>
          <w:sz w:val="24"/>
          <w:szCs w:val="24"/>
        </w:rPr>
        <w:t xml:space="preserve"> capacidade artística e cultural que podem ser incorporadas à proposta de desenvolvimento regional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w:t>
      </w:r>
      <w:r>
        <w:rPr>
          <w:rFonts w:ascii="Times New Roman" w:hAnsi="Times New Roman" w:cs="Times New Roman"/>
          <w:sz w:val="24"/>
          <w:szCs w:val="24"/>
        </w:rPr>
        <w:t xml:space="preserve"> –</w:t>
      </w:r>
      <w:r w:rsidRPr="001D6365">
        <w:t xml:space="preserve"> </w:t>
      </w:r>
      <w:r>
        <w:rPr>
          <w:rFonts w:ascii="Times New Roman" w:hAnsi="Times New Roman" w:cs="Times New Roman"/>
          <w:sz w:val="24"/>
          <w:szCs w:val="24"/>
        </w:rPr>
        <w:t xml:space="preserve"> d</w:t>
      </w:r>
      <w:r w:rsidRPr="001D6365">
        <w:rPr>
          <w:rFonts w:ascii="Times New Roman" w:hAnsi="Times New Roman" w:cs="Times New Roman"/>
          <w:sz w:val="24"/>
          <w:szCs w:val="24"/>
        </w:rPr>
        <w:t>anças típica regionais,</w:t>
      </w:r>
      <w:r>
        <w:rPr>
          <w:rFonts w:ascii="Times New Roman" w:hAnsi="Times New Roman" w:cs="Times New Roman"/>
          <w:sz w:val="24"/>
          <w:szCs w:val="24"/>
        </w:rPr>
        <w:t xml:space="preserve"> bandas </w:t>
      </w:r>
      <w:proofErr w:type="spellStart"/>
      <w:r>
        <w:rPr>
          <w:rFonts w:ascii="Times New Roman" w:hAnsi="Times New Roman" w:cs="Times New Roman"/>
          <w:sz w:val="24"/>
          <w:szCs w:val="24"/>
        </w:rPr>
        <w:t>cabaçais</w:t>
      </w:r>
      <w:proofErr w:type="spellEnd"/>
      <w:r>
        <w:rPr>
          <w:rFonts w:ascii="Times New Roman" w:hAnsi="Times New Roman" w:cs="Times New Roman"/>
          <w:sz w:val="24"/>
          <w:szCs w:val="24"/>
        </w:rPr>
        <w:t xml:space="preserve"> (</w:t>
      </w:r>
      <w:r w:rsidRPr="001D6365">
        <w:rPr>
          <w:rFonts w:ascii="Times New Roman" w:hAnsi="Times New Roman" w:cs="Times New Roman"/>
          <w:sz w:val="24"/>
          <w:szCs w:val="24"/>
        </w:rPr>
        <w:t>equipes musicais formadas por tocadores de zabumba, caixa-trol, pífaros e pratos metálicos</w:t>
      </w:r>
      <w:r>
        <w:rPr>
          <w:rFonts w:ascii="Times New Roman" w:hAnsi="Times New Roman" w:cs="Times New Roman"/>
          <w:sz w:val="24"/>
          <w:szCs w:val="24"/>
        </w:rPr>
        <w:t xml:space="preserve">), </w:t>
      </w:r>
      <w:r w:rsidRPr="001D6365">
        <w:rPr>
          <w:rFonts w:ascii="Times New Roman" w:hAnsi="Times New Roman" w:cs="Times New Roman"/>
          <w:sz w:val="24"/>
          <w:szCs w:val="24"/>
        </w:rPr>
        <w:t>Bonequeiras no Pé de Manga</w:t>
      </w:r>
      <w:r>
        <w:rPr>
          <w:rFonts w:ascii="Times New Roman" w:hAnsi="Times New Roman" w:cs="Times New Roman"/>
          <w:sz w:val="24"/>
          <w:szCs w:val="24"/>
        </w:rPr>
        <w:t>,</w:t>
      </w:r>
      <w:r w:rsidRPr="001D6365">
        <w:rPr>
          <w:rFonts w:ascii="Times New Roman" w:hAnsi="Times New Roman" w:cs="Times New Roman"/>
          <w:sz w:val="24"/>
          <w:szCs w:val="24"/>
        </w:rPr>
        <w:t xml:space="preserve"> Centro Mestre </w:t>
      </w:r>
      <w:proofErr w:type="spellStart"/>
      <w:r w:rsidRPr="001D6365">
        <w:rPr>
          <w:rFonts w:ascii="Times New Roman" w:hAnsi="Times New Roman" w:cs="Times New Roman"/>
          <w:sz w:val="24"/>
          <w:szCs w:val="24"/>
        </w:rPr>
        <w:t>Noza</w:t>
      </w:r>
      <w:proofErr w:type="spellEnd"/>
      <w:r>
        <w:rPr>
          <w:rFonts w:ascii="Times New Roman" w:hAnsi="Times New Roman" w:cs="Times New Roman"/>
          <w:sz w:val="24"/>
          <w:szCs w:val="24"/>
        </w:rPr>
        <w:t xml:space="preserve">, </w:t>
      </w:r>
      <w:r w:rsidRPr="00A038E8">
        <w:rPr>
          <w:rFonts w:ascii="Times New Roman" w:hAnsi="Times New Roman" w:cs="Times New Roman"/>
          <w:sz w:val="24"/>
          <w:szCs w:val="24"/>
        </w:rPr>
        <w:t>Memorial Padre Cícero</w:t>
      </w:r>
      <w:r>
        <w:rPr>
          <w:rFonts w:ascii="Times New Roman" w:hAnsi="Times New Roman" w:cs="Times New Roman"/>
          <w:sz w:val="24"/>
          <w:szCs w:val="24"/>
        </w:rPr>
        <w:t xml:space="preserve">, </w:t>
      </w:r>
      <w:r w:rsidRPr="00A038E8">
        <w:rPr>
          <w:rFonts w:ascii="Times New Roman" w:hAnsi="Times New Roman" w:cs="Times New Roman"/>
          <w:sz w:val="24"/>
          <w:szCs w:val="24"/>
        </w:rPr>
        <w:t>Soldadinho do Araripe</w:t>
      </w:r>
      <w:r>
        <w:rPr>
          <w:rFonts w:ascii="Times New Roman" w:hAnsi="Times New Roman" w:cs="Times New Roman"/>
          <w:sz w:val="24"/>
          <w:szCs w:val="24"/>
        </w:rPr>
        <w:t xml:space="preserve">, </w:t>
      </w:r>
      <w:r w:rsidRPr="00A038E8">
        <w:rPr>
          <w:rFonts w:ascii="Times New Roman" w:hAnsi="Times New Roman" w:cs="Times New Roman"/>
          <w:sz w:val="24"/>
          <w:szCs w:val="24"/>
        </w:rPr>
        <w:t>Festa do Pau da Bandeira</w:t>
      </w:r>
      <w:r>
        <w:rPr>
          <w:rFonts w:ascii="Times New Roman" w:hAnsi="Times New Roman" w:cs="Times New Roman"/>
          <w:sz w:val="24"/>
          <w:szCs w:val="24"/>
        </w:rPr>
        <w:t xml:space="preserve">, </w:t>
      </w:r>
      <w:r w:rsidRPr="00A038E8">
        <w:rPr>
          <w:rFonts w:ascii="Times New Roman" w:hAnsi="Times New Roman" w:cs="Times New Roman"/>
          <w:sz w:val="24"/>
          <w:szCs w:val="24"/>
        </w:rPr>
        <w:t>Fundação Casa Grande</w:t>
      </w:r>
      <w:r>
        <w:rPr>
          <w:rFonts w:ascii="Times New Roman" w:hAnsi="Times New Roman" w:cs="Times New Roman"/>
          <w:sz w:val="24"/>
          <w:szCs w:val="24"/>
        </w:rPr>
        <w:t xml:space="preserve">, </w:t>
      </w:r>
      <w:r w:rsidRPr="00A038E8">
        <w:rPr>
          <w:rFonts w:ascii="Times New Roman" w:hAnsi="Times New Roman" w:cs="Times New Roman"/>
          <w:sz w:val="24"/>
          <w:szCs w:val="24"/>
        </w:rPr>
        <w:t>Espedito Seleiro</w:t>
      </w:r>
      <w:r>
        <w:rPr>
          <w:rFonts w:ascii="Times New Roman" w:hAnsi="Times New Roman" w:cs="Times New Roman"/>
          <w:sz w:val="24"/>
          <w:szCs w:val="24"/>
        </w:rPr>
        <w:t xml:space="preserve">, </w:t>
      </w:r>
      <w:r w:rsidRPr="00A038E8">
        <w:rPr>
          <w:rFonts w:ascii="Times New Roman" w:hAnsi="Times New Roman" w:cs="Times New Roman"/>
          <w:sz w:val="24"/>
          <w:szCs w:val="24"/>
        </w:rPr>
        <w:t>Lira nordestina</w:t>
      </w:r>
      <w:r>
        <w:rPr>
          <w:rFonts w:ascii="Times New Roman" w:hAnsi="Times New Roman" w:cs="Times New Roman"/>
          <w:sz w:val="24"/>
          <w:szCs w:val="24"/>
        </w:rPr>
        <w:t>, dentre outros</w:t>
      </w:r>
      <w:r w:rsidRPr="00A038E8">
        <w:rPr>
          <w:rFonts w:ascii="Times New Roman" w:hAnsi="Times New Roman" w:cs="Times New Roman"/>
          <w:sz w:val="24"/>
          <w:szCs w:val="24"/>
        </w:rPr>
        <w:t xml:space="preserve"> (CONSÓRCIO AMBIENTAL/IBI TUPI, 2009)</w:t>
      </w:r>
      <w:r>
        <w:rPr>
          <w:rFonts w:ascii="Times New Roman" w:hAnsi="Times New Roman" w:cs="Times New Roman"/>
          <w:sz w:val="24"/>
          <w:szCs w:val="24"/>
        </w:rPr>
        <w:t>.</w:t>
      </w:r>
    </w:p>
    <w:p w14:paraId="725777F8" w14:textId="77777777" w:rsidR="00401106" w:rsidRPr="00A038E8" w:rsidRDefault="00401106" w:rsidP="00401106">
      <w:pPr>
        <w:tabs>
          <w:tab w:val="left" w:pos="3795"/>
        </w:tabs>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t xml:space="preserve">Dessa maneira, para as ações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a junção entre os atributos turísticos locais com os conhecimentos científicos contribui para a difusão das Ciências Exatas e da Terra, se destacando de outros destinos turísticos nacionais e internacionais, por incentivar a preservação, a educação e o turismo em um território, e disponibilizar o patrimônio geológico como principal atrativo (BRITO</w:t>
      </w:r>
      <w:r>
        <w:rPr>
          <w:rFonts w:ascii="Times New Roman" w:hAnsi="Times New Roman" w:cs="Times New Roman"/>
          <w:sz w:val="24"/>
          <w:szCs w:val="24"/>
        </w:rPr>
        <w:t xml:space="preserve">; </w:t>
      </w:r>
      <w:r w:rsidRPr="00A038E8">
        <w:rPr>
          <w:rFonts w:ascii="Times New Roman" w:hAnsi="Times New Roman" w:cs="Times New Roman"/>
          <w:sz w:val="24"/>
          <w:szCs w:val="24"/>
        </w:rPr>
        <w:t>PERINOTTO, 2012).</w:t>
      </w:r>
    </w:p>
    <w:p w14:paraId="20A24AC6" w14:textId="726D302A" w:rsidR="00401106" w:rsidRDefault="00401106" w:rsidP="00401106">
      <w:pPr>
        <w:tabs>
          <w:tab w:val="left" w:pos="3795"/>
        </w:tabs>
        <w:spacing w:after="0" w:line="360" w:lineRule="auto"/>
        <w:ind w:firstLine="709"/>
        <w:jc w:val="both"/>
        <w:rPr>
          <w:rFonts w:ascii="Times New Roman" w:hAnsi="Times New Roman" w:cs="Times New Roman"/>
          <w:sz w:val="24"/>
          <w:szCs w:val="24"/>
        </w:rPr>
      </w:pPr>
      <w:r w:rsidRPr="00A038E8">
        <w:rPr>
          <w:rFonts w:ascii="Times New Roman" w:hAnsi="Times New Roman" w:cs="Times New Roman"/>
          <w:sz w:val="24"/>
          <w:szCs w:val="24"/>
        </w:rPr>
        <w:lastRenderedPageBreak/>
        <w:t xml:space="preserve">A análise dos componentes da </w:t>
      </w:r>
      <w:proofErr w:type="spellStart"/>
      <w:r w:rsidRPr="00A038E8">
        <w:rPr>
          <w:rFonts w:ascii="Times New Roman" w:hAnsi="Times New Roman" w:cs="Times New Roman"/>
          <w:sz w:val="24"/>
          <w:szCs w:val="24"/>
        </w:rPr>
        <w:t>geodiversidade</w:t>
      </w:r>
      <w:proofErr w:type="spellEnd"/>
      <w:r w:rsidRPr="00A038E8">
        <w:rPr>
          <w:rFonts w:ascii="Times New Roman" w:hAnsi="Times New Roman" w:cs="Times New Roman"/>
          <w:sz w:val="24"/>
          <w:szCs w:val="24"/>
        </w:rPr>
        <w:t xml:space="preserve"> é uma função trabalhosa, dada a existência da pluralidade e grandiosidade dos elementos encontrados. Neste sentido, compreender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é, também, estudar as temáticas que abrangem a localização dos seus geossítios, as articulações sociais e ambientais que norteiam o gerenciamento dos mesmos, bem como das cidades que os comportam. Essas são questões que implicam o comprometimento de todos os indivíduos com interesses comuns, isto é, interesses voltados para o desenvolvimento econômico e sustentável local, não apenas em relação as particularidades físicas do geossítios, mas na sua importância como marco histórico da Região Metropolitana do Cariri.</w:t>
      </w:r>
    </w:p>
    <w:p w14:paraId="6933021C" w14:textId="77777777" w:rsidR="0055729F" w:rsidRPr="00A038E8" w:rsidRDefault="0055729F" w:rsidP="0055729F">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Dado o exposto, pode-se concluir que para atingir o Desenvolvimento Sustentável, uma localidade precisar englobar aspectos econômicos, sociais e ambientais. Em outras palavras, é a compreensão de que melhorias no setor econômico só é possível quando se leva em consideração inclusão social e a preservação ambiental. </w:t>
      </w:r>
    </w:p>
    <w:p w14:paraId="64E4D080" w14:textId="77777777" w:rsidR="0055729F" w:rsidRPr="00A038E8" w:rsidRDefault="0055729F" w:rsidP="0055729F">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No que concerne o desenvolvimento local, pode-se afirmar que seu avanço é oriundo de melhorias na dimensão humana e quando as comunidades envolvidas são beneficiadas em seus territórios. A atividade turística faz-se presente a este pensamento, com o escopo de possibilitar transformações positivas aos lugares onde o turismo é realizado de forma sustentável. Convém ressaltar que o conceito de sustentabilidade deve ser elemento fundamental na organização turística de uma localidade, dada à sua significância como componente crucial do modelo de desenvolvimento turístico desejado.</w:t>
      </w:r>
    </w:p>
    <w:p w14:paraId="391FA0A8" w14:textId="77777777" w:rsidR="0055729F" w:rsidRPr="00A038E8" w:rsidRDefault="0055729F" w:rsidP="0055729F">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O modelo de desenvolvimento sustentável para a atividade turística presume a originalidade cultural, a inclusão social, a preservação ambiental, a condição dos serviços prestados e a habilidade do gerenciamento local como requisitos importantes para que a prática do turismo se torne duradoura. O desenvolvimento territorial ou de um serviço turístico sem planejamento pode ocasionar grandes impactos.</w:t>
      </w:r>
    </w:p>
    <w:p w14:paraId="0D6324ED" w14:textId="77777777" w:rsidR="0055729F" w:rsidRPr="00A038E8" w:rsidRDefault="0055729F" w:rsidP="0055729F">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Portanto, o desenvolvimento local, sem planejamento, pode gerar o esgotamento dos recursos naturais, danificar patrimônios culturais e históricos, bem como ocasionar à desorganização social. Por conseguinte, a uma vasta diminuição da demanda turística regional, provocando redução na motivação pelo turismo.</w:t>
      </w:r>
    </w:p>
    <w:p w14:paraId="2F8C4E0C" w14:textId="77777777" w:rsidR="0055729F" w:rsidRPr="00A038E8" w:rsidRDefault="0055729F" w:rsidP="0055729F">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lastRenderedPageBreak/>
        <w:t xml:space="preserve">Levando em consideração os aspectos observados, é importante frisar que é notório as iniciativas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como percursor do desenvolvimento sustentável das comunidades que integram seu território, por meio de atividades direcionadas ao estímulo da </w:t>
      </w:r>
      <w:proofErr w:type="spellStart"/>
      <w:r w:rsidRPr="00A038E8">
        <w:rPr>
          <w:rFonts w:ascii="Times New Roman" w:hAnsi="Times New Roman" w:cs="Times New Roman"/>
          <w:sz w:val="24"/>
          <w:szCs w:val="24"/>
        </w:rPr>
        <w:t>geoeducação</w:t>
      </w:r>
      <w:proofErr w:type="spellEnd"/>
      <w:r w:rsidRPr="00A038E8">
        <w:rPr>
          <w:rFonts w:ascii="Times New Roman" w:hAnsi="Times New Roman" w:cs="Times New Roman"/>
          <w:sz w:val="24"/>
          <w:szCs w:val="24"/>
        </w:rPr>
        <w:t xml:space="preserve">, a inclusão de práticas </w:t>
      </w:r>
      <w:proofErr w:type="spellStart"/>
      <w:r w:rsidRPr="00A038E8">
        <w:rPr>
          <w:rFonts w:ascii="Times New Roman" w:hAnsi="Times New Roman" w:cs="Times New Roman"/>
          <w:sz w:val="24"/>
          <w:szCs w:val="24"/>
        </w:rPr>
        <w:t>geoturísticas</w:t>
      </w:r>
      <w:proofErr w:type="spellEnd"/>
      <w:r w:rsidRPr="00A038E8">
        <w:rPr>
          <w:rFonts w:ascii="Times New Roman" w:hAnsi="Times New Roman" w:cs="Times New Roman"/>
          <w:sz w:val="24"/>
          <w:szCs w:val="24"/>
        </w:rPr>
        <w:t xml:space="preserve"> e a proteção do patrimônio paleontológico e geológico.</w:t>
      </w:r>
    </w:p>
    <w:p w14:paraId="349AF3CF" w14:textId="77777777" w:rsidR="0055729F" w:rsidRPr="00A038E8" w:rsidRDefault="0055729F" w:rsidP="0055729F">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Ser Geoparque é atuar na elaboração de uma economia renovada, ecológica, socialmente responsável e culturalmente aceita, com projetos sólidos e eficazes para contribuir com o desenvolvimento sustentável da região.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apresenta grande influência no desenvolvimento social, econômico e ambiental do território, o qual, se torna mais valorizado devido suas riquezas, possibilitando a expansão do </w:t>
      </w:r>
      <w:proofErr w:type="spellStart"/>
      <w:r w:rsidRPr="00A038E8">
        <w:rPr>
          <w:rFonts w:ascii="Times New Roman" w:hAnsi="Times New Roman" w:cs="Times New Roman"/>
          <w:sz w:val="24"/>
          <w:szCs w:val="24"/>
        </w:rPr>
        <w:t>Geoturismo</w:t>
      </w:r>
      <w:proofErr w:type="spellEnd"/>
      <w:r w:rsidRPr="00A038E8">
        <w:rPr>
          <w:rFonts w:ascii="Times New Roman" w:hAnsi="Times New Roman" w:cs="Times New Roman"/>
          <w:sz w:val="24"/>
          <w:szCs w:val="24"/>
        </w:rPr>
        <w:t>, como alternativa de atividade econômica e sustentável local.</w:t>
      </w:r>
    </w:p>
    <w:p w14:paraId="16048170" w14:textId="77777777" w:rsidR="0055729F" w:rsidRPr="00A038E8" w:rsidRDefault="0055729F" w:rsidP="0055729F">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Com o estudo em questão, percebeu-se que 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desempenha suas funções almejando o desenvolvimento sustentável através, principalmente, do setor de </w:t>
      </w:r>
      <w:proofErr w:type="spellStart"/>
      <w:r w:rsidRPr="00A038E8">
        <w:rPr>
          <w:rFonts w:ascii="Times New Roman" w:hAnsi="Times New Roman" w:cs="Times New Roman"/>
          <w:sz w:val="24"/>
          <w:szCs w:val="24"/>
        </w:rPr>
        <w:t>geoeducação</w:t>
      </w:r>
      <w:proofErr w:type="spellEnd"/>
      <w:r w:rsidRPr="00A038E8">
        <w:rPr>
          <w:rFonts w:ascii="Times New Roman" w:hAnsi="Times New Roman" w:cs="Times New Roman"/>
          <w:sz w:val="24"/>
          <w:szCs w:val="24"/>
        </w:rPr>
        <w:t>, proporcionando atividades e ações voltadas para informações e conscientização, direcionando-as à comunidade em geral, englobando as temáticas sociais, culturais e ambientais.</w:t>
      </w:r>
    </w:p>
    <w:p w14:paraId="61DDBD8E" w14:textId="7F55BD45" w:rsidR="00401106" w:rsidRPr="00A038E8" w:rsidRDefault="001A4FE3" w:rsidP="001A4FE3">
      <w:pPr>
        <w:spacing w:after="0" w:line="360" w:lineRule="auto"/>
        <w:ind w:firstLine="708"/>
        <w:jc w:val="both"/>
        <w:rPr>
          <w:rFonts w:ascii="Times New Roman" w:hAnsi="Times New Roman" w:cs="Times New Roman"/>
          <w:sz w:val="24"/>
          <w:szCs w:val="24"/>
        </w:rPr>
      </w:pPr>
      <w:r w:rsidRPr="00A038E8">
        <w:rPr>
          <w:rFonts w:ascii="Times New Roman" w:hAnsi="Times New Roman" w:cs="Times New Roman"/>
          <w:sz w:val="24"/>
          <w:szCs w:val="24"/>
        </w:rPr>
        <w:t xml:space="preserve">Por fim, concluiu-se que as ações desenvolvidas pelo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estão afetando, positivamente, o desenvolvimento sustentável do turismo na região. Entretanto, para que as contribuições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 em relação a atividade turística e o desenvolvimento local sejam promissoras e permanentes, faz-se necessário que parceiros públicos e privados se mantenham informados sobre as eventuais problemáticas que surjam e que busquem conhecimento sobre questões relacionadas ao planejamento, estruturação e promoção sustentável dentro do </w:t>
      </w:r>
      <w:proofErr w:type="spellStart"/>
      <w:r w:rsidRPr="00A038E8">
        <w:rPr>
          <w:rFonts w:ascii="Times New Roman" w:hAnsi="Times New Roman" w:cs="Times New Roman"/>
          <w:sz w:val="24"/>
          <w:szCs w:val="24"/>
        </w:rPr>
        <w:t>Geopark</w:t>
      </w:r>
      <w:proofErr w:type="spellEnd"/>
      <w:r w:rsidRPr="00A038E8">
        <w:rPr>
          <w:rFonts w:ascii="Times New Roman" w:hAnsi="Times New Roman" w:cs="Times New Roman"/>
          <w:sz w:val="24"/>
          <w:szCs w:val="24"/>
        </w:rPr>
        <w:t xml:space="preserve"> Araripe.</w:t>
      </w:r>
    </w:p>
    <w:p w14:paraId="141A312D" w14:textId="77777777" w:rsidR="00401106" w:rsidRPr="00401106" w:rsidRDefault="00401106" w:rsidP="00401106">
      <w:pPr>
        <w:pStyle w:val="PargrafodaLista"/>
        <w:spacing w:after="0" w:line="240" w:lineRule="auto"/>
        <w:ind w:left="360"/>
        <w:jc w:val="both"/>
        <w:rPr>
          <w:rFonts w:ascii="Times New Roman" w:hAnsi="Times New Roman" w:cs="Times New Roman"/>
          <w:sz w:val="24"/>
          <w:szCs w:val="24"/>
        </w:rPr>
      </w:pPr>
    </w:p>
    <w:p w14:paraId="37BB1AA8" w14:textId="77777777" w:rsidR="00484BBB"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1FFA7966" w14:textId="77777777" w:rsidR="00484BBB" w:rsidRDefault="00484BBB">
      <w:pPr>
        <w:spacing w:after="0" w:line="240" w:lineRule="auto"/>
        <w:jc w:val="both"/>
        <w:rPr>
          <w:rFonts w:ascii="Times New Roman" w:hAnsi="Times New Roman" w:cs="Times New Roman"/>
          <w:sz w:val="24"/>
          <w:szCs w:val="24"/>
        </w:rPr>
      </w:pPr>
    </w:p>
    <w:p w14:paraId="6E1F90C9"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AMORIM, A. M. </w:t>
      </w:r>
      <w:r w:rsidRPr="00DE016A">
        <w:rPr>
          <w:rFonts w:ascii="Times New Roman" w:hAnsi="Times New Roman" w:cs="Times New Roman"/>
          <w:b/>
          <w:bCs/>
          <w:sz w:val="24"/>
          <w:szCs w:val="24"/>
        </w:rPr>
        <w:t>Agregação de valor aos produtos do Araripe:</w:t>
      </w:r>
      <w:r w:rsidRPr="00DE016A">
        <w:rPr>
          <w:rFonts w:ascii="Times New Roman" w:hAnsi="Times New Roman" w:cs="Times New Roman"/>
          <w:sz w:val="24"/>
          <w:szCs w:val="24"/>
        </w:rPr>
        <w:t xml:space="preserve"> </w:t>
      </w:r>
      <w:proofErr w:type="spellStart"/>
      <w:r w:rsidRPr="00DE016A">
        <w:rPr>
          <w:rFonts w:ascii="Times New Roman" w:hAnsi="Times New Roman" w:cs="Times New Roman"/>
          <w:sz w:val="24"/>
          <w:szCs w:val="24"/>
        </w:rPr>
        <w:t>geoprodutos</w:t>
      </w:r>
      <w:proofErr w:type="spellEnd"/>
      <w:r w:rsidRPr="00DE016A">
        <w:rPr>
          <w:rFonts w:ascii="Times New Roman" w:hAnsi="Times New Roman" w:cs="Times New Roman"/>
          <w:sz w:val="24"/>
          <w:szCs w:val="24"/>
        </w:rPr>
        <w:t xml:space="preserve"> e desenvolvimento territorial sustentável, 2011.</w:t>
      </w:r>
    </w:p>
    <w:p w14:paraId="4C0264F5" w14:textId="77777777" w:rsidR="001A4FE3" w:rsidRPr="00DE016A" w:rsidRDefault="001A4FE3" w:rsidP="001A4FE3">
      <w:pPr>
        <w:spacing w:after="0" w:line="240" w:lineRule="auto"/>
        <w:jc w:val="both"/>
        <w:rPr>
          <w:rFonts w:ascii="Times New Roman" w:hAnsi="Times New Roman" w:cs="Times New Roman"/>
          <w:sz w:val="24"/>
          <w:szCs w:val="24"/>
        </w:rPr>
      </w:pPr>
    </w:p>
    <w:p w14:paraId="12E7E140" w14:textId="77777777" w:rsidR="001A4FE3" w:rsidRPr="00B86694" w:rsidRDefault="001A4FE3" w:rsidP="001A4FE3">
      <w:pPr>
        <w:spacing w:line="240" w:lineRule="auto"/>
        <w:jc w:val="both"/>
        <w:rPr>
          <w:rFonts w:ascii="Times New Roman" w:hAnsi="Times New Roman" w:cs="Times New Roman"/>
          <w:sz w:val="24"/>
          <w:szCs w:val="24"/>
        </w:rPr>
      </w:pPr>
      <w:r w:rsidRPr="00B86694">
        <w:rPr>
          <w:rFonts w:ascii="Times New Roman" w:hAnsi="Times New Roman" w:cs="Times New Roman"/>
          <w:sz w:val="24"/>
          <w:szCs w:val="24"/>
        </w:rPr>
        <w:t xml:space="preserve">BRASIL, J. G.; SOARES, R. C.; BANTIM, R. R. M. Base preliminar para mapeamento </w:t>
      </w:r>
      <w:proofErr w:type="spellStart"/>
      <w:r w:rsidRPr="00B86694">
        <w:rPr>
          <w:rFonts w:ascii="Times New Roman" w:hAnsi="Times New Roman" w:cs="Times New Roman"/>
          <w:sz w:val="24"/>
          <w:szCs w:val="24"/>
        </w:rPr>
        <w:t>geoturístico</w:t>
      </w:r>
      <w:proofErr w:type="spellEnd"/>
      <w:r w:rsidRPr="00B86694">
        <w:rPr>
          <w:rFonts w:ascii="Times New Roman" w:hAnsi="Times New Roman" w:cs="Times New Roman"/>
          <w:sz w:val="24"/>
          <w:szCs w:val="24"/>
        </w:rPr>
        <w:t xml:space="preserve"> do </w:t>
      </w:r>
      <w:proofErr w:type="spellStart"/>
      <w:r w:rsidRPr="00B86694">
        <w:rPr>
          <w:rFonts w:ascii="Times New Roman" w:hAnsi="Times New Roman" w:cs="Times New Roman"/>
          <w:sz w:val="24"/>
          <w:szCs w:val="24"/>
        </w:rPr>
        <w:t>Geopark</w:t>
      </w:r>
      <w:proofErr w:type="spellEnd"/>
      <w:r w:rsidRPr="00B86694">
        <w:rPr>
          <w:rFonts w:ascii="Times New Roman" w:hAnsi="Times New Roman" w:cs="Times New Roman"/>
          <w:sz w:val="24"/>
          <w:szCs w:val="24"/>
        </w:rPr>
        <w:t xml:space="preserve"> Araripe. </w:t>
      </w:r>
      <w:r w:rsidRPr="00B86694">
        <w:rPr>
          <w:rFonts w:ascii="Times New Roman" w:hAnsi="Times New Roman" w:cs="Times New Roman"/>
          <w:b/>
          <w:bCs/>
          <w:sz w:val="24"/>
          <w:szCs w:val="24"/>
        </w:rPr>
        <w:t>In: XII Simpósio Nacional de Geomorfologia - SINAGEO</w:t>
      </w:r>
      <w:r w:rsidRPr="00B86694">
        <w:rPr>
          <w:rFonts w:ascii="Times New Roman" w:hAnsi="Times New Roman" w:cs="Times New Roman"/>
          <w:sz w:val="24"/>
          <w:szCs w:val="24"/>
        </w:rPr>
        <w:t xml:space="preserve">, 2018, Crato/CE. Base preliminar para mapeamento </w:t>
      </w:r>
      <w:proofErr w:type="spellStart"/>
      <w:r w:rsidRPr="00B86694">
        <w:rPr>
          <w:rFonts w:ascii="Times New Roman" w:hAnsi="Times New Roman" w:cs="Times New Roman"/>
          <w:sz w:val="24"/>
          <w:szCs w:val="24"/>
        </w:rPr>
        <w:t>geoturístico</w:t>
      </w:r>
      <w:proofErr w:type="spellEnd"/>
      <w:r w:rsidRPr="00B86694">
        <w:rPr>
          <w:rFonts w:ascii="Times New Roman" w:hAnsi="Times New Roman" w:cs="Times New Roman"/>
          <w:sz w:val="24"/>
          <w:szCs w:val="24"/>
        </w:rPr>
        <w:t xml:space="preserve"> do </w:t>
      </w:r>
      <w:proofErr w:type="spellStart"/>
      <w:r w:rsidRPr="00B86694">
        <w:rPr>
          <w:rFonts w:ascii="Times New Roman" w:hAnsi="Times New Roman" w:cs="Times New Roman"/>
          <w:sz w:val="24"/>
          <w:szCs w:val="24"/>
        </w:rPr>
        <w:t>Geopark</w:t>
      </w:r>
      <w:proofErr w:type="spellEnd"/>
      <w:r w:rsidRPr="00B86694">
        <w:rPr>
          <w:rFonts w:ascii="Times New Roman" w:hAnsi="Times New Roman" w:cs="Times New Roman"/>
          <w:sz w:val="24"/>
          <w:szCs w:val="24"/>
        </w:rPr>
        <w:t xml:space="preserve"> Araripe, 2018.</w:t>
      </w:r>
    </w:p>
    <w:p w14:paraId="64B90A59" w14:textId="77777777" w:rsidR="001A4FE3" w:rsidRPr="00EF16D1"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lang w:val="en-US"/>
        </w:rPr>
        <w:lastRenderedPageBreak/>
        <w:t xml:space="preserve">BRIASSOULIS, H. &amp; STRAATEN, J. </w:t>
      </w:r>
      <w:r w:rsidRPr="00CB29B8">
        <w:rPr>
          <w:rFonts w:ascii="Times New Roman" w:hAnsi="Times New Roman" w:cs="Times New Roman"/>
          <w:bCs/>
          <w:sz w:val="24"/>
          <w:szCs w:val="24"/>
          <w:lang w:val="en-US"/>
        </w:rPr>
        <w:t>Tourism and the Environment:</w:t>
      </w:r>
      <w:r w:rsidRPr="00DE016A">
        <w:rPr>
          <w:rFonts w:ascii="Times New Roman" w:hAnsi="Times New Roman" w:cs="Times New Roman"/>
          <w:b/>
          <w:sz w:val="24"/>
          <w:szCs w:val="24"/>
          <w:lang w:val="en-US"/>
        </w:rPr>
        <w:t xml:space="preserve"> </w:t>
      </w:r>
      <w:r w:rsidRPr="003216C3">
        <w:rPr>
          <w:rFonts w:ascii="Times New Roman" w:hAnsi="Times New Roman" w:cs="Times New Roman"/>
          <w:bCs/>
          <w:sz w:val="24"/>
          <w:szCs w:val="24"/>
          <w:lang w:val="en-US"/>
        </w:rPr>
        <w:t>Regional, Economic and Policy Issues,</w:t>
      </w:r>
      <w:r w:rsidRPr="00DE016A">
        <w:rPr>
          <w:rFonts w:ascii="Times New Roman" w:hAnsi="Times New Roman" w:cs="Times New Roman"/>
          <w:b/>
          <w:sz w:val="24"/>
          <w:szCs w:val="24"/>
          <w:lang w:val="en-US"/>
        </w:rPr>
        <w:t xml:space="preserve"> </w:t>
      </w:r>
      <w:r w:rsidRPr="00CB29B8">
        <w:rPr>
          <w:rFonts w:ascii="Times New Roman" w:hAnsi="Times New Roman" w:cs="Times New Roman"/>
          <w:b/>
          <w:bCs/>
          <w:sz w:val="24"/>
          <w:szCs w:val="24"/>
          <w:lang w:val="en-US"/>
        </w:rPr>
        <w:t>Kluwer Academic Publishers</w:t>
      </w:r>
      <w:r w:rsidRPr="00DE016A">
        <w:rPr>
          <w:rFonts w:ascii="Times New Roman" w:hAnsi="Times New Roman" w:cs="Times New Roman"/>
          <w:sz w:val="24"/>
          <w:szCs w:val="24"/>
          <w:lang w:val="en-US"/>
        </w:rPr>
        <w:t>, Dordrecht.</w:t>
      </w:r>
      <w:r>
        <w:rPr>
          <w:rFonts w:ascii="Times New Roman" w:hAnsi="Times New Roman" w:cs="Times New Roman"/>
          <w:sz w:val="24"/>
          <w:szCs w:val="24"/>
          <w:lang w:val="en-US"/>
        </w:rPr>
        <w:t xml:space="preserve"> </w:t>
      </w:r>
      <w:r w:rsidRPr="00EF16D1">
        <w:rPr>
          <w:rFonts w:ascii="Times New Roman" w:hAnsi="Times New Roman" w:cs="Times New Roman"/>
          <w:sz w:val="24"/>
          <w:szCs w:val="24"/>
        </w:rPr>
        <w:t>1992.</w:t>
      </w:r>
    </w:p>
    <w:p w14:paraId="29CED7B8" w14:textId="77777777" w:rsidR="001A4FE3" w:rsidRPr="00EF16D1" w:rsidRDefault="001A4FE3" w:rsidP="001A4FE3">
      <w:pPr>
        <w:spacing w:after="0" w:line="240" w:lineRule="auto"/>
        <w:jc w:val="both"/>
        <w:rPr>
          <w:rFonts w:ascii="Times New Roman" w:hAnsi="Times New Roman" w:cs="Times New Roman"/>
          <w:sz w:val="24"/>
          <w:szCs w:val="24"/>
        </w:rPr>
      </w:pPr>
    </w:p>
    <w:p w14:paraId="7F366A15"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BRILHA, J. </w:t>
      </w:r>
      <w:r w:rsidRPr="00DE016A">
        <w:rPr>
          <w:rFonts w:ascii="Times New Roman" w:hAnsi="Times New Roman" w:cs="Times New Roman"/>
          <w:b/>
          <w:sz w:val="24"/>
          <w:szCs w:val="24"/>
        </w:rPr>
        <w:t xml:space="preserve">Patrimônio geológico e </w:t>
      </w:r>
      <w:proofErr w:type="spellStart"/>
      <w:r w:rsidRPr="00DE016A">
        <w:rPr>
          <w:rFonts w:ascii="Times New Roman" w:hAnsi="Times New Roman" w:cs="Times New Roman"/>
          <w:b/>
          <w:sz w:val="24"/>
          <w:szCs w:val="24"/>
        </w:rPr>
        <w:t>geoconservação</w:t>
      </w:r>
      <w:proofErr w:type="spellEnd"/>
      <w:r w:rsidRPr="00DE016A">
        <w:rPr>
          <w:rFonts w:ascii="Times New Roman" w:hAnsi="Times New Roman" w:cs="Times New Roman"/>
          <w:b/>
          <w:sz w:val="24"/>
          <w:szCs w:val="24"/>
        </w:rPr>
        <w:t>: A Conservação da Natureza na sua Vertente Geológica.</w:t>
      </w:r>
      <w:r w:rsidRPr="00DE016A">
        <w:rPr>
          <w:rFonts w:ascii="Times New Roman" w:hAnsi="Times New Roman" w:cs="Times New Roman"/>
          <w:sz w:val="24"/>
          <w:szCs w:val="24"/>
        </w:rPr>
        <w:t xml:space="preserve"> Braga: </w:t>
      </w:r>
      <w:proofErr w:type="spellStart"/>
      <w:r w:rsidRPr="00DE016A">
        <w:rPr>
          <w:rFonts w:ascii="Times New Roman" w:hAnsi="Times New Roman" w:cs="Times New Roman"/>
          <w:sz w:val="24"/>
          <w:szCs w:val="24"/>
        </w:rPr>
        <w:t>Palimage</w:t>
      </w:r>
      <w:proofErr w:type="spellEnd"/>
      <w:r w:rsidRPr="00DE016A">
        <w:rPr>
          <w:rFonts w:ascii="Times New Roman" w:hAnsi="Times New Roman" w:cs="Times New Roman"/>
          <w:sz w:val="24"/>
          <w:szCs w:val="24"/>
        </w:rPr>
        <w:t xml:space="preserve"> Editores, 2005,190 p.</w:t>
      </w:r>
    </w:p>
    <w:p w14:paraId="6590A954" w14:textId="77777777" w:rsidR="001A4FE3" w:rsidRPr="00DE016A" w:rsidRDefault="001A4FE3" w:rsidP="001A4FE3">
      <w:pPr>
        <w:spacing w:after="0" w:line="240" w:lineRule="auto"/>
        <w:jc w:val="both"/>
        <w:rPr>
          <w:rFonts w:ascii="Times New Roman" w:hAnsi="Times New Roman" w:cs="Times New Roman"/>
          <w:sz w:val="24"/>
          <w:szCs w:val="24"/>
        </w:rPr>
      </w:pPr>
    </w:p>
    <w:p w14:paraId="79BCE589"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BRITO, L. S. M.; PERINOTTO, A. R. C</w:t>
      </w:r>
      <w:r w:rsidRPr="00DE016A">
        <w:rPr>
          <w:rFonts w:ascii="Times New Roman" w:hAnsi="Times New Roman" w:cs="Times New Roman"/>
          <w:b/>
          <w:sz w:val="24"/>
          <w:szCs w:val="24"/>
        </w:rPr>
        <w:t xml:space="preserve">. </w:t>
      </w:r>
      <w:r w:rsidRPr="00DE016A">
        <w:rPr>
          <w:rFonts w:ascii="Times New Roman" w:hAnsi="Times New Roman" w:cs="Times New Roman"/>
          <w:bCs/>
          <w:sz w:val="24"/>
          <w:szCs w:val="24"/>
        </w:rPr>
        <w:t xml:space="preserve">Difusão da Ciência no </w:t>
      </w:r>
      <w:proofErr w:type="spellStart"/>
      <w:r w:rsidRPr="00DE016A">
        <w:rPr>
          <w:rFonts w:ascii="Times New Roman" w:hAnsi="Times New Roman" w:cs="Times New Roman"/>
          <w:bCs/>
          <w:sz w:val="24"/>
          <w:szCs w:val="24"/>
        </w:rPr>
        <w:t>Geopark</w:t>
      </w:r>
      <w:proofErr w:type="spellEnd"/>
      <w:r w:rsidRPr="00DE016A">
        <w:rPr>
          <w:rFonts w:ascii="Times New Roman" w:hAnsi="Times New Roman" w:cs="Times New Roman"/>
          <w:bCs/>
          <w:sz w:val="24"/>
          <w:szCs w:val="24"/>
        </w:rPr>
        <w:t xml:space="preserve"> Araripe, Ceará, Brasil.</w:t>
      </w:r>
      <w:r w:rsidRPr="00DE016A">
        <w:rPr>
          <w:rFonts w:ascii="Times New Roman" w:hAnsi="Times New Roman" w:cs="Times New Roman"/>
          <w:sz w:val="24"/>
          <w:szCs w:val="24"/>
        </w:rPr>
        <w:t xml:space="preserve"> </w:t>
      </w:r>
      <w:r w:rsidRPr="00DE016A">
        <w:rPr>
          <w:rFonts w:ascii="Times New Roman" w:hAnsi="Times New Roman" w:cs="Times New Roman"/>
          <w:b/>
          <w:bCs/>
          <w:sz w:val="24"/>
          <w:szCs w:val="24"/>
        </w:rPr>
        <w:t>Anuário do Instituto de Geociências (UFRJ).</w:t>
      </w:r>
      <w:r w:rsidRPr="00DE016A">
        <w:rPr>
          <w:rFonts w:ascii="Times New Roman" w:hAnsi="Times New Roman" w:cs="Times New Roman"/>
          <w:sz w:val="24"/>
          <w:szCs w:val="24"/>
        </w:rPr>
        <w:t xml:space="preserve"> v. 35, n.1, p. 42-48, 2012.</w:t>
      </w:r>
    </w:p>
    <w:p w14:paraId="5EBEB9CB" w14:textId="77777777" w:rsidR="001A4FE3" w:rsidRPr="00DE016A" w:rsidRDefault="001A4FE3" w:rsidP="001A4FE3">
      <w:pPr>
        <w:spacing w:after="0" w:line="240" w:lineRule="auto"/>
        <w:jc w:val="both"/>
        <w:rPr>
          <w:rFonts w:ascii="Times New Roman" w:hAnsi="Times New Roman" w:cs="Times New Roman"/>
          <w:sz w:val="24"/>
          <w:szCs w:val="24"/>
        </w:rPr>
      </w:pPr>
    </w:p>
    <w:p w14:paraId="55EA98DB" w14:textId="77777777" w:rsidR="001A4FE3" w:rsidRPr="006748C4" w:rsidRDefault="001A4FE3" w:rsidP="001A4FE3">
      <w:pPr>
        <w:spacing w:after="0" w:line="240" w:lineRule="auto"/>
        <w:rPr>
          <w:rFonts w:ascii="Times New Roman" w:hAnsi="Times New Roman" w:cs="Times New Roman"/>
          <w:sz w:val="24"/>
          <w:szCs w:val="24"/>
        </w:rPr>
      </w:pPr>
      <w:r w:rsidRPr="006748C4">
        <w:rPr>
          <w:rFonts w:ascii="Times New Roman" w:hAnsi="Times New Roman" w:cs="Times New Roman"/>
          <w:sz w:val="24"/>
          <w:szCs w:val="24"/>
        </w:rPr>
        <w:t xml:space="preserve">CABRAL, N. R. A. J. </w:t>
      </w:r>
      <w:r w:rsidRPr="006748C4">
        <w:rPr>
          <w:rFonts w:ascii="Times New Roman" w:hAnsi="Times New Roman" w:cs="Times New Roman"/>
          <w:b/>
          <w:sz w:val="24"/>
          <w:szCs w:val="24"/>
        </w:rPr>
        <w:t xml:space="preserve">Proposta Selo </w:t>
      </w:r>
      <w:proofErr w:type="spellStart"/>
      <w:r w:rsidRPr="006748C4">
        <w:rPr>
          <w:rFonts w:ascii="Times New Roman" w:hAnsi="Times New Roman" w:cs="Times New Roman"/>
          <w:b/>
          <w:sz w:val="24"/>
          <w:szCs w:val="24"/>
        </w:rPr>
        <w:t>Geopark</w:t>
      </w:r>
      <w:proofErr w:type="spellEnd"/>
      <w:r w:rsidRPr="006748C4">
        <w:rPr>
          <w:rFonts w:ascii="Times New Roman" w:hAnsi="Times New Roman" w:cs="Times New Roman"/>
          <w:b/>
          <w:sz w:val="24"/>
          <w:szCs w:val="24"/>
        </w:rPr>
        <w:t xml:space="preserve"> Araripe.</w:t>
      </w:r>
      <w:r w:rsidRPr="006748C4">
        <w:rPr>
          <w:rFonts w:ascii="Times New Roman" w:hAnsi="Times New Roman" w:cs="Times New Roman"/>
          <w:sz w:val="24"/>
          <w:szCs w:val="24"/>
        </w:rPr>
        <w:t xml:space="preserve"> Fortaleza, SECITECE, 2009.</w:t>
      </w:r>
    </w:p>
    <w:p w14:paraId="23F6E9EB" w14:textId="77777777" w:rsidR="001A4FE3" w:rsidRDefault="001A4FE3" w:rsidP="001A4FE3">
      <w:pPr>
        <w:spacing w:after="0" w:line="240" w:lineRule="auto"/>
        <w:jc w:val="both"/>
        <w:rPr>
          <w:rFonts w:ascii="Times New Roman" w:hAnsi="Times New Roman" w:cs="Times New Roman"/>
          <w:sz w:val="24"/>
          <w:szCs w:val="24"/>
        </w:rPr>
      </w:pPr>
    </w:p>
    <w:p w14:paraId="5278A679" w14:textId="77777777" w:rsidR="001A4FE3" w:rsidRPr="007120C6" w:rsidRDefault="001A4FE3" w:rsidP="001A4FE3">
      <w:pPr>
        <w:spacing w:after="0" w:line="240" w:lineRule="auto"/>
        <w:jc w:val="both"/>
        <w:rPr>
          <w:rFonts w:ascii="Times New Roman" w:hAnsi="Times New Roman" w:cs="Times New Roman"/>
          <w:sz w:val="24"/>
          <w:szCs w:val="24"/>
          <w:lang w:val="en-US"/>
        </w:rPr>
      </w:pPr>
      <w:r w:rsidRPr="00DE016A">
        <w:rPr>
          <w:rFonts w:ascii="Times New Roman" w:hAnsi="Times New Roman" w:cs="Times New Roman"/>
          <w:sz w:val="24"/>
          <w:szCs w:val="24"/>
        </w:rPr>
        <w:t xml:space="preserve">CABRAL, N. R. A. J.; MOTA, T. L. N. </w:t>
      </w:r>
      <w:proofErr w:type="spellStart"/>
      <w:r w:rsidRPr="00DE016A">
        <w:rPr>
          <w:rFonts w:ascii="Times New Roman" w:hAnsi="Times New Roman" w:cs="Times New Roman"/>
          <w:bCs/>
          <w:sz w:val="24"/>
          <w:szCs w:val="24"/>
        </w:rPr>
        <w:t>Geoconservação</w:t>
      </w:r>
      <w:proofErr w:type="spellEnd"/>
      <w:r w:rsidRPr="00DE016A">
        <w:rPr>
          <w:rFonts w:ascii="Times New Roman" w:hAnsi="Times New Roman" w:cs="Times New Roman"/>
          <w:bCs/>
          <w:sz w:val="24"/>
          <w:szCs w:val="24"/>
        </w:rPr>
        <w:t xml:space="preserve"> em áreas protegidas: o caso do </w:t>
      </w:r>
      <w:proofErr w:type="spellStart"/>
      <w:r w:rsidRPr="00DE016A">
        <w:rPr>
          <w:rFonts w:ascii="Times New Roman" w:hAnsi="Times New Roman" w:cs="Times New Roman"/>
          <w:bCs/>
          <w:sz w:val="24"/>
          <w:szCs w:val="24"/>
        </w:rPr>
        <w:t>Geopark</w:t>
      </w:r>
      <w:proofErr w:type="spellEnd"/>
      <w:r w:rsidRPr="00DE016A">
        <w:rPr>
          <w:rFonts w:ascii="Times New Roman" w:hAnsi="Times New Roman" w:cs="Times New Roman"/>
          <w:bCs/>
          <w:sz w:val="24"/>
          <w:szCs w:val="24"/>
        </w:rPr>
        <w:t xml:space="preserve"> Araripe/CE.</w:t>
      </w:r>
      <w:r w:rsidRPr="00DE016A">
        <w:rPr>
          <w:rFonts w:ascii="Times New Roman" w:hAnsi="Times New Roman" w:cs="Times New Roman"/>
          <w:sz w:val="24"/>
          <w:szCs w:val="24"/>
        </w:rPr>
        <w:t xml:space="preserve"> </w:t>
      </w:r>
      <w:r w:rsidRPr="00DE016A">
        <w:rPr>
          <w:rFonts w:ascii="Times New Roman" w:hAnsi="Times New Roman" w:cs="Times New Roman"/>
          <w:b/>
          <w:bCs/>
          <w:sz w:val="24"/>
          <w:szCs w:val="24"/>
          <w:lang w:val="en-US"/>
        </w:rPr>
        <w:t>Brazilian Journal of Nature Conservation.</w:t>
      </w:r>
      <w:r w:rsidRPr="00DE016A">
        <w:rPr>
          <w:rFonts w:ascii="Times New Roman" w:hAnsi="Times New Roman" w:cs="Times New Roman"/>
          <w:sz w:val="24"/>
          <w:szCs w:val="24"/>
          <w:lang w:val="en-US"/>
        </w:rPr>
        <w:t xml:space="preserve"> </w:t>
      </w:r>
      <w:r w:rsidRPr="007120C6">
        <w:rPr>
          <w:rFonts w:ascii="Times New Roman" w:hAnsi="Times New Roman" w:cs="Times New Roman"/>
          <w:sz w:val="24"/>
          <w:szCs w:val="24"/>
          <w:lang w:val="en-US"/>
        </w:rPr>
        <w:t>Volume 8, N. 2. São Paulo: ABECO, 2010. p. 184-186.</w:t>
      </w:r>
    </w:p>
    <w:p w14:paraId="79976272" w14:textId="77777777" w:rsidR="001A4FE3" w:rsidRPr="007120C6" w:rsidRDefault="001A4FE3" w:rsidP="001A4FE3">
      <w:pPr>
        <w:spacing w:after="0" w:line="240" w:lineRule="auto"/>
        <w:jc w:val="both"/>
        <w:rPr>
          <w:rFonts w:ascii="Times New Roman" w:hAnsi="Times New Roman" w:cs="Times New Roman"/>
          <w:sz w:val="24"/>
          <w:szCs w:val="24"/>
          <w:lang w:val="en-US"/>
        </w:rPr>
      </w:pPr>
    </w:p>
    <w:p w14:paraId="3FA89E3C" w14:textId="77777777" w:rsidR="001A4FE3" w:rsidRPr="007120C6" w:rsidRDefault="001A4FE3" w:rsidP="001A4FE3">
      <w:pPr>
        <w:spacing w:after="0" w:line="240" w:lineRule="auto"/>
        <w:jc w:val="both"/>
        <w:rPr>
          <w:rFonts w:ascii="Times New Roman" w:hAnsi="Times New Roman" w:cs="Times New Roman"/>
          <w:sz w:val="24"/>
          <w:szCs w:val="24"/>
          <w:lang w:val="en-US"/>
        </w:rPr>
      </w:pPr>
      <w:r w:rsidRPr="007120C6">
        <w:rPr>
          <w:rFonts w:ascii="Times New Roman" w:hAnsi="Times New Roman" w:cs="Times New Roman"/>
          <w:sz w:val="24"/>
          <w:szCs w:val="24"/>
          <w:lang w:val="en-US"/>
        </w:rPr>
        <w:t xml:space="preserve">CATER, </w:t>
      </w:r>
      <w:proofErr w:type="spellStart"/>
      <w:r w:rsidRPr="007120C6">
        <w:rPr>
          <w:rFonts w:ascii="Times New Roman" w:hAnsi="Times New Roman" w:cs="Times New Roman"/>
          <w:sz w:val="24"/>
          <w:szCs w:val="24"/>
          <w:lang w:val="en-US"/>
        </w:rPr>
        <w:t>Erlet</w:t>
      </w:r>
      <w:proofErr w:type="spellEnd"/>
      <w:r w:rsidRPr="007120C6">
        <w:rPr>
          <w:rFonts w:ascii="Times New Roman" w:hAnsi="Times New Roman" w:cs="Times New Roman"/>
          <w:sz w:val="24"/>
          <w:szCs w:val="24"/>
          <w:lang w:val="en-US"/>
        </w:rPr>
        <w:t xml:space="preserve"> et al. </w:t>
      </w:r>
      <w:r w:rsidRPr="00226FE5">
        <w:rPr>
          <w:rFonts w:ascii="Times New Roman" w:hAnsi="Times New Roman" w:cs="Times New Roman"/>
          <w:sz w:val="24"/>
          <w:szCs w:val="24"/>
          <w:lang w:val="en-US"/>
        </w:rPr>
        <w:t xml:space="preserve">Ecotourism in the Third World: problems and prospects for sustainability. </w:t>
      </w:r>
      <w:r w:rsidRPr="007120C6">
        <w:rPr>
          <w:rFonts w:ascii="Times New Roman" w:hAnsi="Times New Roman" w:cs="Times New Roman"/>
          <w:b/>
          <w:bCs/>
          <w:sz w:val="24"/>
          <w:szCs w:val="24"/>
          <w:lang w:val="en-US"/>
        </w:rPr>
        <w:t>Ecotourism: a sustainable option?.</w:t>
      </w:r>
      <w:r w:rsidRPr="007120C6">
        <w:rPr>
          <w:rFonts w:ascii="Times New Roman" w:hAnsi="Times New Roman" w:cs="Times New Roman"/>
          <w:sz w:val="24"/>
          <w:szCs w:val="24"/>
          <w:lang w:val="en-US"/>
        </w:rPr>
        <w:t>, p. 69-86, 1994.</w:t>
      </w:r>
    </w:p>
    <w:p w14:paraId="42CB3026" w14:textId="77777777" w:rsidR="001A4FE3" w:rsidRPr="007120C6" w:rsidRDefault="001A4FE3" w:rsidP="001A4FE3">
      <w:pPr>
        <w:spacing w:after="0" w:line="240" w:lineRule="auto"/>
        <w:jc w:val="both"/>
        <w:rPr>
          <w:rFonts w:ascii="Times New Roman" w:hAnsi="Times New Roman" w:cs="Times New Roman"/>
          <w:sz w:val="24"/>
          <w:szCs w:val="24"/>
          <w:lang w:val="en-US"/>
        </w:rPr>
      </w:pPr>
    </w:p>
    <w:p w14:paraId="0802FF2B"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CONSORCIO AMBIENTAL/IBI TUPI. </w:t>
      </w:r>
      <w:r w:rsidRPr="00DE016A">
        <w:rPr>
          <w:rFonts w:ascii="Times New Roman" w:hAnsi="Times New Roman" w:cs="Times New Roman"/>
          <w:b/>
          <w:sz w:val="24"/>
          <w:szCs w:val="24"/>
        </w:rPr>
        <w:t>Estudos técnico científicos, caracterização histórico cultural.</w:t>
      </w:r>
      <w:r w:rsidRPr="00DE016A">
        <w:rPr>
          <w:rFonts w:ascii="Times New Roman" w:hAnsi="Times New Roman" w:cs="Times New Roman"/>
          <w:sz w:val="24"/>
          <w:szCs w:val="24"/>
        </w:rPr>
        <w:t xml:space="preserve"> Levantamento de dados e estudos técnico-científicos dos </w:t>
      </w:r>
      <w:proofErr w:type="spellStart"/>
      <w:r w:rsidRPr="00DE016A">
        <w:rPr>
          <w:rFonts w:ascii="Times New Roman" w:hAnsi="Times New Roman" w:cs="Times New Roman"/>
          <w:sz w:val="24"/>
          <w:szCs w:val="24"/>
        </w:rPr>
        <w:t>geotopes</w:t>
      </w:r>
      <w:proofErr w:type="spellEnd"/>
      <w:r w:rsidRPr="00DE016A">
        <w:rPr>
          <w:rFonts w:ascii="Times New Roman" w:hAnsi="Times New Roman" w:cs="Times New Roman"/>
          <w:sz w:val="24"/>
          <w:szCs w:val="24"/>
        </w:rPr>
        <w:t xml:space="preserve"> do </w:t>
      </w:r>
      <w:proofErr w:type="spellStart"/>
      <w:r w:rsidRPr="00DE016A">
        <w:rPr>
          <w:rFonts w:ascii="Times New Roman" w:hAnsi="Times New Roman" w:cs="Times New Roman"/>
          <w:sz w:val="24"/>
          <w:szCs w:val="24"/>
        </w:rPr>
        <w:t>Geopark</w:t>
      </w:r>
      <w:proofErr w:type="spellEnd"/>
      <w:r w:rsidRPr="00DE016A">
        <w:rPr>
          <w:rFonts w:ascii="Times New Roman" w:hAnsi="Times New Roman" w:cs="Times New Roman"/>
          <w:sz w:val="24"/>
          <w:szCs w:val="24"/>
        </w:rPr>
        <w:t xml:space="preserve"> Araripe, Relatório fase II, Secretaria das Cidades, Fortaleza, 2009</w:t>
      </w:r>
      <w:r>
        <w:rPr>
          <w:rFonts w:ascii="Times New Roman" w:hAnsi="Times New Roman" w:cs="Times New Roman"/>
          <w:sz w:val="24"/>
          <w:szCs w:val="24"/>
        </w:rPr>
        <w:t>,</w:t>
      </w:r>
      <w:r w:rsidRPr="00DE016A">
        <w:rPr>
          <w:rFonts w:ascii="Times New Roman" w:hAnsi="Times New Roman" w:cs="Times New Roman"/>
          <w:sz w:val="24"/>
          <w:szCs w:val="24"/>
        </w:rPr>
        <w:t xml:space="preserve"> 90p.</w:t>
      </w:r>
    </w:p>
    <w:p w14:paraId="7603D488" w14:textId="77777777" w:rsidR="001A4FE3" w:rsidRPr="00DE016A" w:rsidRDefault="001A4FE3" w:rsidP="001A4FE3">
      <w:pPr>
        <w:spacing w:after="0" w:line="240" w:lineRule="auto"/>
        <w:jc w:val="both"/>
        <w:rPr>
          <w:rFonts w:ascii="Times New Roman" w:hAnsi="Times New Roman" w:cs="Times New Roman"/>
          <w:sz w:val="24"/>
          <w:szCs w:val="24"/>
        </w:rPr>
      </w:pPr>
    </w:p>
    <w:p w14:paraId="0BFD634A"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CORIOLANO, L. N. A Contribuição do Turismo ao Desenvolvimento Local. </w:t>
      </w:r>
      <w:r w:rsidRPr="00DE016A">
        <w:rPr>
          <w:rFonts w:ascii="Times New Roman" w:hAnsi="Times New Roman" w:cs="Times New Roman"/>
          <w:b/>
          <w:sz w:val="24"/>
          <w:szCs w:val="24"/>
        </w:rPr>
        <w:t>In: Turismo, espaço e estratégias de desenvolvimento local.</w:t>
      </w:r>
      <w:r w:rsidRPr="00DE016A">
        <w:rPr>
          <w:rFonts w:ascii="Times New Roman" w:hAnsi="Times New Roman" w:cs="Times New Roman"/>
          <w:sz w:val="24"/>
          <w:szCs w:val="24"/>
        </w:rPr>
        <w:t xml:space="preserve"> Organização de Anderson Pereira </w:t>
      </w:r>
      <w:proofErr w:type="spellStart"/>
      <w:r w:rsidRPr="00DE016A">
        <w:rPr>
          <w:rFonts w:ascii="Times New Roman" w:hAnsi="Times New Roman" w:cs="Times New Roman"/>
          <w:sz w:val="24"/>
          <w:szCs w:val="24"/>
        </w:rPr>
        <w:t>Portuguez</w:t>
      </w:r>
      <w:proofErr w:type="spellEnd"/>
      <w:r w:rsidRPr="00DE016A">
        <w:rPr>
          <w:rFonts w:ascii="Times New Roman" w:hAnsi="Times New Roman" w:cs="Times New Roman"/>
          <w:sz w:val="24"/>
          <w:szCs w:val="24"/>
        </w:rPr>
        <w:t xml:space="preserve"> [et al.]. - João Pessoa:  Editora Universitária da UFPB, 2012</w:t>
      </w:r>
      <w:r>
        <w:rPr>
          <w:rFonts w:ascii="Times New Roman" w:hAnsi="Times New Roman" w:cs="Times New Roman"/>
          <w:sz w:val="24"/>
          <w:szCs w:val="24"/>
        </w:rPr>
        <w:t>, p. 61-70.</w:t>
      </w:r>
    </w:p>
    <w:p w14:paraId="12D6C75B" w14:textId="77777777" w:rsidR="001A4FE3" w:rsidRDefault="001A4FE3" w:rsidP="001A4FE3">
      <w:pPr>
        <w:spacing w:after="0" w:line="240" w:lineRule="auto"/>
        <w:jc w:val="both"/>
        <w:rPr>
          <w:rFonts w:ascii="Times New Roman" w:hAnsi="Times New Roman" w:cs="Times New Roman"/>
          <w:sz w:val="24"/>
          <w:szCs w:val="24"/>
        </w:rPr>
      </w:pPr>
    </w:p>
    <w:p w14:paraId="54AAADBF"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CORREIA, R. R. </w:t>
      </w:r>
      <w:r w:rsidRPr="00DE016A">
        <w:rPr>
          <w:rFonts w:ascii="Times New Roman" w:hAnsi="Times New Roman" w:cs="Times New Roman"/>
          <w:b/>
          <w:sz w:val="24"/>
          <w:szCs w:val="24"/>
        </w:rPr>
        <w:t xml:space="preserve">O </w:t>
      </w:r>
      <w:proofErr w:type="spellStart"/>
      <w:r w:rsidRPr="00DE016A">
        <w:rPr>
          <w:rFonts w:ascii="Times New Roman" w:hAnsi="Times New Roman" w:cs="Times New Roman"/>
          <w:b/>
          <w:sz w:val="24"/>
          <w:szCs w:val="24"/>
        </w:rPr>
        <w:t>Geoturismo</w:t>
      </w:r>
      <w:proofErr w:type="spellEnd"/>
      <w:r w:rsidRPr="00DE016A">
        <w:rPr>
          <w:rFonts w:ascii="Times New Roman" w:hAnsi="Times New Roman" w:cs="Times New Roman"/>
          <w:b/>
          <w:sz w:val="24"/>
          <w:szCs w:val="24"/>
        </w:rPr>
        <w:t xml:space="preserve"> como estratégia de Desenvolvimento Regional:  </w:t>
      </w:r>
      <w:r w:rsidRPr="003F1BB6">
        <w:rPr>
          <w:rFonts w:ascii="Times New Roman" w:hAnsi="Times New Roman" w:cs="Times New Roman"/>
          <w:bCs/>
          <w:sz w:val="24"/>
          <w:szCs w:val="24"/>
        </w:rPr>
        <w:t xml:space="preserve">o caso do </w:t>
      </w:r>
      <w:proofErr w:type="spellStart"/>
      <w:r w:rsidRPr="003F1BB6">
        <w:rPr>
          <w:rFonts w:ascii="Times New Roman" w:hAnsi="Times New Roman" w:cs="Times New Roman"/>
          <w:bCs/>
          <w:sz w:val="24"/>
          <w:szCs w:val="24"/>
        </w:rPr>
        <w:t>Geopark</w:t>
      </w:r>
      <w:proofErr w:type="spellEnd"/>
      <w:r w:rsidRPr="003F1BB6">
        <w:rPr>
          <w:rFonts w:ascii="Times New Roman" w:hAnsi="Times New Roman" w:cs="Times New Roman"/>
          <w:bCs/>
          <w:sz w:val="24"/>
          <w:szCs w:val="24"/>
        </w:rPr>
        <w:t xml:space="preserve"> Araripe</w:t>
      </w:r>
      <w:r>
        <w:rPr>
          <w:rFonts w:ascii="Times New Roman" w:hAnsi="Times New Roman" w:cs="Times New Roman"/>
          <w:bCs/>
          <w:sz w:val="24"/>
          <w:szCs w:val="24"/>
        </w:rPr>
        <w:t xml:space="preserve">. </w:t>
      </w:r>
      <w:r w:rsidRPr="00DE016A">
        <w:rPr>
          <w:rFonts w:ascii="Times New Roman" w:hAnsi="Times New Roman" w:cs="Times New Roman"/>
          <w:sz w:val="24"/>
          <w:szCs w:val="24"/>
        </w:rPr>
        <w:t>[Dissertação de Mestrado em Economia Agrícola, Programa de Pós-Graduação em Economia Rural]. Fortaleza/CE: Universidade Federal do Ceará, 2013.</w:t>
      </w:r>
    </w:p>
    <w:p w14:paraId="32D8615D" w14:textId="77777777" w:rsidR="001A4FE3" w:rsidRPr="00DE016A" w:rsidRDefault="001A4FE3" w:rsidP="001A4FE3">
      <w:pPr>
        <w:spacing w:after="0" w:line="240" w:lineRule="auto"/>
        <w:jc w:val="both"/>
        <w:rPr>
          <w:rFonts w:ascii="Times New Roman" w:hAnsi="Times New Roman" w:cs="Times New Roman"/>
          <w:sz w:val="24"/>
          <w:szCs w:val="24"/>
        </w:rPr>
      </w:pPr>
    </w:p>
    <w:p w14:paraId="321BF29F"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COSTA FILHO, José Sales (Org.). </w:t>
      </w:r>
      <w:r w:rsidRPr="00DE016A">
        <w:rPr>
          <w:rFonts w:ascii="Times New Roman" w:hAnsi="Times New Roman" w:cs="Times New Roman"/>
          <w:b/>
          <w:sz w:val="24"/>
          <w:szCs w:val="24"/>
          <w:lang w:val="en-US"/>
        </w:rPr>
        <w:t xml:space="preserve">O Geopark </w:t>
      </w:r>
      <w:proofErr w:type="spellStart"/>
      <w:r w:rsidRPr="00DE016A">
        <w:rPr>
          <w:rFonts w:ascii="Times New Roman" w:hAnsi="Times New Roman" w:cs="Times New Roman"/>
          <w:b/>
          <w:sz w:val="24"/>
          <w:szCs w:val="24"/>
          <w:lang w:val="en-US"/>
        </w:rPr>
        <w:t>Araripe</w:t>
      </w:r>
      <w:proofErr w:type="spellEnd"/>
      <w:r w:rsidRPr="00DE016A">
        <w:rPr>
          <w:rFonts w:ascii="Times New Roman" w:hAnsi="Times New Roman" w:cs="Times New Roman"/>
          <w:b/>
          <w:sz w:val="24"/>
          <w:szCs w:val="24"/>
          <w:lang w:val="en-US"/>
        </w:rPr>
        <w:t xml:space="preserve">/ The </w:t>
      </w:r>
      <w:proofErr w:type="spellStart"/>
      <w:r w:rsidRPr="00DE016A">
        <w:rPr>
          <w:rFonts w:ascii="Times New Roman" w:hAnsi="Times New Roman" w:cs="Times New Roman"/>
          <w:b/>
          <w:sz w:val="24"/>
          <w:szCs w:val="24"/>
          <w:lang w:val="en-US"/>
        </w:rPr>
        <w:t>Araripe</w:t>
      </w:r>
      <w:proofErr w:type="spellEnd"/>
      <w:r w:rsidRPr="00DE016A">
        <w:rPr>
          <w:rFonts w:ascii="Times New Roman" w:hAnsi="Times New Roman" w:cs="Times New Roman"/>
          <w:b/>
          <w:sz w:val="24"/>
          <w:szCs w:val="24"/>
          <w:lang w:val="en-US"/>
        </w:rPr>
        <w:t xml:space="preserve"> Geopark. </w:t>
      </w:r>
      <w:r w:rsidRPr="00DE016A">
        <w:rPr>
          <w:rFonts w:ascii="Times New Roman" w:hAnsi="Times New Roman" w:cs="Times New Roman"/>
          <w:sz w:val="24"/>
          <w:szCs w:val="24"/>
          <w:lang w:val="en-US"/>
        </w:rPr>
        <w:t xml:space="preserve"> </w:t>
      </w:r>
      <w:r w:rsidRPr="00DE016A">
        <w:rPr>
          <w:rFonts w:ascii="Times New Roman" w:hAnsi="Times New Roman" w:cs="Times New Roman"/>
          <w:sz w:val="24"/>
          <w:szCs w:val="24"/>
        </w:rPr>
        <w:t>Crato. Edições URCA, 2008.</w:t>
      </w:r>
    </w:p>
    <w:p w14:paraId="75377C53" w14:textId="77777777" w:rsidR="001A4FE3" w:rsidRDefault="001A4FE3" w:rsidP="001A4FE3">
      <w:pPr>
        <w:spacing w:after="0" w:line="240" w:lineRule="auto"/>
        <w:jc w:val="both"/>
        <w:rPr>
          <w:rFonts w:ascii="Times New Roman" w:hAnsi="Times New Roman" w:cs="Times New Roman"/>
          <w:sz w:val="24"/>
          <w:szCs w:val="24"/>
        </w:rPr>
      </w:pPr>
    </w:p>
    <w:p w14:paraId="6CA96FB0" w14:textId="77777777" w:rsidR="001A4FE3" w:rsidRDefault="001A4FE3" w:rsidP="001A4FE3">
      <w:pPr>
        <w:spacing w:after="0" w:line="240" w:lineRule="auto"/>
        <w:rPr>
          <w:rFonts w:ascii="Times New Roman" w:hAnsi="Times New Roman" w:cs="Times New Roman"/>
          <w:sz w:val="24"/>
          <w:szCs w:val="24"/>
        </w:rPr>
      </w:pPr>
      <w:r w:rsidRPr="006748C4">
        <w:rPr>
          <w:rFonts w:ascii="Times New Roman" w:hAnsi="Times New Roman" w:cs="Times New Roman"/>
          <w:sz w:val="24"/>
          <w:szCs w:val="24"/>
        </w:rPr>
        <w:t xml:space="preserve">DIAS, R. </w:t>
      </w:r>
      <w:r w:rsidRPr="006748C4">
        <w:rPr>
          <w:rFonts w:ascii="Times New Roman" w:hAnsi="Times New Roman" w:cs="Times New Roman"/>
          <w:b/>
          <w:sz w:val="24"/>
          <w:szCs w:val="24"/>
        </w:rPr>
        <w:t>Turismo Sustentável e Meio Ambiente,</w:t>
      </w:r>
      <w:r>
        <w:rPr>
          <w:rFonts w:ascii="Times New Roman" w:hAnsi="Times New Roman" w:cs="Times New Roman"/>
          <w:sz w:val="24"/>
          <w:szCs w:val="24"/>
        </w:rPr>
        <w:t xml:space="preserve"> Editora Atlas, São Paulo, 2003.</w:t>
      </w:r>
    </w:p>
    <w:p w14:paraId="3B2EB6BD" w14:textId="77777777" w:rsidR="001A4FE3" w:rsidRPr="00DE016A" w:rsidRDefault="001A4FE3" w:rsidP="001A4FE3">
      <w:pPr>
        <w:spacing w:after="0" w:line="240" w:lineRule="auto"/>
        <w:jc w:val="both"/>
        <w:rPr>
          <w:rFonts w:ascii="Times New Roman" w:hAnsi="Times New Roman" w:cs="Times New Roman"/>
          <w:sz w:val="24"/>
          <w:szCs w:val="24"/>
        </w:rPr>
      </w:pPr>
    </w:p>
    <w:p w14:paraId="0A25379F"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FURTADO, C. </w:t>
      </w:r>
      <w:r w:rsidRPr="00DE016A">
        <w:rPr>
          <w:rFonts w:ascii="Times New Roman" w:hAnsi="Times New Roman" w:cs="Times New Roman"/>
          <w:b/>
          <w:sz w:val="24"/>
          <w:szCs w:val="24"/>
        </w:rPr>
        <w:t>O Mito do Desenvolvimento Econômico.</w:t>
      </w:r>
      <w:r w:rsidRPr="00DE016A">
        <w:rPr>
          <w:rFonts w:ascii="Times New Roman" w:hAnsi="Times New Roman" w:cs="Times New Roman"/>
          <w:sz w:val="24"/>
          <w:szCs w:val="24"/>
        </w:rPr>
        <w:t xml:space="preserve"> Rio de Janeiro: Paz e Terra, 1974.</w:t>
      </w:r>
    </w:p>
    <w:p w14:paraId="50D382C3" w14:textId="77777777" w:rsidR="001A4FE3" w:rsidRPr="00DE016A" w:rsidRDefault="001A4FE3" w:rsidP="001A4FE3">
      <w:pPr>
        <w:spacing w:after="0" w:line="240" w:lineRule="auto"/>
        <w:jc w:val="both"/>
        <w:rPr>
          <w:rFonts w:ascii="Times New Roman" w:hAnsi="Times New Roman" w:cs="Times New Roman"/>
          <w:sz w:val="24"/>
          <w:szCs w:val="24"/>
        </w:rPr>
      </w:pPr>
    </w:p>
    <w:p w14:paraId="5D4C4EED"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GIANNELLA, V.; CALLOU, A.É.P. A emergência do paradigma de desenvolvimento centrado no território na observação de duas políticas no Cariri cearense.</w:t>
      </w:r>
      <w:r w:rsidRPr="00DE016A">
        <w:rPr>
          <w:rFonts w:ascii="Times New Roman" w:hAnsi="Times New Roman" w:cs="Times New Roman"/>
          <w:b/>
          <w:sz w:val="24"/>
          <w:szCs w:val="24"/>
        </w:rPr>
        <w:t xml:space="preserve"> In: Cad. EBAPE.BR</w:t>
      </w:r>
      <w:r w:rsidRPr="00DE016A">
        <w:rPr>
          <w:rFonts w:ascii="Times New Roman" w:hAnsi="Times New Roman" w:cs="Times New Roman"/>
          <w:sz w:val="24"/>
          <w:szCs w:val="24"/>
        </w:rPr>
        <w:t>. V. 9, nº 3, artigo 6, 803–827 p. Rio de Janeiro, Set. 2011.</w:t>
      </w:r>
    </w:p>
    <w:p w14:paraId="537CBD01" w14:textId="77777777" w:rsidR="001A4FE3" w:rsidRPr="00DE016A" w:rsidRDefault="001A4FE3" w:rsidP="001A4FE3">
      <w:pPr>
        <w:spacing w:after="0" w:line="240" w:lineRule="auto"/>
        <w:jc w:val="both"/>
        <w:rPr>
          <w:rFonts w:ascii="Times New Roman" w:hAnsi="Times New Roman" w:cs="Times New Roman"/>
          <w:sz w:val="24"/>
          <w:szCs w:val="24"/>
        </w:rPr>
      </w:pPr>
    </w:p>
    <w:p w14:paraId="736BA035" w14:textId="77777777" w:rsidR="001A4FE3" w:rsidRPr="00EF16D1" w:rsidRDefault="001A4FE3" w:rsidP="001A4FE3">
      <w:pPr>
        <w:spacing w:after="0" w:line="240" w:lineRule="auto"/>
        <w:jc w:val="both"/>
        <w:rPr>
          <w:rFonts w:ascii="Times New Roman" w:hAnsi="Times New Roman" w:cs="Times New Roman"/>
          <w:sz w:val="24"/>
          <w:szCs w:val="24"/>
          <w:lang w:val="en-US"/>
        </w:rPr>
      </w:pPr>
      <w:r w:rsidRPr="00DE016A">
        <w:rPr>
          <w:rFonts w:ascii="Times New Roman" w:hAnsi="Times New Roman" w:cs="Times New Roman"/>
          <w:sz w:val="24"/>
          <w:szCs w:val="24"/>
        </w:rPr>
        <w:t xml:space="preserve">GOVERNO DO ESTADO DO CEARÁ. </w:t>
      </w:r>
      <w:proofErr w:type="spellStart"/>
      <w:r w:rsidRPr="00DE016A">
        <w:rPr>
          <w:rFonts w:ascii="Times New Roman" w:hAnsi="Times New Roman" w:cs="Times New Roman"/>
          <w:b/>
          <w:sz w:val="24"/>
          <w:szCs w:val="24"/>
        </w:rPr>
        <w:t>Geopark</w:t>
      </w:r>
      <w:proofErr w:type="spellEnd"/>
      <w:r w:rsidRPr="00DE016A">
        <w:rPr>
          <w:rFonts w:ascii="Times New Roman" w:hAnsi="Times New Roman" w:cs="Times New Roman"/>
          <w:b/>
          <w:sz w:val="24"/>
          <w:szCs w:val="24"/>
        </w:rPr>
        <w:t xml:space="preserve"> Araripe: Histórias da Terra, do Meio Ambiente e da Cultura.</w:t>
      </w:r>
      <w:r w:rsidRPr="00DE016A">
        <w:rPr>
          <w:rFonts w:ascii="Times New Roman" w:hAnsi="Times New Roman" w:cs="Times New Roman"/>
          <w:sz w:val="24"/>
          <w:szCs w:val="24"/>
        </w:rPr>
        <w:t xml:space="preserve"> Governo do Estado do Ceará/ Secretaria das Cidades/ Projeto Cidades do Ceará – Cariri Central. </w:t>
      </w:r>
      <w:proofErr w:type="spellStart"/>
      <w:r w:rsidRPr="00EF16D1">
        <w:rPr>
          <w:rFonts w:ascii="Times New Roman" w:hAnsi="Times New Roman" w:cs="Times New Roman"/>
          <w:sz w:val="24"/>
          <w:szCs w:val="24"/>
          <w:lang w:val="en-US"/>
        </w:rPr>
        <w:t>Crato</w:t>
      </w:r>
      <w:proofErr w:type="spellEnd"/>
      <w:r>
        <w:rPr>
          <w:rFonts w:ascii="Times New Roman" w:hAnsi="Times New Roman" w:cs="Times New Roman"/>
          <w:sz w:val="24"/>
          <w:szCs w:val="24"/>
          <w:lang w:val="en-US"/>
        </w:rPr>
        <w:t xml:space="preserve"> </w:t>
      </w:r>
      <w:r w:rsidRPr="00EF16D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EF16D1">
        <w:rPr>
          <w:rFonts w:ascii="Times New Roman" w:hAnsi="Times New Roman" w:cs="Times New Roman"/>
          <w:sz w:val="24"/>
          <w:szCs w:val="24"/>
          <w:lang w:val="en-US"/>
        </w:rPr>
        <w:t>Ce, 2012.</w:t>
      </w:r>
    </w:p>
    <w:p w14:paraId="02EE1116" w14:textId="77777777" w:rsidR="001A4FE3" w:rsidRDefault="001A4FE3" w:rsidP="001A4FE3">
      <w:pPr>
        <w:spacing w:after="0" w:line="240" w:lineRule="auto"/>
        <w:jc w:val="both"/>
        <w:rPr>
          <w:rFonts w:ascii="Times New Roman" w:hAnsi="Times New Roman" w:cs="Times New Roman"/>
          <w:sz w:val="24"/>
          <w:szCs w:val="24"/>
          <w:lang w:val="en-US"/>
        </w:rPr>
      </w:pPr>
    </w:p>
    <w:p w14:paraId="021227FA" w14:textId="77777777" w:rsidR="001A4FE3" w:rsidRPr="00DE016A" w:rsidRDefault="001A4FE3" w:rsidP="001A4FE3">
      <w:pPr>
        <w:spacing w:after="0" w:line="240" w:lineRule="auto"/>
        <w:jc w:val="both"/>
        <w:rPr>
          <w:rFonts w:ascii="Times New Roman" w:hAnsi="Times New Roman" w:cs="Times New Roman"/>
          <w:sz w:val="24"/>
          <w:szCs w:val="24"/>
          <w:lang w:val="en-US"/>
        </w:rPr>
      </w:pPr>
      <w:r w:rsidRPr="00DE016A">
        <w:rPr>
          <w:rFonts w:ascii="Times New Roman" w:hAnsi="Times New Roman" w:cs="Times New Roman"/>
          <w:sz w:val="24"/>
          <w:szCs w:val="24"/>
          <w:lang w:val="en-US"/>
        </w:rPr>
        <w:t>HOLDEN, ANDREW</w:t>
      </w:r>
      <w:r>
        <w:rPr>
          <w:rFonts w:ascii="Times New Roman" w:hAnsi="Times New Roman" w:cs="Times New Roman"/>
          <w:sz w:val="24"/>
          <w:szCs w:val="24"/>
          <w:lang w:val="en-US"/>
        </w:rPr>
        <w:t>.</w:t>
      </w:r>
      <w:r w:rsidRPr="00DE016A">
        <w:rPr>
          <w:rFonts w:ascii="Times New Roman" w:hAnsi="Times New Roman" w:cs="Times New Roman"/>
          <w:sz w:val="24"/>
          <w:szCs w:val="24"/>
          <w:lang w:val="en-US"/>
        </w:rPr>
        <w:t xml:space="preserve"> “Sustainability and tourism”. </w:t>
      </w:r>
      <w:r w:rsidRPr="00DE016A">
        <w:rPr>
          <w:rFonts w:ascii="Times New Roman" w:hAnsi="Times New Roman" w:cs="Times New Roman"/>
          <w:b/>
          <w:sz w:val="24"/>
          <w:szCs w:val="24"/>
          <w:lang w:val="en-US"/>
        </w:rPr>
        <w:t xml:space="preserve">In: Environment and Tourism, </w:t>
      </w:r>
      <w:r w:rsidRPr="00DE016A">
        <w:rPr>
          <w:rFonts w:ascii="Times New Roman" w:hAnsi="Times New Roman" w:cs="Times New Roman"/>
          <w:sz w:val="24"/>
          <w:szCs w:val="24"/>
          <w:lang w:val="en-US"/>
        </w:rPr>
        <w:t xml:space="preserve">Routledge, </w:t>
      </w:r>
      <w:proofErr w:type="spellStart"/>
      <w:r w:rsidRPr="00DE016A">
        <w:rPr>
          <w:rFonts w:ascii="Times New Roman" w:hAnsi="Times New Roman" w:cs="Times New Roman"/>
          <w:sz w:val="24"/>
          <w:szCs w:val="24"/>
          <w:lang w:val="en-US"/>
        </w:rPr>
        <w:t>Londres</w:t>
      </w:r>
      <w:proofErr w:type="spellEnd"/>
      <w:r w:rsidRPr="00DE016A">
        <w:rPr>
          <w:rFonts w:ascii="Times New Roman" w:hAnsi="Times New Roman" w:cs="Times New Roman"/>
          <w:sz w:val="24"/>
          <w:szCs w:val="24"/>
          <w:lang w:val="en-US"/>
        </w:rPr>
        <w:t>,</w:t>
      </w:r>
      <w:r>
        <w:rPr>
          <w:rFonts w:ascii="Times New Roman" w:hAnsi="Times New Roman" w:cs="Times New Roman"/>
          <w:sz w:val="24"/>
          <w:szCs w:val="24"/>
          <w:lang w:val="en-US"/>
        </w:rPr>
        <w:t xml:space="preserve"> 2000,</w:t>
      </w:r>
      <w:r w:rsidRPr="00DE016A">
        <w:rPr>
          <w:rFonts w:ascii="Times New Roman" w:hAnsi="Times New Roman" w:cs="Times New Roman"/>
          <w:sz w:val="24"/>
          <w:szCs w:val="24"/>
          <w:lang w:val="en-US"/>
        </w:rPr>
        <w:t xml:space="preserve"> p.161-182.</w:t>
      </w:r>
    </w:p>
    <w:p w14:paraId="0D945108" w14:textId="77777777" w:rsidR="001A4FE3" w:rsidRPr="00DE016A" w:rsidRDefault="001A4FE3" w:rsidP="001A4FE3">
      <w:pPr>
        <w:spacing w:after="0" w:line="240" w:lineRule="auto"/>
        <w:jc w:val="both"/>
        <w:rPr>
          <w:rFonts w:ascii="Times New Roman" w:hAnsi="Times New Roman" w:cs="Times New Roman"/>
          <w:sz w:val="24"/>
          <w:szCs w:val="24"/>
          <w:lang w:val="en-US"/>
        </w:rPr>
      </w:pPr>
    </w:p>
    <w:p w14:paraId="0DF554A8" w14:textId="77777777" w:rsidR="001A4FE3" w:rsidRPr="00EF16D1"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lang w:val="en-US"/>
        </w:rPr>
        <w:t xml:space="preserve">______. “The future of tourism’s relationship with the environment”. </w:t>
      </w:r>
      <w:r w:rsidRPr="00EF16D1">
        <w:rPr>
          <w:rFonts w:ascii="Times New Roman" w:hAnsi="Times New Roman" w:cs="Times New Roman"/>
          <w:b/>
          <w:sz w:val="24"/>
          <w:szCs w:val="24"/>
        </w:rPr>
        <w:t xml:space="preserve">In: </w:t>
      </w:r>
      <w:proofErr w:type="spellStart"/>
      <w:r w:rsidRPr="00EF16D1">
        <w:rPr>
          <w:rFonts w:ascii="Times New Roman" w:hAnsi="Times New Roman" w:cs="Times New Roman"/>
          <w:b/>
          <w:sz w:val="24"/>
          <w:szCs w:val="24"/>
        </w:rPr>
        <w:t>Environment</w:t>
      </w:r>
      <w:proofErr w:type="spellEnd"/>
      <w:r w:rsidRPr="00EF16D1">
        <w:rPr>
          <w:rFonts w:ascii="Times New Roman" w:hAnsi="Times New Roman" w:cs="Times New Roman"/>
          <w:b/>
          <w:sz w:val="24"/>
          <w:szCs w:val="24"/>
        </w:rPr>
        <w:t xml:space="preserve"> </w:t>
      </w:r>
      <w:proofErr w:type="spellStart"/>
      <w:r w:rsidRPr="00EF16D1">
        <w:rPr>
          <w:rFonts w:ascii="Times New Roman" w:hAnsi="Times New Roman" w:cs="Times New Roman"/>
          <w:b/>
          <w:sz w:val="24"/>
          <w:szCs w:val="24"/>
        </w:rPr>
        <w:t>and</w:t>
      </w:r>
      <w:proofErr w:type="spellEnd"/>
      <w:r w:rsidRPr="00EF16D1">
        <w:rPr>
          <w:rFonts w:ascii="Times New Roman" w:hAnsi="Times New Roman" w:cs="Times New Roman"/>
          <w:b/>
          <w:sz w:val="24"/>
          <w:szCs w:val="24"/>
        </w:rPr>
        <w:t xml:space="preserve"> </w:t>
      </w:r>
      <w:proofErr w:type="spellStart"/>
      <w:r w:rsidRPr="00EF16D1">
        <w:rPr>
          <w:rFonts w:ascii="Times New Roman" w:hAnsi="Times New Roman" w:cs="Times New Roman"/>
          <w:b/>
          <w:sz w:val="24"/>
          <w:szCs w:val="24"/>
        </w:rPr>
        <w:t>Tourism</w:t>
      </w:r>
      <w:proofErr w:type="spellEnd"/>
      <w:r w:rsidRPr="00EF16D1">
        <w:rPr>
          <w:rFonts w:ascii="Times New Roman" w:hAnsi="Times New Roman" w:cs="Times New Roman"/>
          <w:b/>
          <w:sz w:val="24"/>
          <w:szCs w:val="24"/>
        </w:rPr>
        <w:t>,</w:t>
      </w:r>
      <w:r w:rsidRPr="00EF16D1">
        <w:rPr>
          <w:rFonts w:ascii="Times New Roman" w:hAnsi="Times New Roman" w:cs="Times New Roman"/>
          <w:sz w:val="24"/>
          <w:szCs w:val="24"/>
        </w:rPr>
        <w:t xml:space="preserve"> </w:t>
      </w:r>
      <w:proofErr w:type="spellStart"/>
      <w:r w:rsidRPr="00EF16D1">
        <w:rPr>
          <w:rFonts w:ascii="Times New Roman" w:hAnsi="Times New Roman" w:cs="Times New Roman"/>
          <w:sz w:val="24"/>
          <w:szCs w:val="24"/>
        </w:rPr>
        <w:t>Routledge</w:t>
      </w:r>
      <w:proofErr w:type="spellEnd"/>
      <w:r w:rsidRPr="00EF16D1">
        <w:rPr>
          <w:rFonts w:ascii="Times New Roman" w:hAnsi="Times New Roman" w:cs="Times New Roman"/>
          <w:sz w:val="24"/>
          <w:szCs w:val="24"/>
        </w:rPr>
        <w:t>, Londres, 2000, p. 183-208.</w:t>
      </w:r>
    </w:p>
    <w:p w14:paraId="17BD5817" w14:textId="77777777" w:rsidR="001A4FE3" w:rsidRPr="00EF16D1" w:rsidRDefault="001A4FE3" w:rsidP="001A4FE3">
      <w:pPr>
        <w:spacing w:after="0" w:line="240" w:lineRule="auto"/>
        <w:jc w:val="both"/>
        <w:rPr>
          <w:rFonts w:ascii="Times New Roman" w:hAnsi="Times New Roman" w:cs="Times New Roman"/>
          <w:sz w:val="24"/>
          <w:szCs w:val="24"/>
        </w:rPr>
      </w:pPr>
    </w:p>
    <w:p w14:paraId="55E92E55"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MOUTINHO, D. L. R. </w:t>
      </w:r>
      <w:r w:rsidRPr="00DE016A">
        <w:rPr>
          <w:rFonts w:ascii="Times New Roman" w:hAnsi="Times New Roman" w:cs="Times New Roman"/>
          <w:b/>
          <w:sz w:val="24"/>
          <w:szCs w:val="24"/>
        </w:rPr>
        <w:t xml:space="preserve">Turismo Sustentável e Desenvolvimento Local:  </w:t>
      </w:r>
      <w:proofErr w:type="spellStart"/>
      <w:r w:rsidRPr="004C35B8">
        <w:rPr>
          <w:rFonts w:ascii="Times New Roman" w:hAnsi="Times New Roman" w:cs="Times New Roman"/>
          <w:bCs/>
          <w:sz w:val="24"/>
          <w:szCs w:val="24"/>
        </w:rPr>
        <w:t>Projecto</w:t>
      </w:r>
      <w:proofErr w:type="spellEnd"/>
      <w:r w:rsidRPr="004C35B8">
        <w:rPr>
          <w:rFonts w:ascii="Times New Roman" w:hAnsi="Times New Roman" w:cs="Times New Roman"/>
          <w:bCs/>
          <w:sz w:val="24"/>
          <w:szCs w:val="24"/>
        </w:rPr>
        <w:t xml:space="preserve"> da Mata de Sesimbra.</w:t>
      </w:r>
      <w:r w:rsidRPr="00DE016A">
        <w:rPr>
          <w:rFonts w:ascii="Times New Roman" w:hAnsi="Times New Roman" w:cs="Times New Roman"/>
          <w:sz w:val="24"/>
          <w:szCs w:val="24"/>
        </w:rPr>
        <w:t xml:space="preserve"> [Dissertação de Mestrado em Turismo].</w:t>
      </w:r>
      <w:r w:rsidRPr="00DE016A">
        <w:rPr>
          <w:rFonts w:ascii="Times New Roman" w:hAnsi="Times New Roman" w:cs="Times New Roman"/>
          <w:sz w:val="24"/>
          <w:szCs w:val="24"/>
          <w:shd w:val="clear" w:color="auto" w:fill="FFFFFF"/>
        </w:rPr>
        <w:t xml:space="preserve">  Estoril, Portugal: </w:t>
      </w:r>
      <w:r w:rsidRPr="00DE016A">
        <w:rPr>
          <w:rFonts w:ascii="Times New Roman" w:hAnsi="Times New Roman" w:cs="Times New Roman"/>
          <w:sz w:val="24"/>
          <w:szCs w:val="24"/>
        </w:rPr>
        <w:t>Escola Superior de Hotelaria e Turismo do Estoril, 2011.</w:t>
      </w:r>
    </w:p>
    <w:p w14:paraId="6DA36190" w14:textId="77777777" w:rsidR="001A4FE3" w:rsidRPr="00DE016A" w:rsidRDefault="001A4FE3" w:rsidP="001A4FE3">
      <w:pPr>
        <w:spacing w:after="0" w:line="240" w:lineRule="auto"/>
        <w:jc w:val="both"/>
        <w:rPr>
          <w:rFonts w:ascii="Times New Roman" w:hAnsi="Times New Roman" w:cs="Times New Roman"/>
          <w:sz w:val="24"/>
          <w:szCs w:val="24"/>
        </w:rPr>
      </w:pPr>
    </w:p>
    <w:p w14:paraId="2FE2D483"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OMT - ORGANIZAÇÃO MUNDIAL DE TURISMO.</w:t>
      </w:r>
      <w:r>
        <w:rPr>
          <w:rFonts w:ascii="Times New Roman" w:hAnsi="Times New Roman" w:cs="Times New Roman"/>
          <w:sz w:val="24"/>
          <w:szCs w:val="24"/>
        </w:rPr>
        <w:t xml:space="preserve"> </w:t>
      </w:r>
      <w:r w:rsidRPr="00DE016A">
        <w:rPr>
          <w:rFonts w:ascii="Times New Roman" w:hAnsi="Times New Roman" w:cs="Times New Roman"/>
          <w:b/>
          <w:sz w:val="24"/>
          <w:szCs w:val="24"/>
        </w:rPr>
        <w:t>Turismo Internacional: Uma perspectiva global,</w:t>
      </w:r>
      <w:r w:rsidRPr="00DE016A">
        <w:rPr>
          <w:rFonts w:ascii="Times New Roman" w:hAnsi="Times New Roman" w:cs="Times New Roman"/>
          <w:sz w:val="24"/>
          <w:szCs w:val="24"/>
        </w:rPr>
        <w:t xml:space="preserve"> </w:t>
      </w:r>
      <w:proofErr w:type="spellStart"/>
      <w:r w:rsidRPr="00DE016A">
        <w:rPr>
          <w:rFonts w:ascii="Times New Roman" w:hAnsi="Times New Roman" w:cs="Times New Roman"/>
          <w:sz w:val="24"/>
          <w:szCs w:val="24"/>
        </w:rPr>
        <w:t>Bookmann</w:t>
      </w:r>
      <w:proofErr w:type="spellEnd"/>
      <w:r w:rsidRPr="00DE016A">
        <w:rPr>
          <w:rFonts w:ascii="Times New Roman" w:hAnsi="Times New Roman" w:cs="Times New Roman"/>
          <w:sz w:val="24"/>
          <w:szCs w:val="24"/>
        </w:rPr>
        <w:t>, Porto Alegre</w:t>
      </w:r>
      <w:r>
        <w:rPr>
          <w:rFonts w:ascii="Times New Roman" w:hAnsi="Times New Roman" w:cs="Times New Roman"/>
          <w:sz w:val="24"/>
          <w:szCs w:val="24"/>
        </w:rPr>
        <w:t>, 2003,</w:t>
      </w:r>
      <w:r w:rsidRPr="00DE016A">
        <w:rPr>
          <w:rFonts w:ascii="Times New Roman" w:hAnsi="Times New Roman" w:cs="Times New Roman"/>
          <w:sz w:val="24"/>
          <w:szCs w:val="24"/>
        </w:rPr>
        <w:t xml:space="preserve"> p. 128-251.</w:t>
      </w:r>
    </w:p>
    <w:p w14:paraId="2BFF8187" w14:textId="77777777" w:rsidR="001A4FE3" w:rsidRPr="00DE016A" w:rsidRDefault="001A4FE3" w:rsidP="001A4FE3">
      <w:pPr>
        <w:spacing w:after="0" w:line="240" w:lineRule="auto"/>
        <w:jc w:val="both"/>
        <w:rPr>
          <w:rFonts w:ascii="Times New Roman" w:hAnsi="Times New Roman" w:cs="Times New Roman"/>
          <w:sz w:val="24"/>
          <w:szCs w:val="24"/>
        </w:rPr>
      </w:pPr>
    </w:p>
    <w:p w14:paraId="0418ED04"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UNESCO - </w:t>
      </w:r>
      <w:r w:rsidRPr="00DE016A">
        <w:rPr>
          <w:rFonts w:ascii="Times New Roman" w:hAnsi="Times New Roman" w:cs="Times New Roman"/>
          <w:sz w:val="24"/>
          <w:szCs w:val="24"/>
          <w:shd w:val="clear" w:color="auto" w:fill="FFFFFF"/>
        </w:rPr>
        <w:t>ORGANIZAÇÃO DAS NAÇÕES UNIDAS PARA A EDUCAÇÃO, A CIÊNCIA E A CULTURA</w:t>
      </w:r>
      <w:r w:rsidRPr="00DE016A">
        <w:rPr>
          <w:rFonts w:ascii="Times New Roman" w:hAnsi="Times New Roman" w:cs="Times New Roman"/>
          <w:sz w:val="24"/>
          <w:szCs w:val="24"/>
        </w:rPr>
        <w:t xml:space="preserve">. </w:t>
      </w:r>
      <w:r w:rsidRPr="002C3445">
        <w:rPr>
          <w:rFonts w:ascii="Times New Roman" w:hAnsi="Times New Roman" w:cs="Times New Roman"/>
          <w:b/>
          <w:sz w:val="24"/>
          <w:szCs w:val="24"/>
          <w:lang w:val="pt-PT"/>
        </w:rPr>
        <w:t>Geociências e Geoparques Mundiais da UNESCO</w:t>
      </w:r>
      <w:r w:rsidRPr="00DE016A">
        <w:rPr>
          <w:rFonts w:ascii="Times New Roman" w:hAnsi="Times New Roman" w:cs="Times New Roman"/>
          <w:b/>
          <w:sz w:val="24"/>
          <w:szCs w:val="24"/>
        </w:rPr>
        <w:t>.</w:t>
      </w:r>
      <w:r w:rsidRPr="00DE016A">
        <w:rPr>
          <w:rFonts w:ascii="Times New Roman" w:hAnsi="Times New Roman" w:cs="Times New Roman"/>
          <w:sz w:val="24"/>
          <w:szCs w:val="24"/>
        </w:rPr>
        <w:t xml:space="preserve"> Disponível em:</w:t>
      </w:r>
      <w:r>
        <w:rPr>
          <w:rFonts w:ascii="Times New Roman" w:hAnsi="Times New Roman" w:cs="Times New Roman"/>
          <w:sz w:val="24"/>
          <w:szCs w:val="24"/>
        </w:rPr>
        <w:t xml:space="preserve"> &lt;</w:t>
      </w:r>
      <w:r w:rsidRPr="00314FA2">
        <w:rPr>
          <w:rFonts w:ascii="Times New Roman" w:hAnsi="Times New Roman" w:cs="Times New Roman"/>
          <w:sz w:val="24"/>
          <w:szCs w:val="24"/>
        </w:rPr>
        <w:t>https://pt.unesco.org/fieldoffice/brasilia/expertise/earth-science-geoparks</w:t>
      </w:r>
      <w:r>
        <w:rPr>
          <w:rFonts w:ascii="Times New Roman" w:hAnsi="Times New Roman" w:cs="Times New Roman"/>
          <w:sz w:val="24"/>
          <w:szCs w:val="24"/>
        </w:rPr>
        <w:t>&gt;.</w:t>
      </w:r>
      <w:r w:rsidRPr="00DE016A">
        <w:rPr>
          <w:rFonts w:ascii="Times New Roman" w:hAnsi="Times New Roman" w:cs="Times New Roman"/>
          <w:sz w:val="24"/>
          <w:szCs w:val="24"/>
        </w:rPr>
        <w:t xml:space="preserve"> Acesso em: 5 de </w:t>
      </w:r>
      <w:r>
        <w:rPr>
          <w:rFonts w:ascii="Times New Roman" w:hAnsi="Times New Roman" w:cs="Times New Roman"/>
          <w:sz w:val="24"/>
          <w:szCs w:val="24"/>
        </w:rPr>
        <w:t>junho</w:t>
      </w:r>
      <w:r w:rsidRPr="00DE016A">
        <w:rPr>
          <w:rFonts w:ascii="Times New Roman" w:hAnsi="Times New Roman" w:cs="Times New Roman"/>
          <w:sz w:val="24"/>
          <w:szCs w:val="24"/>
        </w:rPr>
        <w:t xml:space="preserve"> de 20</w:t>
      </w:r>
      <w:r>
        <w:rPr>
          <w:rFonts w:ascii="Times New Roman" w:hAnsi="Times New Roman" w:cs="Times New Roman"/>
          <w:sz w:val="24"/>
          <w:szCs w:val="24"/>
        </w:rPr>
        <w:t>22</w:t>
      </w:r>
      <w:r w:rsidRPr="00DE016A">
        <w:rPr>
          <w:rFonts w:ascii="Times New Roman" w:hAnsi="Times New Roman" w:cs="Times New Roman"/>
          <w:sz w:val="24"/>
          <w:szCs w:val="24"/>
        </w:rPr>
        <w:t>.</w:t>
      </w:r>
    </w:p>
    <w:p w14:paraId="4B49652E" w14:textId="77777777" w:rsidR="001A4FE3" w:rsidRPr="00DE016A" w:rsidRDefault="001A4FE3" w:rsidP="001A4FE3">
      <w:pPr>
        <w:spacing w:after="0" w:line="240" w:lineRule="auto"/>
        <w:jc w:val="both"/>
        <w:rPr>
          <w:rFonts w:ascii="Times New Roman" w:hAnsi="Times New Roman" w:cs="Times New Roman"/>
          <w:sz w:val="24"/>
          <w:szCs w:val="24"/>
        </w:rPr>
      </w:pPr>
    </w:p>
    <w:p w14:paraId="59BB6E6D"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VEIGA, José Eli da, </w:t>
      </w:r>
      <w:r>
        <w:rPr>
          <w:rFonts w:ascii="Times New Roman" w:hAnsi="Times New Roman" w:cs="Times New Roman"/>
          <w:sz w:val="24"/>
          <w:szCs w:val="24"/>
        </w:rPr>
        <w:t>(</w:t>
      </w:r>
      <w:r w:rsidRPr="00DE016A">
        <w:rPr>
          <w:rFonts w:ascii="Times New Roman" w:hAnsi="Times New Roman" w:cs="Times New Roman"/>
          <w:sz w:val="24"/>
          <w:szCs w:val="24"/>
        </w:rPr>
        <w:t>1948</w:t>
      </w:r>
      <w:r>
        <w:rPr>
          <w:rFonts w:ascii="Times New Roman" w:hAnsi="Times New Roman" w:cs="Times New Roman"/>
          <w:sz w:val="24"/>
          <w:szCs w:val="24"/>
        </w:rPr>
        <w:t>).</w:t>
      </w:r>
      <w:r w:rsidRPr="00DE016A">
        <w:rPr>
          <w:rFonts w:ascii="Times New Roman" w:hAnsi="Times New Roman" w:cs="Times New Roman"/>
          <w:sz w:val="24"/>
          <w:szCs w:val="24"/>
        </w:rPr>
        <w:t xml:space="preserve"> </w:t>
      </w:r>
      <w:r w:rsidRPr="00DE016A">
        <w:rPr>
          <w:rFonts w:ascii="Times New Roman" w:hAnsi="Times New Roman" w:cs="Times New Roman"/>
          <w:b/>
          <w:sz w:val="24"/>
          <w:szCs w:val="24"/>
        </w:rPr>
        <w:t>Desenvolvimento sustentável: o desafio do século XXI.</w:t>
      </w:r>
      <w:r w:rsidRPr="00DE016A">
        <w:rPr>
          <w:rFonts w:ascii="Times New Roman" w:hAnsi="Times New Roman" w:cs="Times New Roman"/>
          <w:sz w:val="24"/>
          <w:szCs w:val="24"/>
        </w:rPr>
        <w:t xml:space="preserve"> Rio de Janeiro: </w:t>
      </w:r>
      <w:proofErr w:type="spellStart"/>
      <w:r w:rsidRPr="00DE016A">
        <w:rPr>
          <w:rFonts w:ascii="Times New Roman" w:hAnsi="Times New Roman" w:cs="Times New Roman"/>
          <w:sz w:val="24"/>
          <w:szCs w:val="24"/>
        </w:rPr>
        <w:t>Garamond</w:t>
      </w:r>
      <w:proofErr w:type="spellEnd"/>
      <w:r w:rsidRPr="00DE016A">
        <w:rPr>
          <w:rFonts w:ascii="Times New Roman" w:hAnsi="Times New Roman" w:cs="Times New Roman"/>
          <w:sz w:val="24"/>
          <w:szCs w:val="24"/>
        </w:rPr>
        <w:t>, 2010.</w:t>
      </w:r>
    </w:p>
    <w:p w14:paraId="068827D7" w14:textId="77777777" w:rsidR="001A4FE3" w:rsidRPr="00DE016A" w:rsidRDefault="001A4FE3" w:rsidP="001A4FE3">
      <w:pPr>
        <w:spacing w:after="0" w:line="240" w:lineRule="auto"/>
        <w:jc w:val="both"/>
        <w:rPr>
          <w:rFonts w:ascii="Times New Roman" w:hAnsi="Times New Roman" w:cs="Times New Roman"/>
          <w:sz w:val="24"/>
          <w:szCs w:val="24"/>
        </w:rPr>
      </w:pPr>
    </w:p>
    <w:p w14:paraId="306D0739" w14:textId="77777777" w:rsidR="001A4FE3" w:rsidRPr="00DE016A" w:rsidRDefault="001A4FE3" w:rsidP="001A4FE3">
      <w:pPr>
        <w:spacing w:after="0" w:line="240" w:lineRule="auto"/>
        <w:jc w:val="both"/>
        <w:rPr>
          <w:rFonts w:ascii="Times New Roman" w:hAnsi="Times New Roman" w:cs="Times New Roman"/>
          <w:sz w:val="24"/>
          <w:szCs w:val="24"/>
        </w:rPr>
      </w:pPr>
      <w:r w:rsidRPr="00DE016A">
        <w:rPr>
          <w:rFonts w:ascii="Times New Roman" w:hAnsi="Times New Roman" w:cs="Times New Roman"/>
          <w:sz w:val="24"/>
          <w:szCs w:val="24"/>
        </w:rPr>
        <w:t xml:space="preserve">VIEIRA, João M. </w:t>
      </w:r>
      <w:r w:rsidRPr="00DE016A">
        <w:rPr>
          <w:rFonts w:ascii="Times New Roman" w:hAnsi="Times New Roman" w:cs="Times New Roman"/>
          <w:b/>
          <w:sz w:val="24"/>
          <w:szCs w:val="24"/>
        </w:rPr>
        <w:t>Planeamento e Ordenamento Territorial do Turismo: Uma perspectiva estratégica,</w:t>
      </w:r>
      <w:r w:rsidRPr="00DE016A">
        <w:rPr>
          <w:rFonts w:ascii="Times New Roman" w:hAnsi="Times New Roman" w:cs="Times New Roman"/>
          <w:sz w:val="24"/>
          <w:szCs w:val="24"/>
        </w:rPr>
        <w:t xml:space="preserve"> Verbo, Lisboa</w:t>
      </w:r>
      <w:r>
        <w:rPr>
          <w:rFonts w:ascii="Times New Roman" w:hAnsi="Times New Roman" w:cs="Times New Roman"/>
          <w:sz w:val="24"/>
          <w:szCs w:val="24"/>
        </w:rPr>
        <w:t>, 2007</w:t>
      </w:r>
      <w:r w:rsidRPr="00DE016A">
        <w:rPr>
          <w:rFonts w:ascii="Times New Roman" w:hAnsi="Times New Roman" w:cs="Times New Roman"/>
          <w:sz w:val="24"/>
          <w:szCs w:val="24"/>
        </w:rPr>
        <w:t>.</w:t>
      </w:r>
    </w:p>
    <w:p w14:paraId="61BADE50" w14:textId="77777777" w:rsidR="001A4FE3" w:rsidRPr="00DE016A" w:rsidRDefault="001A4FE3" w:rsidP="001A4FE3">
      <w:pPr>
        <w:spacing w:after="0" w:line="240" w:lineRule="auto"/>
        <w:jc w:val="both"/>
        <w:rPr>
          <w:rFonts w:ascii="Times New Roman" w:hAnsi="Times New Roman" w:cs="Times New Roman"/>
          <w:sz w:val="24"/>
          <w:szCs w:val="24"/>
        </w:rPr>
      </w:pPr>
    </w:p>
    <w:p w14:paraId="58EF7D46" w14:textId="77777777" w:rsidR="001A4FE3" w:rsidRPr="00DE016A" w:rsidRDefault="001A4FE3" w:rsidP="001A4FE3">
      <w:pPr>
        <w:spacing w:after="0" w:line="240" w:lineRule="auto"/>
        <w:jc w:val="both"/>
        <w:rPr>
          <w:rFonts w:ascii="Times New Roman" w:hAnsi="Times New Roman" w:cs="Times New Roman"/>
          <w:sz w:val="24"/>
          <w:szCs w:val="24"/>
          <w:lang w:val="en-US"/>
        </w:rPr>
      </w:pPr>
      <w:r w:rsidRPr="00DE016A">
        <w:rPr>
          <w:rFonts w:ascii="Times New Roman" w:hAnsi="Times New Roman" w:cs="Times New Roman"/>
          <w:noProof/>
          <w:sz w:val="24"/>
          <w:szCs w:val="24"/>
          <w:lang w:val="en-US" w:eastAsia="pt-BR"/>
        </w:rPr>
        <w:t xml:space="preserve">WEAVER, David B. </w:t>
      </w:r>
      <w:r w:rsidRPr="00DE016A">
        <w:rPr>
          <w:rFonts w:ascii="Times New Roman" w:hAnsi="Times New Roman" w:cs="Times New Roman"/>
          <w:b/>
          <w:noProof/>
          <w:sz w:val="24"/>
          <w:szCs w:val="24"/>
          <w:lang w:val="en-US" w:eastAsia="pt-BR"/>
        </w:rPr>
        <w:t>The Encyclopedia of Ecotourism,</w:t>
      </w:r>
      <w:r w:rsidRPr="00DE016A">
        <w:rPr>
          <w:rFonts w:ascii="Times New Roman" w:hAnsi="Times New Roman" w:cs="Times New Roman"/>
          <w:noProof/>
          <w:sz w:val="24"/>
          <w:szCs w:val="24"/>
          <w:lang w:val="en-US" w:eastAsia="pt-BR"/>
        </w:rPr>
        <w:t xml:space="preserve"> CABI, Londres,</w:t>
      </w:r>
      <w:r>
        <w:rPr>
          <w:rFonts w:ascii="Times New Roman" w:hAnsi="Times New Roman" w:cs="Times New Roman"/>
          <w:noProof/>
          <w:sz w:val="24"/>
          <w:szCs w:val="24"/>
          <w:lang w:val="en-US" w:eastAsia="pt-BR"/>
        </w:rPr>
        <w:t xml:space="preserve"> 2001,</w:t>
      </w:r>
      <w:r w:rsidRPr="00DE016A">
        <w:rPr>
          <w:rFonts w:ascii="Times New Roman" w:hAnsi="Times New Roman" w:cs="Times New Roman"/>
          <w:noProof/>
          <w:sz w:val="24"/>
          <w:szCs w:val="24"/>
          <w:lang w:val="en-US" w:eastAsia="pt-BR"/>
        </w:rPr>
        <w:t xml:space="preserve"> p. 1-82.</w:t>
      </w:r>
    </w:p>
    <w:p w14:paraId="6A07FC32" w14:textId="77777777" w:rsidR="00484BBB" w:rsidRDefault="00484BBB">
      <w:pPr>
        <w:spacing w:after="0" w:line="240" w:lineRule="auto"/>
        <w:jc w:val="both"/>
        <w:rPr>
          <w:rFonts w:ascii="Times New Roman" w:hAnsi="Times New Roman" w:cs="Times New Roman"/>
          <w:sz w:val="24"/>
          <w:szCs w:val="24"/>
        </w:rPr>
      </w:pPr>
    </w:p>
    <w:p w14:paraId="4F630160" w14:textId="77777777" w:rsidR="00484BBB" w:rsidRDefault="00484BBB">
      <w:pPr>
        <w:spacing w:after="0" w:line="240" w:lineRule="auto"/>
        <w:jc w:val="both"/>
        <w:rPr>
          <w:rFonts w:ascii="Times New Roman" w:hAnsi="Times New Roman" w:cs="Times New Roman"/>
          <w:sz w:val="24"/>
          <w:szCs w:val="24"/>
        </w:rPr>
      </w:pPr>
    </w:p>
    <w:p w14:paraId="24389957" w14:textId="77777777" w:rsidR="00484BBB" w:rsidRDefault="00484BBB">
      <w:pPr>
        <w:spacing w:after="0" w:line="360" w:lineRule="auto"/>
        <w:jc w:val="both"/>
        <w:rPr>
          <w:rFonts w:ascii="Times New Roman" w:hAnsi="Times New Roman" w:cs="Times New Roman"/>
          <w:sz w:val="24"/>
          <w:szCs w:val="24"/>
        </w:rPr>
      </w:pPr>
    </w:p>
    <w:p w14:paraId="2A5F73CD" w14:textId="77777777" w:rsidR="00484BBB" w:rsidRDefault="000000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2AEA471B" w14:textId="77777777" w:rsidR="00484BBB" w:rsidRDefault="00484BBB">
      <w:pPr>
        <w:spacing w:after="0" w:line="360" w:lineRule="auto"/>
        <w:jc w:val="both"/>
        <w:rPr>
          <w:rFonts w:ascii="Times New Roman" w:hAnsi="Times New Roman" w:cs="Times New Roman"/>
          <w:sz w:val="24"/>
          <w:szCs w:val="24"/>
        </w:rPr>
      </w:pPr>
    </w:p>
    <w:p w14:paraId="78B6A328" w14:textId="77777777" w:rsidR="00484BBB" w:rsidRDefault="00484BBB">
      <w:pPr>
        <w:spacing w:after="0" w:line="360" w:lineRule="auto"/>
        <w:jc w:val="both"/>
        <w:rPr>
          <w:rFonts w:ascii="Times New Roman" w:hAnsi="Times New Roman" w:cs="Times New Roman"/>
          <w:sz w:val="24"/>
          <w:szCs w:val="24"/>
        </w:rPr>
      </w:pPr>
    </w:p>
    <w:p w14:paraId="119E3942" w14:textId="77777777" w:rsidR="00484BBB" w:rsidRDefault="00484BBB">
      <w:pPr>
        <w:spacing w:after="0" w:line="360" w:lineRule="auto"/>
        <w:jc w:val="both"/>
        <w:rPr>
          <w:rFonts w:ascii="Times New Roman" w:hAnsi="Times New Roman" w:cs="Times New Roman"/>
          <w:sz w:val="24"/>
          <w:szCs w:val="24"/>
        </w:rPr>
      </w:pPr>
    </w:p>
    <w:p w14:paraId="7E075909" w14:textId="77777777" w:rsidR="00484BBB" w:rsidRDefault="00484BBB">
      <w:pPr>
        <w:spacing w:after="0" w:line="360" w:lineRule="auto"/>
        <w:jc w:val="both"/>
        <w:rPr>
          <w:rFonts w:ascii="Times New Roman" w:hAnsi="Times New Roman" w:cs="Times New Roman"/>
          <w:sz w:val="24"/>
          <w:szCs w:val="24"/>
        </w:rPr>
      </w:pPr>
    </w:p>
    <w:p w14:paraId="7AEFBA15" w14:textId="77777777" w:rsidR="00484BBB" w:rsidRDefault="00484BBB">
      <w:pPr>
        <w:spacing w:after="0" w:line="360" w:lineRule="auto"/>
        <w:jc w:val="both"/>
        <w:rPr>
          <w:rFonts w:ascii="Times New Roman" w:hAnsi="Times New Roman" w:cs="Times New Roman"/>
          <w:sz w:val="24"/>
          <w:szCs w:val="24"/>
        </w:rPr>
      </w:pPr>
    </w:p>
    <w:p w14:paraId="59C2B5BB" w14:textId="77777777" w:rsidR="00484BBB" w:rsidRDefault="00484BBB">
      <w:pPr>
        <w:spacing w:after="0" w:line="360" w:lineRule="auto"/>
        <w:jc w:val="both"/>
        <w:rPr>
          <w:rFonts w:ascii="Times New Roman" w:hAnsi="Times New Roman" w:cs="Times New Roman"/>
          <w:sz w:val="24"/>
          <w:szCs w:val="24"/>
        </w:rPr>
      </w:pPr>
    </w:p>
    <w:p w14:paraId="1DC2BBC0" w14:textId="77777777" w:rsidR="00484BBB" w:rsidRDefault="00484BBB">
      <w:pPr>
        <w:spacing w:after="0" w:line="360" w:lineRule="auto"/>
        <w:jc w:val="both"/>
        <w:rPr>
          <w:rFonts w:ascii="Times New Roman" w:hAnsi="Times New Roman" w:cs="Times New Roman"/>
          <w:sz w:val="24"/>
          <w:szCs w:val="24"/>
        </w:rPr>
      </w:pPr>
    </w:p>
    <w:p w14:paraId="52A96F0B" w14:textId="77777777" w:rsidR="00484BBB" w:rsidRDefault="00484BBB">
      <w:pPr>
        <w:tabs>
          <w:tab w:val="left" w:pos="4820"/>
        </w:tabs>
        <w:spacing w:after="0" w:line="360" w:lineRule="auto"/>
        <w:jc w:val="both"/>
        <w:rPr>
          <w:rFonts w:ascii="Times New Roman" w:hAnsi="Times New Roman" w:cs="Times New Roman"/>
          <w:sz w:val="24"/>
          <w:szCs w:val="24"/>
        </w:rPr>
      </w:pPr>
    </w:p>
    <w:p w14:paraId="4915DEF9" w14:textId="77777777" w:rsidR="00484BBB" w:rsidRDefault="00484BBB">
      <w:pPr>
        <w:spacing w:after="0" w:line="360" w:lineRule="auto"/>
        <w:jc w:val="both"/>
        <w:rPr>
          <w:rFonts w:ascii="Times New Roman" w:hAnsi="Times New Roman" w:cs="Times New Roman"/>
          <w:sz w:val="24"/>
          <w:szCs w:val="24"/>
        </w:rPr>
      </w:pPr>
    </w:p>
    <w:sectPr w:rsidR="00484BBB">
      <w:headerReference w:type="default" r:id="rId10"/>
      <w:footerReference w:type="default" r:id="rId11"/>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608F8" w14:textId="77777777" w:rsidR="00770D2B" w:rsidRDefault="00770D2B">
      <w:pPr>
        <w:spacing w:line="240" w:lineRule="auto"/>
      </w:pPr>
      <w:r>
        <w:separator/>
      </w:r>
    </w:p>
  </w:endnote>
  <w:endnote w:type="continuationSeparator" w:id="0">
    <w:p w14:paraId="030FC35E" w14:textId="77777777" w:rsidR="00770D2B" w:rsidRDefault="00770D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37C4" w14:textId="77777777" w:rsidR="00484BBB"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3C5A66F6" wp14:editId="732CBDDC">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73220EF" w14:textId="77777777" w:rsidR="00484BBB" w:rsidRDefault="00484BBB">
    <w:pPr>
      <w:pStyle w:val="Rodap"/>
      <w:jc w:val="both"/>
      <w:rPr>
        <w:rFonts w:ascii="Times New Roman" w:hAnsi="Times New Roman" w:cs="Times New Roman"/>
        <w:sz w:val="20"/>
        <w:szCs w:val="20"/>
      </w:rPr>
    </w:pPr>
  </w:p>
  <w:p w14:paraId="69265CA5" w14:textId="77777777" w:rsidR="00484BBB"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7FBD0E63" w14:textId="77777777" w:rsidR="00484BBB" w:rsidRDefault="00484BBB">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7317D" w14:textId="77777777" w:rsidR="00770D2B" w:rsidRDefault="00770D2B">
      <w:pPr>
        <w:spacing w:after="0"/>
      </w:pPr>
      <w:r>
        <w:separator/>
      </w:r>
    </w:p>
  </w:footnote>
  <w:footnote w:type="continuationSeparator" w:id="0">
    <w:p w14:paraId="401C2E8C" w14:textId="77777777" w:rsidR="00770D2B" w:rsidRDefault="00770D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96844" w14:textId="77777777" w:rsidR="00484BBB"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31AE71EB" wp14:editId="0C550FD4">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364CE81F" wp14:editId="3F71B844">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08B6DBBA" wp14:editId="6A182BEF">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5BA1ECEA" w14:textId="77777777" w:rsidR="00484BBB" w:rsidRDefault="00484BBB">
    <w:pPr>
      <w:pStyle w:val="Cabealho"/>
      <w:jc w:val="center"/>
    </w:pPr>
  </w:p>
  <w:p w14:paraId="6E0AC2A5" w14:textId="77777777" w:rsidR="00484BBB" w:rsidRDefault="00484BBB">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90D0F"/>
    <w:multiLevelType w:val="hybridMultilevel"/>
    <w:tmpl w:val="C4187B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2044AE7"/>
    <w:multiLevelType w:val="multilevel"/>
    <w:tmpl w:val="75AA8C66"/>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648B632D"/>
    <w:multiLevelType w:val="multilevel"/>
    <w:tmpl w:val="111EF1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978878018">
    <w:abstractNumId w:val="0"/>
  </w:num>
  <w:num w:numId="2" w16cid:durableId="1940794050">
    <w:abstractNumId w:val="2"/>
  </w:num>
  <w:num w:numId="3" w16cid:durableId="1195196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7619A"/>
    <w:rsid w:val="001A4FE3"/>
    <w:rsid w:val="00206A92"/>
    <w:rsid w:val="00241841"/>
    <w:rsid w:val="00255C43"/>
    <w:rsid w:val="003A6A37"/>
    <w:rsid w:val="003C676D"/>
    <w:rsid w:val="00401106"/>
    <w:rsid w:val="00484BBB"/>
    <w:rsid w:val="004D292A"/>
    <w:rsid w:val="00507F7E"/>
    <w:rsid w:val="00510F45"/>
    <w:rsid w:val="0055729F"/>
    <w:rsid w:val="00770D2B"/>
    <w:rsid w:val="007A3A8D"/>
    <w:rsid w:val="007C3EAC"/>
    <w:rsid w:val="0085799B"/>
    <w:rsid w:val="009F167A"/>
    <w:rsid w:val="00A12BDF"/>
    <w:rsid w:val="00A82A0C"/>
    <w:rsid w:val="00BC6D50"/>
    <w:rsid w:val="00C87F92"/>
    <w:rsid w:val="00E5003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9FB34"/>
  <w15:docId w15:val="{0272D876-5B77-46F4-B950-2F7FD146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401106"/>
    <w:pPr>
      <w:keepNext/>
      <w:keepLines/>
      <w:spacing w:before="240" w:after="0"/>
      <w:outlineLvl w:val="0"/>
    </w:pPr>
    <w:rPr>
      <w:rFonts w:ascii="Times New Roman" w:eastAsiaTheme="majorEastAsia" w:hAnsi="Times New Roman" w:cstheme="majorBidi"/>
      <w:sz w:val="24"/>
      <w:szCs w:val="32"/>
    </w:rPr>
  </w:style>
  <w:style w:type="paragraph" w:styleId="Ttulo3">
    <w:name w:val="heading 3"/>
    <w:basedOn w:val="Normal"/>
    <w:next w:val="Normal"/>
    <w:link w:val="Ttulo3Char"/>
    <w:uiPriority w:val="9"/>
    <w:semiHidden/>
    <w:unhideWhenUsed/>
    <w:qFormat/>
    <w:rsid w:val="0040110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Legenda">
    <w:name w:val="caption"/>
    <w:basedOn w:val="Normal"/>
    <w:next w:val="Normal"/>
    <w:uiPriority w:val="35"/>
    <w:unhideWhenUsed/>
    <w:qFormat/>
    <w:rsid w:val="00A82A0C"/>
    <w:pPr>
      <w:spacing w:after="200" w:line="240" w:lineRule="auto"/>
    </w:pPr>
    <w:rPr>
      <w:i/>
      <w:iCs/>
      <w:color w:val="44546A" w:themeColor="text2"/>
      <w:sz w:val="18"/>
      <w:szCs w:val="18"/>
    </w:rPr>
  </w:style>
  <w:style w:type="character" w:customStyle="1" w:styleId="Ttulo1Char">
    <w:name w:val="Título 1 Char"/>
    <w:basedOn w:val="Fontepargpadro"/>
    <w:link w:val="Ttulo1"/>
    <w:uiPriority w:val="9"/>
    <w:rsid w:val="00401106"/>
    <w:rPr>
      <w:rFonts w:ascii="Times New Roman" w:eastAsiaTheme="majorEastAsia" w:hAnsi="Times New Roman" w:cstheme="majorBidi"/>
      <w:sz w:val="24"/>
      <w:szCs w:val="32"/>
      <w:lang w:eastAsia="en-US"/>
    </w:rPr>
  </w:style>
  <w:style w:type="paragraph" w:styleId="PargrafodaLista">
    <w:name w:val="List Paragraph"/>
    <w:basedOn w:val="Normal"/>
    <w:uiPriority w:val="34"/>
    <w:qFormat/>
    <w:rsid w:val="00401106"/>
    <w:pPr>
      <w:ind w:left="720"/>
      <w:contextualSpacing/>
    </w:pPr>
  </w:style>
  <w:style w:type="table" w:styleId="Tabelacomgrade">
    <w:name w:val="Table Grid"/>
    <w:basedOn w:val="Tabelanormal"/>
    <w:uiPriority w:val="39"/>
    <w:rsid w:val="0040110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401106"/>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7185</Words>
  <Characters>38803</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aline alves</cp:lastModifiedBy>
  <cp:revision>5</cp:revision>
  <dcterms:created xsi:type="dcterms:W3CDTF">2022-05-20T13:04:00Z</dcterms:created>
  <dcterms:modified xsi:type="dcterms:W3CDTF">2022-08-15T19:37:00Z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