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2AF8E" w14:textId="77777777" w:rsidR="00DC513A" w:rsidRPr="00FA12AB" w:rsidRDefault="00DC513A" w:rsidP="00DC513A">
      <w:pPr>
        <w:pStyle w:val="SemEspaamento"/>
        <w:spacing w:line="360" w:lineRule="auto"/>
        <w:jc w:val="center"/>
        <w:rPr>
          <w:rFonts w:ascii="Times New Roman" w:hAnsi="Times New Roman" w:cs="Times New Roman"/>
          <w:b/>
          <w:bCs/>
          <w:sz w:val="28"/>
          <w:szCs w:val="28"/>
          <w:lang w:eastAsia="pt-BR"/>
        </w:rPr>
      </w:pPr>
      <w:r w:rsidRPr="00FA12AB">
        <w:rPr>
          <w:rFonts w:ascii="Times New Roman" w:hAnsi="Times New Roman" w:cs="Times New Roman"/>
          <w:b/>
          <w:bCs/>
          <w:sz w:val="28"/>
          <w:szCs w:val="28"/>
          <w:lang w:eastAsia="pt-BR"/>
        </w:rPr>
        <w:t>RENDA DE QUALIDADE TERRITORIAL:</w:t>
      </w:r>
    </w:p>
    <w:p w14:paraId="3FCB314A" w14:textId="56FCA567" w:rsidR="008139A4" w:rsidRDefault="00DC513A" w:rsidP="00FE118C">
      <w:pPr>
        <w:pStyle w:val="SemEspaamento"/>
        <w:spacing w:line="360" w:lineRule="auto"/>
        <w:jc w:val="center"/>
        <w:rPr>
          <w:rFonts w:ascii="Times New Roman" w:hAnsi="Times New Roman" w:cs="Times New Roman"/>
          <w:b/>
          <w:bCs/>
          <w:sz w:val="28"/>
          <w:szCs w:val="28"/>
          <w:lang w:eastAsia="pt-BR"/>
        </w:rPr>
      </w:pPr>
      <w:r w:rsidRPr="00FA12AB">
        <w:rPr>
          <w:rFonts w:ascii="Times New Roman" w:hAnsi="Times New Roman" w:cs="Times New Roman"/>
          <w:b/>
          <w:bCs/>
          <w:sz w:val="28"/>
          <w:szCs w:val="28"/>
          <w:lang w:eastAsia="pt-BR"/>
        </w:rPr>
        <w:t xml:space="preserve">Trajetória teórico-histórica francesa e reflexões da aplicação ao Brasil </w:t>
      </w:r>
    </w:p>
    <w:p w14:paraId="35623FA7" w14:textId="77777777" w:rsidR="00FE118C" w:rsidRPr="00FE118C" w:rsidRDefault="00FE118C" w:rsidP="00FE118C">
      <w:pPr>
        <w:pStyle w:val="SemEspaamento"/>
        <w:spacing w:line="360" w:lineRule="auto"/>
        <w:jc w:val="center"/>
        <w:rPr>
          <w:rFonts w:ascii="Times New Roman" w:hAnsi="Times New Roman" w:cs="Times New Roman"/>
          <w:b/>
          <w:bCs/>
          <w:sz w:val="28"/>
          <w:szCs w:val="28"/>
          <w:lang w:eastAsia="pt-BR"/>
        </w:rPr>
      </w:pPr>
    </w:p>
    <w:p w14:paraId="712EAB96" w14:textId="77777777" w:rsidR="008139A4" w:rsidRPr="00FA12AB" w:rsidRDefault="00000000">
      <w:pPr>
        <w:pStyle w:val="Ttulo"/>
        <w:jc w:val="both"/>
        <w:rPr>
          <w:rFonts w:ascii="Times New Roman" w:hAnsi="Times New Roman"/>
          <w:sz w:val="24"/>
          <w:lang w:val="pt-BR"/>
        </w:rPr>
      </w:pPr>
      <w:r w:rsidRPr="00FA12AB">
        <w:rPr>
          <w:rFonts w:ascii="Times New Roman" w:hAnsi="Times New Roman"/>
          <w:sz w:val="24"/>
          <w:lang w:val="pt-BR"/>
        </w:rPr>
        <w:t>RESUMO</w:t>
      </w:r>
    </w:p>
    <w:p w14:paraId="150E6569" w14:textId="43AF6A77" w:rsidR="009A54CE" w:rsidRPr="00FA12AB" w:rsidRDefault="00AD7606" w:rsidP="00D91282">
      <w:pPr>
        <w:pStyle w:val="SemEspaamento"/>
        <w:jc w:val="both"/>
        <w:rPr>
          <w:rFonts w:ascii="Times New Roman" w:eastAsia="Times New Roman" w:hAnsi="Times New Roman" w:cs="Times New Roman"/>
          <w:sz w:val="24"/>
          <w:szCs w:val="24"/>
          <w:lang w:val="pt-PT" w:eastAsia="pt-BR"/>
        </w:rPr>
      </w:pPr>
      <w:r w:rsidRPr="00FA12AB">
        <w:rPr>
          <w:rFonts w:ascii="Times New Roman" w:eastAsia="Times New Roman" w:hAnsi="Times New Roman" w:cs="Times New Roman"/>
          <w:sz w:val="24"/>
          <w:szCs w:val="24"/>
          <w:lang w:eastAsia="pt-BR"/>
        </w:rPr>
        <w:t>Ao estudar regiões agrícolas em crise no final do século XX, p</w:t>
      </w:r>
      <w:r w:rsidRPr="00FA12AB">
        <w:rPr>
          <w:rFonts w:ascii="Times New Roman" w:eastAsia="Times New Roman" w:hAnsi="Times New Roman" w:cs="Times New Roman"/>
          <w:sz w:val="24"/>
          <w:szCs w:val="24"/>
          <w:lang w:val="pt-PT" w:eastAsia="pt-BR"/>
        </w:rPr>
        <w:t xml:space="preserve">esquisadores franceses observaram que algumas áreas rurais ativaram </w:t>
      </w:r>
      <w:r w:rsidR="006F4CA9" w:rsidRPr="00FA12AB">
        <w:rPr>
          <w:rFonts w:ascii="Times New Roman" w:eastAsia="Times New Roman" w:hAnsi="Times New Roman" w:cs="Times New Roman"/>
          <w:sz w:val="24"/>
          <w:szCs w:val="24"/>
          <w:lang w:val="pt-PT" w:eastAsia="pt-BR"/>
        </w:rPr>
        <w:t>recursos</w:t>
      </w:r>
      <w:r w:rsidRPr="00FA12AB">
        <w:rPr>
          <w:rFonts w:ascii="Times New Roman" w:eastAsia="Times New Roman" w:hAnsi="Times New Roman" w:cs="Times New Roman"/>
          <w:sz w:val="24"/>
          <w:szCs w:val="24"/>
          <w:lang w:val="pt-PT" w:eastAsia="pt-BR"/>
        </w:rPr>
        <w:t xml:space="preserve"> de produção específicos, result</w:t>
      </w:r>
      <w:r w:rsidR="00456643" w:rsidRPr="00FA12AB">
        <w:rPr>
          <w:rFonts w:ascii="Times New Roman" w:eastAsia="Times New Roman" w:hAnsi="Times New Roman" w:cs="Times New Roman"/>
          <w:sz w:val="24"/>
          <w:szCs w:val="24"/>
          <w:lang w:val="pt-PT" w:eastAsia="pt-BR"/>
        </w:rPr>
        <w:t>ando</w:t>
      </w:r>
      <w:r w:rsidRPr="00FA12AB">
        <w:rPr>
          <w:rFonts w:ascii="Times New Roman" w:eastAsia="Times New Roman" w:hAnsi="Times New Roman" w:cs="Times New Roman"/>
          <w:sz w:val="24"/>
          <w:szCs w:val="24"/>
          <w:lang w:val="pt-PT" w:eastAsia="pt-BR"/>
        </w:rPr>
        <w:t xml:space="preserve"> em bens e serviços territoriais, que</w:t>
      </w:r>
      <w:r w:rsidR="00507660" w:rsidRPr="00FA12AB">
        <w:rPr>
          <w:rFonts w:ascii="Times New Roman" w:eastAsia="Times New Roman" w:hAnsi="Times New Roman" w:cs="Times New Roman"/>
          <w:sz w:val="24"/>
          <w:szCs w:val="24"/>
          <w:lang w:val="pt-PT" w:eastAsia="pt-BR"/>
        </w:rPr>
        <w:t xml:space="preserve">, </w:t>
      </w:r>
      <w:r w:rsidRPr="00FA12AB">
        <w:rPr>
          <w:rFonts w:ascii="Times New Roman" w:eastAsia="Times New Roman" w:hAnsi="Times New Roman" w:cs="Times New Roman"/>
          <w:sz w:val="24"/>
          <w:szCs w:val="24"/>
          <w:lang w:val="pt-PT" w:eastAsia="pt-BR"/>
        </w:rPr>
        <w:t xml:space="preserve">comercializados em conjunto (efeito cesta) </w:t>
      </w:r>
      <w:r w:rsidR="00FC1868" w:rsidRPr="00FA12AB">
        <w:rPr>
          <w:rFonts w:ascii="Times New Roman" w:eastAsia="Times New Roman" w:hAnsi="Times New Roman" w:cs="Times New Roman"/>
          <w:sz w:val="24"/>
          <w:szCs w:val="24"/>
          <w:lang w:val="pt-PT" w:eastAsia="pt-BR"/>
        </w:rPr>
        <w:t>promoviam</w:t>
      </w:r>
      <w:r w:rsidR="0030704F" w:rsidRPr="00FA12AB">
        <w:rPr>
          <w:rFonts w:ascii="Times New Roman" w:eastAsia="Times New Roman" w:hAnsi="Times New Roman" w:cs="Times New Roman"/>
          <w:sz w:val="24"/>
          <w:szCs w:val="24"/>
          <w:lang w:val="pt-PT" w:eastAsia="pt-BR"/>
        </w:rPr>
        <w:t xml:space="preserve"> </w:t>
      </w:r>
      <w:r w:rsidR="006E2068" w:rsidRPr="00FA12AB">
        <w:rPr>
          <w:rFonts w:ascii="Times New Roman" w:eastAsia="Times New Roman" w:hAnsi="Times New Roman" w:cs="Times New Roman"/>
          <w:sz w:val="24"/>
          <w:szCs w:val="24"/>
          <w:lang w:val="pt-PT" w:eastAsia="pt-BR"/>
        </w:rPr>
        <w:t xml:space="preserve">um </w:t>
      </w:r>
      <w:r w:rsidR="00921F08" w:rsidRPr="00FA12AB">
        <w:rPr>
          <w:rFonts w:ascii="Times New Roman" w:eastAsia="Times New Roman" w:hAnsi="Times New Roman" w:cs="Times New Roman"/>
          <w:sz w:val="24"/>
          <w:szCs w:val="24"/>
          <w:lang w:val="pt-PT" w:eastAsia="pt-BR"/>
        </w:rPr>
        <w:t>rend</w:t>
      </w:r>
      <w:r w:rsidR="006E2068" w:rsidRPr="00FA12AB">
        <w:rPr>
          <w:rFonts w:ascii="Times New Roman" w:eastAsia="Times New Roman" w:hAnsi="Times New Roman" w:cs="Times New Roman"/>
          <w:sz w:val="24"/>
          <w:szCs w:val="24"/>
          <w:lang w:val="pt-PT" w:eastAsia="pt-BR"/>
        </w:rPr>
        <w:t>imento</w:t>
      </w:r>
      <w:r w:rsidR="00921F08" w:rsidRPr="00FA12AB">
        <w:rPr>
          <w:rFonts w:ascii="Times New Roman" w:eastAsia="Times New Roman" w:hAnsi="Times New Roman" w:cs="Times New Roman"/>
          <w:sz w:val="24"/>
          <w:szCs w:val="24"/>
          <w:lang w:val="pt-PT" w:eastAsia="pt-BR"/>
        </w:rPr>
        <w:t xml:space="preserve"> diferenciad</w:t>
      </w:r>
      <w:r w:rsidR="006E2068" w:rsidRPr="00FA12AB">
        <w:rPr>
          <w:rFonts w:ascii="Times New Roman" w:eastAsia="Times New Roman" w:hAnsi="Times New Roman" w:cs="Times New Roman"/>
          <w:sz w:val="24"/>
          <w:szCs w:val="24"/>
          <w:lang w:val="pt-PT" w:eastAsia="pt-BR"/>
        </w:rPr>
        <w:t>o</w:t>
      </w:r>
      <w:r w:rsidR="00CB7379" w:rsidRPr="00FA12AB">
        <w:rPr>
          <w:rFonts w:ascii="Times New Roman" w:eastAsia="Times New Roman" w:hAnsi="Times New Roman" w:cs="Times New Roman"/>
          <w:sz w:val="24"/>
          <w:szCs w:val="24"/>
          <w:lang w:val="pt-PT" w:eastAsia="pt-BR"/>
        </w:rPr>
        <w:t xml:space="preserve"> </w:t>
      </w:r>
      <w:r w:rsidR="00B838FF" w:rsidRPr="00FA12AB">
        <w:rPr>
          <w:rFonts w:ascii="Times New Roman" w:eastAsia="Times New Roman" w:hAnsi="Times New Roman" w:cs="Times New Roman"/>
          <w:sz w:val="24"/>
          <w:szCs w:val="24"/>
          <w:lang w:val="pt-PT" w:eastAsia="pt-BR"/>
        </w:rPr>
        <w:t xml:space="preserve">intitulado </w:t>
      </w:r>
      <w:r w:rsidR="00AB7B4A" w:rsidRPr="00FA12AB">
        <w:rPr>
          <w:rFonts w:ascii="Times New Roman" w:eastAsia="Times New Roman" w:hAnsi="Times New Roman" w:cs="Times New Roman"/>
          <w:sz w:val="24"/>
          <w:szCs w:val="24"/>
          <w:lang w:val="pt-PT" w:eastAsia="pt-BR"/>
        </w:rPr>
        <w:t xml:space="preserve">de </w:t>
      </w:r>
      <w:r w:rsidR="00B816FD" w:rsidRPr="00FA12AB">
        <w:rPr>
          <w:rFonts w:ascii="Times New Roman" w:eastAsia="Times New Roman" w:hAnsi="Times New Roman" w:cs="Times New Roman"/>
          <w:sz w:val="24"/>
          <w:szCs w:val="24"/>
          <w:lang w:val="pt-PT" w:eastAsia="pt-BR"/>
        </w:rPr>
        <w:t>R</w:t>
      </w:r>
      <w:r w:rsidR="00B838FF" w:rsidRPr="00FA12AB">
        <w:rPr>
          <w:rFonts w:ascii="Times New Roman" w:eastAsia="Times New Roman" w:hAnsi="Times New Roman" w:cs="Times New Roman"/>
          <w:sz w:val="24"/>
          <w:szCs w:val="24"/>
          <w:lang w:val="pt-PT" w:eastAsia="pt-BR"/>
        </w:rPr>
        <w:t>enda</w:t>
      </w:r>
      <w:r w:rsidRPr="00FA12AB">
        <w:rPr>
          <w:rFonts w:ascii="Times New Roman" w:eastAsia="Times New Roman" w:hAnsi="Times New Roman" w:cs="Times New Roman"/>
          <w:sz w:val="24"/>
          <w:szCs w:val="24"/>
          <w:lang w:val="pt-PT" w:eastAsia="pt-BR"/>
        </w:rPr>
        <w:t xml:space="preserve"> de </w:t>
      </w:r>
      <w:r w:rsidR="00B816FD" w:rsidRPr="00FA12AB">
        <w:rPr>
          <w:rFonts w:ascii="Times New Roman" w:eastAsia="Times New Roman" w:hAnsi="Times New Roman" w:cs="Times New Roman"/>
          <w:sz w:val="24"/>
          <w:szCs w:val="24"/>
          <w:lang w:val="pt-PT" w:eastAsia="pt-BR"/>
        </w:rPr>
        <w:t>Q</w:t>
      </w:r>
      <w:r w:rsidRPr="00FA12AB">
        <w:rPr>
          <w:rFonts w:ascii="Times New Roman" w:eastAsia="Times New Roman" w:hAnsi="Times New Roman" w:cs="Times New Roman"/>
          <w:sz w:val="24"/>
          <w:szCs w:val="24"/>
          <w:lang w:val="pt-PT" w:eastAsia="pt-BR"/>
        </w:rPr>
        <w:t xml:space="preserve">ualidade </w:t>
      </w:r>
      <w:r w:rsidR="00B816FD" w:rsidRPr="00FA12AB">
        <w:rPr>
          <w:rFonts w:ascii="Times New Roman" w:eastAsia="Times New Roman" w:hAnsi="Times New Roman" w:cs="Times New Roman"/>
          <w:sz w:val="24"/>
          <w:szCs w:val="24"/>
          <w:lang w:val="pt-PT" w:eastAsia="pt-BR"/>
        </w:rPr>
        <w:t>T</w:t>
      </w:r>
      <w:r w:rsidRPr="00FA12AB">
        <w:rPr>
          <w:rFonts w:ascii="Times New Roman" w:eastAsia="Times New Roman" w:hAnsi="Times New Roman" w:cs="Times New Roman"/>
          <w:sz w:val="24"/>
          <w:szCs w:val="24"/>
          <w:lang w:val="pt-PT" w:eastAsia="pt-BR"/>
        </w:rPr>
        <w:t>erritorial</w:t>
      </w:r>
      <w:r w:rsidR="00B816FD" w:rsidRPr="00FA12AB">
        <w:rPr>
          <w:rFonts w:ascii="Times New Roman" w:eastAsia="Times New Roman" w:hAnsi="Times New Roman" w:cs="Times New Roman"/>
          <w:sz w:val="24"/>
          <w:szCs w:val="24"/>
          <w:lang w:val="pt-PT" w:eastAsia="pt-BR"/>
        </w:rPr>
        <w:t xml:space="preserve"> (RQT)</w:t>
      </w:r>
      <w:r w:rsidRPr="00FA12AB">
        <w:rPr>
          <w:rFonts w:ascii="Times New Roman" w:eastAsia="Times New Roman" w:hAnsi="Times New Roman" w:cs="Times New Roman"/>
          <w:sz w:val="24"/>
          <w:szCs w:val="24"/>
          <w:lang w:val="pt-PT" w:eastAsia="pt-BR"/>
        </w:rPr>
        <w:t xml:space="preserve">. Estimulada pela organização coletiva </w:t>
      </w:r>
      <w:r w:rsidR="00456643" w:rsidRPr="00FA12AB">
        <w:rPr>
          <w:rFonts w:ascii="Times New Roman" w:eastAsia="Times New Roman" w:hAnsi="Times New Roman" w:cs="Times New Roman"/>
          <w:sz w:val="24"/>
          <w:szCs w:val="24"/>
          <w:lang w:val="pt-PT" w:eastAsia="pt-BR"/>
        </w:rPr>
        <w:t>de</w:t>
      </w:r>
      <w:r w:rsidRPr="00FA12AB">
        <w:rPr>
          <w:rFonts w:ascii="Times New Roman" w:eastAsia="Times New Roman" w:hAnsi="Times New Roman" w:cs="Times New Roman"/>
          <w:sz w:val="24"/>
          <w:szCs w:val="24"/>
          <w:lang w:val="pt-PT" w:eastAsia="pt-BR"/>
        </w:rPr>
        <w:t xml:space="preserve"> atores locais, esta iniciativa se revelou como estratégia alternativa de desenvolvimento. </w:t>
      </w:r>
      <w:r w:rsidR="00B838FF" w:rsidRPr="00FA12AB">
        <w:rPr>
          <w:rFonts w:ascii="Times New Roman" w:eastAsia="Times New Roman" w:hAnsi="Times New Roman" w:cs="Times New Roman"/>
          <w:sz w:val="24"/>
          <w:szCs w:val="24"/>
          <w:lang w:val="pt-PT" w:eastAsia="pt-BR"/>
        </w:rPr>
        <w:t>A</w:t>
      </w:r>
      <w:r w:rsidRPr="00FA12AB">
        <w:rPr>
          <w:rFonts w:ascii="Times New Roman" w:eastAsia="Times New Roman" w:hAnsi="Times New Roman" w:cs="Times New Roman"/>
          <w:sz w:val="24"/>
          <w:szCs w:val="24"/>
          <w:lang w:val="pt-PT" w:eastAsia="pt-BR"/>
        </w:rPr>
        <w:t xml:space="preserve">briu-se </w:t>
      </w:r>
      <w:r w:rsidR="00B838FF" w:rsidRPr="00FA12AB">
        <w:rPr>
          <w:rFonts w:ascii="Times New Roman" w:eastAsia="Times New Roman" w:hAnsi="Times New Roman" w:cs="Times New Roman"/>
          <w:sz w:val="24"/>
          <w:szCs w:val="24"/>
          <w:lang w:val="pt-PT" w:eastAsia="pt-BR"/>
        </w:rPr>
        <w:t xml:space="preserve">então </w:t>
      </w:r>
      <w:r w:rsidRPr="00FA12AB">
        <w:rPr>
          <w:rFonts w:ascii="Times New Roman" w:eastAsia="Times New Roman" w:hAnsi="Times New Roman" w:cs="Times New Roman"/>
          <w:sz w:val="24"/>
          <w:szCs w:val="24"/>
          <w:lang w:val="pt-PT" w:eastAsia="pt-BR"/>
        </w:rPr>
        <w:t xml:space="preserve">a agenda para pesquisas da RQT e do enfoque teórico-metodológico da Cesta de Bens e Serviços Territoriais (CBST). Este </w:t>
      </w:r>
      <w:r w:rsidR="00BD1BAE" w:rsidRPr="00FA12AB">
        <w:rPr>
          <w:rFonts w:ascii="Times New Roman" w:eastAsia="Times New Roman" w:hAnsi="Times New Roman" w:cs="Times New Roman"/>
          <w:sz w:val="24"/>
          <w:szCs w:val="24"/>
          <w:lang w:val="pt-PT" w:eastAsia="pt-BR"/>
        </w:rPr>
        <w:t>artigo</w:t>
      </w:r>
      <w:r w:rsidRPr="00FA12AB">
        <w:rPr>
          <w:rFonts w:ascii="Times New Roman" w:eastAsia="Times New Roman" w:hAnsi="Times New Roman" w:cs="Times New Roman"/>
          <w:sz w:val="24"/>
          <w:szCs w:val="24"/>
          <w:lang w:val="pt-PT" w:eastAsia="pt-BR"/>
        </w:rPr>
        <w:t xml:space="preserve"> </w:t>
      </w:r>
      <w:r w:rsidRPr="00FA12AB">
        <w:rPr>
          <w:rFonts w:ascii="Times New Roman" w:eastAsia="Times New Roman" w:hAnsi="Times New Roman" w:cs="Times New Roman"/>
          <w:b/>
          <w:bCs/>
          <w:sz w:val="24"/>
          <w:szCs w:val="24"/>
          <w:lang w:val="pt-PT" w:eastAsia="pt-BR"/>
        </w:rPr>
        <w:t>objetiva</w:t>
      </w:r>
      <w:r w:rsidRPr="00FA12AB">
        <w:rPr>
          <w:rFonts w:ascii="Times New Roman" w:eastAsia="Times New Roman" w:hAnsi="Times New Roman" w:cs="Times New Roman"/>
          <w:sz w:val="24"/>
          <w:szCs w:val="24"/>
          <w:lang w:val="pt-PT" w:eastAsia="pt-BR"/>
        </w:rPr>
        <w:t xml:space="preserve"> realizar a aproximação ao tema da RQT</w:t>
      </w:r>
      <w:r w:rsidR="00425962" w:rsidRPr="00FA12AB">
        <w:rPr>
          <w:rFonts w:ascii="Times New Roman" w:eastAsia="Times New Roman" w:hAnsi="Times New Roman" w:cs="Times New Roman"/>
          <w:sz w:val="24"/>
          <w:szCs w:val="24"/>
          <w:lang w:val="pt-PT" w:eastAsia="pt-BR"/>
        </w:rPr>
        <w:t>, bem como observar a aplica</w:t>
      </w:r>
      <w:r w:rsidR="00E24CAD" w:rsidRPr="00FA12AB">
        <w:rPr>
          <w:rFonts w:ascii="Times New Roman" w:eastAsia="Times New Roman" w:hAnsi="Times New Roman" w:cs="Times New Roman"/>
          <w:sz w:val="24"/>
          <w:szCs w:val="24"/>
          <w:lang w:val="pt-PT" w:eastAsia="pt-BR"/>
        </w:rPr>
        <w:t>ção</w:t>
      </w:r>
      <w:r w:rsidR="00425962" w:rsidRPr="00FA12AB">
        <w:rPr>
          <w:rFonts w:ascii="Times New Roman" w:eastAsia="Times New Roman" w:hAnsi="Times New Roman" w:cs="Times New Roman"/>
          <w:sz w:val="24"/>
          <w:szCs w:val="24"/>
          <w:lang w:val="pt-PT" w:eastAsia="pt-BR"/>
        </w:rPr>
        <w:t xml:space="preserve"> ao Brasil</w:t>
      </w:r>
      <w:r w:rsidR="00272D6D" w:rsidRPr="00FA12AB">
        <w:rPr>
          <w:rFonts w:ascii="Times New Roman" w:eastAsia="Times New Roman" w:hAnsi="Times New Roman" w:cs="Times New Roman"/>
          <w:sz w:val="24"/>
          <w:szCs w:val="24"/>
          <w:lang w:val="pt-PT" w:eastAsia="pt-BR"/>
        </w:rPr>
        <w:t xml:space="preserve">. </w:t>
      </w:r>
      <w:r w:rsidRPr="00FA12AB">
        <w:rPr>
          <w:rFonts w:ascii="Times New Roman" w:eastAsia="Times New Roman" w:hAnsi="Times New Roman" w:cs="Times New Roman"/>
          <w:sz w:val="24"/>
          <w:szCs w:val="24"/>
          <w:lang w:val="pt-PT" w:eastAsia="pt-BR"/>
        </w:rPr>
        <w:t xml:space="preserve">O </w:t>
      </w:r>
      <w:r w:rsidRPr="00FA12AB">
        <w:rPr>
          <w:rFonts w:ascii="Times New Roman" w:eastAsia="Times New Roman" w:hAnsi="Times New Roman" w:cs="Times New Roman"/>
          <w:b/>
          <w:bCs/>
          <w:sz w:val="24"/>
          <w:szCs w:val="24"/>
          <w:lang w:val="pt-PT" w:eastAsia="pt-BR"/>
        </w:rPr>
        <w:t>método</w:t>
      </w:r>
      <w:r w:rsidRPr="00FA12AB">
        <w:rPr>
          <w:rFonts w:ascii="Times New Roman" w:eastAsia="Times New Roman" w:hAnsi="Times New Roman" w:cs="Times New Roman"/>
          <w:sz w:val="24"/>
          <w:szCs w:val="24"/>
          <w:lang w:val="pt-PT" w:eastAsia="pt-BR"/>
        </w:rPr>
        <w:t xml:space="preserve"> </w:t>
      </w:r>
      <w:r w:rsidR="00666771" w:rsidRPr="00FA12AB">
        <w:rPr>
          <w:rFonts w:ascii="Times New Roman" w:eastAsia="Times New Roman" w:hAnsi="Times New Roman" w:cs="Times New Roman"/>
          <w:sz w:val="24"/>
          <w:szCs w:val="24"/>
          <w:lang w:val="pt-PT" w:eastAsia="pt-BR"/>
        </w:rPr>
        <w:t>contou com</w:t>
      </w:r>
      <w:r w:rsidR="00425962" w:rsidRPr="00FA12AB">
        <w:rPr>
          <w:rFonts w:ascii="Times New Roman" w:eastAsia="Times New Roman" w:hAnsi="Times New Roman" w:cs="Times New Roman"/>
          <w:sz w:val="24"/>
          <w:szCs w:val="24"/>
          <w:lang w:val="pt-PT" w:eastAsia="pt-BR"/>
        </w:rPr>
        <w:t xml:space="preserve"> pesquisa exploratória </w:t>
      </w:r>
      <w:r w:rsidR="001843AB" w:rsidRPr="00FA12AB">
        <w:rPr>
          <w:rFonts w:ascii="Times New Roman" w:eastAsia="Times New Roman" w:hAnsi="Times New Roman" w:cs="Times New Roman"/>
          <w:sz w:val="24"/>
          <w:szCs w:val="24"/>
          <w:lang w:val="pt-PT" w:eastAsia="pt-BR"/>
        </w:rPr>
        <w:t>e</w:t>
      </w:r>
      <w:r w:rsidRPr="00FA12AB">
        <w:rPr>
          <w:rFonts w:ascii="Times New Roman" w:eastAsia="Times New Roman" w:hAnsi="Times New Roman" w:cs="Times New Roman"/>
          <w:sz w:val="24"/>
          <w:szCs w:val="24"/>
          <w:lang w:val="pt-PT" w:eastAsia="pt-BR"/>
        </w:rPr>
        <w:t xml:space="preserve"> revisão bibiográfica</w:t>
      </w:r>
      <w:r w:rsidR="00425962" w:rsidRPr="00FA12AB">
        <w:rPr>
          <w:rFonts w:ascii="Times New Roman" w:eastAsia="Times New Roman" w:hAnsi="Times New Roman" w:cs="Times New Roman"/>
          <w:sz w:val="24"/>
          <w:szCs w:val="24"/>
          <w:lang w:val="pt-PT" w:eastAsia="pt-BR"/>
        </w:rPr>
        <w:t>.</w:t>
      </w:r>
      <w:r w:rsidR="00D91282" w:rsidRPr="00FA12AB">
        <w:rPr>
          <w:rFonts w:ascii="Times New Roman" w:eastAsia="Times New Roman" w:hAnsi="Times New Roman" w:cs="Times New Roman"/>
          <w:sz w:val="24"/>
          <w:szCs w:val="24"/>
          <w:lang w:val="pt-PT" w:eastAsia="pt-BR"/>
        </w:rPr>
        <w:t xml:space="preserve"> </w:t>
      </w:r>
      <w:r w:rsidR="009A54CE" w:rsidRPr="00FA12AB">
        <w:rPr>
          <w:rFonts w:ascii="Times New Roman" w:eastAsia="Times New Roman" w:hAnsi="Times New Roman" w:cs="Times New Roman"/>
          <w:sz w:val="24"/>
          <w:szCs w:val="24"/>
          <w:lang w:val="pt-PT" w:eastAsia="pt-BR"/>
        </w:rPr>
        <w:t xml:space="preserve">Como </w:t>
      </w:r>
      <w:r w:rsidR="009A54CE" w:rsidRPr="00FA12AB">
        <w:rPr>
          <w:rFonts w:ascii="Times New Roman" w:eastAsia="Times New Roman" w:hAnsi="Times New Roman" w:cs="Times New Roman"/>
          <w:b/>
          <w:bCs/>
          <w:sz w:val="24"/>
          <w:szCs w:val="24"/>
          <w:lang w:val="pt-PT" w:eastAsia="pt-BR"/>
        </w:rPr>
        <w:t>resultado</w:t>
      </w:r>
      <w:r w:rsidR="009A54CE" w:rsidRPr="00FA12AB">
        <w:rPr>
          <w:rFonts w:ascii="Times New Roman" w:eastAsia="Times New Roman" w:hAnsi="Times New Roman" w:cs="Times New Roman"/>
          <w:sz w:val="24"/>
          <w:szCs w:val="24"/>
          <w:lang w:val="pt-PT" w:eastAsia="pt-BR"/>
        </w:rPr>
        <w:t xml:space="preserve"> o estudo explana as principais pesquisas francesas e brasileiras no tema, sendo que no caso brasileiro </w:t>
      </w:r>
      <w:r w:rsidR="0081734B" w:rsidRPr="00FA12AB">
        <w:rPr>
          <w:rFonts w:ascii="Times New Roman" w:eastAsia="Times New Roman" w:hAnsi="Times New Roman" w:cs="Times New Roman"/>
          <w:sz w:val="24"/>
          <w:szCs w:val="24"/>
          <w:lang w:val="pt-PT" w:eastAsia="pt-BR"/>
        </w:rPr>
        <w:t>a aplicação</w:t>
      </w:r>
      <w:r w:rsidR="009A54CE" w:rsidRPr="00FA12AB">
        <w:rPr>
          <w:rFonts w:ascii="Times New Roman" w:eastAsia="Times New Roman" w:hAnsi="Times New Roman" w:cs="Times New Roman"/>
          <w:sz w:val="24"/>
          <w:szCs w:val="24"/>
          <w:lang w:val="pt-PT" w:eastAsia="pt-BR"/>
        </w:rPr>
        <w:t xml:space="preserve"> </w:t>
      </w:r>
      <w:r w:rsidR="00D91282" w:rsidRPr="00FA12AB">
        <w:rPr>
          <w:rFonts w:ascii="Times New Roman" w:eastAsia="Times New Roman" w:hAnsi="Times New Roman" w:cs="Times New Roman"/>
          <w:sz w:val="24"/>
          <w:szCs w:val="24"/>
          <w:lang w:val="pt-PT" w:eastAsia="pt-BR"/>
        </w:rPr>
        <w:t xml:space="preserve">aponta para a organização da produção em torno da CBST, mas ainda não associada à pesquisa da RQT. </w:t>
      </w:r>
    </w:p>
    <w:p w14:paraId="71BA23FD" w14:textId="57DB18CA" w:rsidR="009025B0" w:rsidRDefault="00000000" w:rsidP="009025B0">
      <w:pPr>
        <w:pStyle w:val="SemEspaamento"/>
        <w:jc w:val="both"/>
        <w:rPr>
          <w:rFonts w:ascii="Times New Roman" w:hAnsi="Times New Roman" w:cs="Times New Roman"/>
          <w:sz w:val="24"/>
          <w:szCs w:val="24"/>
          <w:lang w:eastAsia="pt-BR"/>
        </w:rPr>
      </w:pPr>
      <w:r w:rsidRPr="00FA12AB">
        <w:rPr>
          <w:rFonts w:ascii="Times New Roman" w:hAnsi="Times New Roman" w:cs="Times New Roman"/>
          <w:b/>
          <w:bCs/>
          <w:sz w:val="24"/>
          <w:szCs w:val="24"/>
        </w:rPr>
        <w:t>Palavras- chave</w:t>
      </w:r>
      <w:r w:rsidRPr="00FA12AB">
        <w:rPr>
          <w:rFonts w:ascii="Times New Roman" w:hAnsi="Times New Roman" w:cs="Times New Roman"/>
          <w:sz w:val="24"/>
          <w:szCs w:val="24"/>
        </w:rPr>
        <w:t xml:space="preserve">: </w:t>
      </w:r>
      <w:r w:rsidR="009025B0">
        <w:rPr>
          <w:rFonts w:ascii="Times New Roman" w:hAnsi="Times New Roman" w:cs="Times New Roman"/>
          <w:sz w:val="24"/>
          <w:szCs w:val="24"/>
          <w:lang w:eastAsia="pt-BR"/>
        </w:rPr>
        <w:t>Desenvolvimento territorial sustentável</w:t>
      </w:r>
      <w:r w:rsidR="00CC73DE">
        <w:rPr>
          <w:rFonts w:ascii="Times New Roman" w:hAnsi="Times New Roman" w:cs="Times New Roman"/>
          <w:sz w:val="24"/>
          <w:szCs w:val="24"/>
          <w:lang w:eastAsia="pt-BR"/>
        </w:rPr>
        <w:t>,</w:t>
      </w:r>
      <w:r w:rsidR="009025B0">
        <w:rPr>
          <w:rFonts w:ascii="Times New Roman" w:hAnsi="Times New Roman" w:cs="Times New Roman"/>
          <w:sz w:val="24"/>
          <w:szCs w:val="24"/>
          <w:lang w:eastAsia="pt-BR"/>
        </w:rPr>
        <w:t xml:space="preserve"> </w:t>
      </w:r>
      <w:r w:rsidR="009025B0">
        <w:rPr>
          <w:rFonts w:ascii="Times New Roman" w:hAnsi="Times New Roman" w:cs="Times New Roman"/>
          <w:sz w:val="24"/>
          <w:szCs w:val="24"/>
        </w:rPr>
        <w:t>Estratégias de planejamento territorial</w:t>
      </w:r>
      <w:r w:rsidR="00CC73DE">
        <w:rPr>
          <w:rFonts w:ascii="Times New Roman" w:hAnsi="Times New Roman" w:cs="Times New Roman"/>
          <w:sz w:val="24"/>
          <w:szCs w:val="24"/>
        </w:rPr>
        <w:t>,</w:t>
      </w:r>
      <w:r w:rsidR="009025B0">
        <w:rPr>
          <w:rFonts w:ascii="Times New Roman" w:hAnsi="Times New Roman" w:cs="Times New Roman"/>
          <w:sz w:val="24"/>
          <w:szCs w:val="24"/>
        </w:rPr>
        <w:t xml:space="preserve"> </w:t>
      </w:r>
      <w:r w:rsidR="009025B0">
        <w:rPr>
          <w:rFonts w:ascii="Times New Roman" w:hAnsi="Times New Roman" w:cs="Times New Roman"/>
          <w:sz w:val="24"/>
          <w:szCs w:val="24"/>
          <w:lang w:eastAsia="pt-BR"/>
        </w:rPr>
        <w:t>Renda de qualidade territorial</w:t>
      </w:r>
      <w:r w:rsidR="00CC73DE">
        <w:rPr>
          <w:rFonts w:ascii="Times New Roman" w:hAnsi="Times New Roman" w:cs="Times New Roman"/>
          <w:sz w:val="24"/>
          <w:szCs w:val="24"/>
          <w:lang w:eastAsia="pt-BR"/>
        </w:rPr>
        <w:t>,</w:t>
      </w:r>
      <w:r w:rsidR="009025B0">
        <w:rPr>
          <w:rFonts w:ascii="Times New Roman" w:hAnsi="Times New Roman" w:cs="Times New Roman"/>
          <w:sz w:val="24"/>
          <w:szCs w:val="24"/>
          <w:lang w:eastAsia="pt-BR"/>
        </w:rPr>
        <w:t xml:space="preserve"> Cesta de bens e serviços territoriais</w:t>
      </w:r>
      <w:r w:rsidR="00CC73DE">
        <w:rPr>
          <w:rFonts w:ascii="Times New Roman" w:hAnsi="Times New Roman" w:cs="Times New Roman"/>
          <w:sz w:val="24"/>
          <w:szCs w:val="24"/>
          <w:lang w:eastAsia="pt-BR"/>
        </w:rPr>
        <w:t>,</w:t>
      </w:r>
      <w:r w:rsidR="009025B0">
        <w:rPr>
          <w:rFonts w:ascii="Times New Roman" w:hAnsi="Times New Roman" w:cs="Times New Roman"/>
          <w:sz w:val="24"/>
          <w:szCs w:val="24"/>
          <w:lang w:eastAsia="pt-BR"/>
        </w:rPr>
        <w:t xml:space="preserve"> Recursos específicos.</w:t>
      </w:r>
    </w:p>
    <w:p w14:paraId="5A6AD03F" w14:textId="0D039786" w:rsidR="003D600C" w:rsidRPr="00FA12AB" w:rsidRDefault="003D600C" w:rsidP="009025B0">
      <w:pPr>
        <w:pStyle w:val="SemEspaamento"/>
        <w:jc w:val="both"/>
        <w:rPr>
          <w:rFonts w:ascii="Times New Roman" w:hAnsi="Times New Roman" w:cs="Times New Roman"/>
          <w:sz w:val="24"/>
          <w:szCs w:val="24"/>
        </w:rPr>
      </w:pPr>
    </w:p>
    <w:p w14:paraId="3A84C202" w14:textId="32E598C6" w:rsidR="00CB4F93" w:rsidRPr="00FA12AB" w:rsidRDefault="00000000" w:rsidP="00902BDD">
      <w:pPr>
        <w:rPr>
          <w:rFonts w:ascii="Times New Roman" w:hAnsi="Times New Roman" w:cs="Times New Roman"/>
          <w:sz w:val="24"/>
          <w:szCs w:val="24"/>
        </w:rPr>
      </w:pPr>
      <w:r w:rsidRPr="00FA12AB">
        <w:rPr>
          <w:rFonts w:ascii="Times New Roman" w:hAnsi="Times New Roman" w:cs="Times New Roman"/>
          <w:b/>
          <w:bCs/>
          <w:sz w:val="24"/>
          <w:szCs w:val="24"/>
        </w:rPr>
        <w:t>GT N</w:t>
      </w:r>
      <w:r w:rsidR="007E31B8" w:rsidRPr="00FA12AB">
        <w:rPr>
          <w:rFonts w:ascii="Times New Roman" w:hAnsi="Times New Roman" w:cs="Times New Roman"/>
          <w:b/>
          <w:bCs/>
          <w:sz w:val="24"/>
          <w:szCs w:val="24"/>
        </w:rPr>
        <w:t>º</w:t>
      </w:r>
      <w:r w:rsidR="00CB4F93" w:rsidRPr="00FA12AB">
        <w:rPr>
          <w:rFonts w:ascii="Times New Roman" w:hAnsi="Times New Roman" w:cs="Times New Roman"/>
          <w:b/>
          <w:bCs/>
          <w:sz w:val="24"/>
          <w:szCs w:val="24"/>
        </w:rPr>
        <w:t xml:space="preserve"> 1</w:t>
      </w:r>
      <w:r w:rsidRPr="00FA12AB">
        <w:rPr>
          <w:rFonts w:ascii="Times New Roman" w:hAnsi="Times New Roman" w:cs="Times New Roman"/>
          <w:sz w:val="24"/>
          <w:szCs w:val="24"/>
        </w:rPr>
        <w:t xml:space="preserve">: </w:t>
      </w:r>
      <w:r w:rsidR="00CB4F93" w:rsidRPr="00FA12AB">
        <w:rPr>
          <w:rFonts w:ascii="Times New Roman" w:hAnsi="Times New Roman" w:cs="Times New Roman"/>
          <w:sz w:val="24"/>
          <w:szCs w:val="24"/>
        </w:rPr>
        <w:t>Estudos teóricos e metodológicos do Desenvolvimento</w:t>
      </w:r>
    </w:p>
    <w:p w14:paraId="053AACB2" w14:textId="44C2F801" w:rsidR="00CB4F93" w:rsidRDefault="00CB4F93">
      <w:pPr>
        <w:spacing w:after="0" w:line="360" w:lineRule="auto"/>
        <w:jc w:val="both"/>
        <w:rPr>
          <w:rFonts w:ascii="Times New Roman" w:hAnsi="Times New Roman" w:cs="Times New Roman"/>
        </w:rPr>
      </w:pPr>
    </w:p>
    <w:p w14:paraId="06B12099" w14:textId="77777777" w:rsidR="00EE0F5C" w:rsidRPr="00FA12AB" w:rsidRDefault="00EE0F5C">
      <w:pPr>
        <w:spacing w:after="0" w:line="360" w:lineRule="auto"/>
        <w:jc w:val="both"/>
        <w:rPr>
          <w:rFonts w:ascii="Times New Roman" w:hAnsi="Times New Roman" w:cs="Times New Roman"/>
        </w:rPr>
      </w:pPr>
    </w:p>
    <w:p w14:paraId="570C19E1" w14:textId="77777777" w:rsidR="008139A4" w:rsidRPr="00FA12AB" w:rsidRDefault="00000000">
      <w:pPr>
        <w:spacing w:after="0" w:line="360" w:lineRule="auto"/>
        <w:jc w:val="both"/>
        <w:rPr>
          <w:rFonts w:ascii="Times New Roman" w:hAnsi="Times New Roman" w:cs="Times New Roman"/>
          <w:b/>
          <w:bCs/>
          <w:sz w:val="24"/>
          <w:szCs w:val="24"/>
        </w:rPr>
      </w:pPr>
      <w:r w:rsidRPr="00FA12AB">
        <w:rPr>
          <w:rFonts w:ascii="Times New Roman" w:hAnsi="Times New Roman" w:cs="Times New Roman"/>
          <w:b/>
          <w:bCs/>
          <w:sz w:val="24"/>
          <w:szCs w:val="24"/>
        </w:rPr>
        <w:t>1 INTRODUÇÃO</w:t>
      </w:r>
    </w:p>
    <w:p w14:paraId="1EB3FACD" w14:textId="1565A279" w:rsidR="003B5E7D" w:rsidRPr="00FA12AB" w:rsidRDefault="003B5E7D" w:rsidP="00F40CE7">
      <w:pPr>
        <w:pStyle w:val="SemEspaamento"/>
        <w:spacing w:line="360" w:lineRule="auto"/>
        <w:ind w:firstLine="708"/>
        <w:jc w:val="both"/>
        <w:rPr>
          <w:rFonts w:ascii="Times New Roman" w:eastAsia="Times New Roman" w:hAnsi="Times New Roman" w:cs="Times New Roman"/>
          <w:sz w:val="24"/>
          <w:szCs w:val="24"/>
          <w:lang w:val="pt-PT" w:eastAsia="pt-BR"/>
        </w:rPr>
      </w:pPr>
      <w:r w:rsidRPr="00FA12AB">
        <w:rPr>
          <w:rFonts w:ascii="Times New Roman" w:eastAsia="Times New Roman" w:hAnsi="Times New Roman" w:cs="Times New Roman"/>
          <w:sz w:val="24"/>
          <w:szCs w:val="24"/>
          <w:lang w:val="pt-PT" w:eastAsia="pt-BR"/>
        </w:rPr>
        <w:t>As crises ocorridas nas últimas décadas do século XX em regiões agrícolas levou a necessidade de repensar estratégias para superar os problemas. Pesquisadores franceses - Amédée Mollard e Bernard Pecqueur, em parceria com outros colegas pesquisadores - ao estudarem essa realidade no seu país, observaram que algumas áreas rurais em dificuldades econômicas ativaram fatores de produção específicos, uniram qualidade do produto ao território, resultando em bens e serviços territoriais</w:t>
      </w:r>
      <w:r w:rsidR="00F40CE7" w:rsidRPr="00FA12AB">
        <w:rPr>
          <w:rFonts w:ascii="Times New Roman" w:eastAsia="Times New Roman" w:hAnsi="Times New Roman" w:cs="Times New Roman"/>
          <w:sz w:val="24"/>
          <w:szCs w:val="24"/>
          <w:lang w:val="pt-PT" w:eastAsia="pt-BR"/>
        </w:rPr>
        <w:t>. Estes bens e serviços</w:t>
      </w:r>
      <w:r w:rsidRPr="00FA12AB">
        <w:rPr>
          <w:rFonts w:ascii="Times New Roman" w:eastAsia="Times New Roman" w:hAnsi="Times New Roman" w:cs="Times New Roman"/>
          <w:sz w:val="24"/>
          <w:szCs w:val="24"/>
          <w:lang w:val="pt-PT" w:eastAsia="pt-BR"/>
        </w:rPr>
        <w:t xml:space="preserve"> ao serem comercializados em conjunto (efeito cesta) estavam promovendo uma renda de qualidade territorial, com potencial de agregar mais valor do que </w:t>
      </w:r>
      <w:r w:rsidRPr="00FA12AB">
        <w:rPr>
          <w:rFonts w:ascii="Times New Roman" w:eastAsia="Times New Roman" w:hAnsi="Times New Roman" w:cs="Times New Roman"/>
          <w:sz w:val="24"/>
          <w:szCs w:val="24"/>
          <w:lang w:eastAsia="pt-BR"/>
        </w:rPr>
        <w:t>a renda obtida através da venda de produtos e serviços de qualidade superior</w:t>
      </w:r>
      <w:r w:rsidRPr="00FA12AB">
        <w:rPr>
          <w:rFonts w:ascii="Times New Roman" w:eastAsia="Times New Roman" w:hAnsi="Times New Roman" w:cs="Times New Roman"/>
          <w:sz w:val="24"/>
          <w:szCs w:val="24"/>
          <w:lang w:val="pt-PT" w:eastAsia="pt-BR"/>
        </w:rPr>
        <w:t xml:space="preserve">. Estimulada pela organização coletiva que envolve diversos atores locais, esta iniciativa se revelou como estratégia alternativa de desenvolvimento. </w:t>
      </w:r>
      <w:r w:rsidRPr="00FA12AB">
        <w:rPr>
          <w:rFonts w:ascii="Times New Roman" w:eastAsia="Times New Roman" w:hAnsi="Times New Roman" w:cs="Times New Roman"/>
          <w:sz w:val="24"/>
          <w:szCs w:val="24"/>
          <w:lang w:val="pt-PT" w:eastAsia="pt-BR"/>
        </w:rPr>
        <w:lastRenderedPageBreak/>
        <w:t>E a partir destes estudos abriu-se a agenda para pesquisas da teoria da Renda de Qualidade Territorial (RQT) e do enfoque teórico-metodológico da Cesta de Bens e Serviços Territoriais (CBST).</w:t>
      </w:r>
    </w:p>
    <w:p w14:paraId="7AEC5A11" w14:textId="04B4B78D" w:rsidR="003B5E7D" w:rsidRPr="00FA12AB" w:rsidRDefault="003B5E7D" w:rsidP="00204C9D">
      <w:pPr>
        <w:pStyle w:val="SemEspaamento"/>
        <w:spacing w:line="360" w:lineRule="auto"/>
        <w:ind w:firstLine="708"/>
        <w:jc w:val="both"/>
        <w:rPr>
          <w:rFonts w:ascii="Times New Roman" w:eastAsia="Times New Roman" w:hAnsi="Times New Roman" w:cs="Times New Roman"/>
          <w:sz w:val="24"/>
          <w:szCs w:val="24"/>
          <w:lang w:val="pt-PT" w:eastAsia="pt-BR"/>
        </w:rPr>
      </w:pPr>
      <w:r w:rsidRPr="00FA12AB">
        <w:rPr>
          <w:rFonts w:ascii="Times New Roman" w:eastAsia="Times New Roman" w:hAnsi="Times New Roman" w:cs="Times New Roman"/>
          <w:sz w:val="24"/>
          <w:szCs w:val="24"/>
          <w:lang w:val="pt-PT" w:eastAsia="pt-BR"/>
        </w:rPr>
        <w:t>Ao longo do tempo, com a disseminação das pesquisas francesas, o tema ganhou novos horizontes e chegou ao Brasil, em projetos de pesquisa que inseriram o enfoque teórico-metodológico da CBST dentre as estratégias de desenvolvimento a serem estudadas</w:t>
      </w:r>
      <w:r w:rsidR="00F40CE7" w:rsidRPr="00FA12AB">
        <w:rPr>
          <w:rFonts w:ascii="Times New Roman" w:eastAsia="Times New Roman" w:hAnsi="Times New Roman" w:cs="Times New Roman"/>
          <w:sz w:val="24"/>
          <w:szCs w:val="24"/>
          <w:lang w:val="pt-PT" w:eastAsia="pt-BR"/>
        </w:rPr>
        <w:t xml:space="preserve">. </w:t>
      </w:r>
      <w:r w:rsidR="00204C9D" w:rsidRPr="00FA12AB">
        <w:rPr>
          <w:rFonts w:ascii="Times New Roman" w:eastAsia="Times New Roman" w:hAnsi="Times New Roman" w:cs="Times New Roman"/>
          <w:sz w:val="24"/>
          <w:szCs w:val="24"/>
          <w:lang w:val="pt-PT" w:eastAsia="pt-BR"/>
        </w:rPr>
        <w:t>Mas, a</w:t>
      </w:r>
      <w:r w:rsidRPr="00FA12AB">
        <w:rPr>
          <w:rFonts w:ascii="Times New Roman" w:eastAsia="Times New Roman" w:hAnsi="Times New Roman" w:cs="Times New Roman"/>
          <w:sz w:val="24"/>
          <w:szCs w:val="24"/>
          <w:lang w:val="pt-PT" w:eastAsia="pt-BR"/>
        </w:rPr>
        <w:t xml:space="preserve">o entrar em contato com estes materiais </w:t>
      </w:r>
      <w:r w:rsidR="00204C9D" w:rsidRPr="00FA12AB">
        <w:rPr>
          <w:rFonts w:ascii="Times New Roman" w:eastAsia="Times New Roman" w:hAnsi="Times New Roman" w:cs="Times New Roman"/>
          <w:sz w:val="24"/>
          <w:szCs w:val="24"/>
          <w:lang w:val="pt-PT" w:eastAsia="pt-BR"/>
        </w:rPr>
        <w:t xml:space="preserve">é possívem perceber </w:t>
      </w:r>
      <w:r w:rsidRPr="00FA12AB">
        <w:rPr>
          <w:rFonts w:ascii="Times New Roman" w:eastAsia="Times New Roman" w:hAnsi="Times New Roman" w:cs="Times New Roman"/>
          <w:sz w:val="24"/>
          <w:szCs w:val="24"/>
          <w:lang w:val="pt-PT" w:eastAsia="pt-BR"/>
        </w:rPr>
        <w:t>que ainda há espaço para desenvolvimento de pesquisas relacionadas à RQT</w:t>
      </w:r>
      <w:r w:rsidR="00204C9D" w:rsidRPr="00FA12AB">
        <w:rPr>
          <w:rFonts w:ascii="Times New Roman" w:eastAsia="Times New Roman" w:hAnsi="Times New Roman" w:cs="Times New Roman"/>
          <w:sz w:val="24"/>
          <w:szCs w:val="24"/>
          <w:lang w:val="pt-PT" w:eastAsia="pt-BR"/>
        </w:rPr>
        <w:t xml:space="preserve"> e </w:t>
      </w:r>
      <w:r w:rsidRPr="00FA12AB">
        <w:rPr>
          <w:rFonts w:ascii="Times New Roman" w:eastAsia="Times New Roman" w:hAnsi="Times New Roman" w:cs="Times New Roman"/>
          <w:sz w:val="24"/>
          <w:szCs w:val="24"/>
          <w:lang w:val="pt-PT" w:eastAsia="pt-BR"/>
        </w:rPr>
        <w:t>refletir sobre o tema à luz da realidade da produção territorial brasileira.</w:t>
      </w:r>
    </w:p>
    <w:p w14:paraId="584838AF" w14:textId="03DF8672" w:rsidR="003B5E7D" w:rsidRPr="00FA12AB" w:rsidRDefault="003B5E7D" w:rsidP="003B5E7D">
      <w:pPr>
        <w:pStyle w:val="SemEspaamento"/>
        <w:spacing w:line="360" w:lineRule="auto"/>
        <w:ind w:firstLine="708"/>
        <w:jc w:val="both"/>
        <w:rPr>
          <w:rFonts w:ascii="Times New Roman" w:eastAsia="Times New Roman" w:hAnsi="Times New Roman" w:cs="Times New Roman"/>
          <w:sz w:val="24"/>
          <w:szCs w:val="24"/>
          <w:lang w:val="pt-PT" w:eastAsia="pt-BR"/>
        </w:rPr>
      </w:pPr>
      <w:r w:rsidRPr="00FA12AB">
        <w:rPr>
          <w:rFonts w:ascii="Times New Roman" w:eastAsia="Times New Roman" w:hAnsi="Times New Roman" w:cs="Times New Roman"/>
          <w:sz w:val="24"/>
          <w:szCs w:val="24"/>
          <w:lang w:val="pt-PT" w:eastAsia="pt-BR"/>
        </w:rPr>
        <w:t xml:space="preserve">Este </w:t>
      </w:r>
      <w:r w:rsidR="003E7B7E" w:rsidRPr="00FA12AB">
        <w:rPr>
          <w:rFonts w:ascii="Times New Roman" w:eastAsia="Times New Roman" w:hAnsi="Times New Roman" w:cs="Times New Roman"/>
          <w:sz w:val="24"/>
          <w:szCs w:val="24"/>
          <w:lang w:val="pt-PT" w:eastAsia="pt-BR"/>
        </w:rPr>
        <w:t>artigo</w:t>
      </w:r>
      <w:r w:rsidRPr="00FA12AB">
        <w:rPr>
          <w:rFonts w:ascii="Times New Roman" w:eastAsia="Times New Roman" w:hAnsi="Times New Roman" w:cs="Times New Roman"/>
          <w:sz w:val="24"/>
          <w:szCs w:val="24"/>
          <w:lang w:val="pt-PT" w:eastAsia="pt-BR"/>
        </w:rPr>
        <w:t xml:space="preserve"> objetiva realizar a aproximação ao tema da RQT por meio do levantamento de referencial teórico produzido pelos pesquisadores franceses e da apresentação das linhas gerais de cada estudo. Pretende-se como resultado </w:t>
      </w:r>
      <w:r w:rsidR="003E7B7E" w:rsidRPr="00FA12AB">
        <w:rPr>
          <w:rFonts w:ascii="Times New Roman" w:eastAsia="Times New Roman" w:hAnsi="Times New Roman" w:cs="Times New Roman"/>
          <w:sz w:val="24"/>
          <w:szCs w:val="24"/>
          <w:lang w:val="pt-PT" w:eastAsia="pt-BR"/>
        </w:rPr>
        <w:t>dar visibilidade ao tema e promover reflexões sobre a aplicabilidade a</w:t>
      </w:r>
      <w:r w:rsidR="00B70C9F" w:rsidRPr="00FA12AB">
        <w:rPr>
          <w:rFonts w:ascii="Times New Roman" w:eastAsia="Times New Roman" w:hAnsi="Times New Roman" w:cs="Times New Roman"/>
          <w:sz w:val="24"/>
          <w:szCs w:val="24"/>
          <w:lang w:val="pt-PT" w:eastAsia="pt-BR"/>
        </w:rPr>
        <w:t>o Brasil.</w:t>
      </w:r>
    </w:p>
    <w:p w14:paraId="65B36AD0" w14:textId="5B8D2296" w:rsidR="003B5E7D" w:rsidRPr="00FA12AB" w:rsidRDefault="003B5E7D" w:rsidP="003B5E7D">
      <w:pPr>
        <w:pStyle w:val="SemEspaamento"/>
        <w:spacing w:line="360" w:lineRule="auto"/>
        <w:ind w:firstLine="708"/>
        <w:jc w:val="both"/>
        <w:rPr>
          <w:rFonts w:ascii="Times New Roman" w:eastAsia="Times New Roman" w:hAnsi="Times New Roman" w:cs="Times New Roman"/>
          <w:sz w:val="24"/>
          <w:szCs w:val="24"/>
          <w:lang w:val="pt-PT" w:eastAsia="pt-BR"/>
        </w:rPr>
      </w:pPr>
      <w:r w:rsidRPr="00FA12AB">
        <w:rPr>
          <w:rFonts w:ascii="Times New Roman" w:eastAsia="Times New Roman" w:hAnsi="Times New Roman" w:cs="Times New Roman"/>
          <w:sz w:val="24"/>
          <w:szCs w:val="24"/>
          <w:lang w:val="pt-PT" w:eastAsia="pt-BR"/>
        </w:rPr>
        <w:t xml:space="preserve">Além desta introdução, o </w:t>
      </w:r>
      <w:r w:rsidR="00F61F69" w:rsidRPr="00FA12AB">
        <w:rPr>
          <w:rFonts w:ascii="Times New Roman" w:eastAsia="Times New Roman" w:hAnsi="Times New Roman" w:cs="Times New Roman"/>
          <w:sz w:val="24"/>
          <w:szCs w:val="24"/>
          <w:lang w:val="pt-PT" w:eastAsia="pt-BR"/>
        </w:rPr>
        <w:t xml:space="preserve">artigo </w:t>
      </w:r>
      <w:r w:rsidRPr="00FA12AB">
        <w:rPr>
          <w:rFonts w:ascii="Times New Roman" w:eastAsia="Times New Roman" w:hAnsi="Times New Roman" w:cs="Times New Roman"/>
          <w:sz w:val="24"/>
          <w:szCs w:val="24"/>
          <w:lang w:val="pt-PT" w:eastAsia="pt-BR"/>
        </w:rPr>
        <w:t>está organizado com uma seção com os aspectos metodológicos, seguida pela seção com a apresentação</w:t>
      </w:r>
      <w:r w:rsidR="00843C14" w:rsidRPr="00FA12AB">
        <w:rPr>
          <w:rFonts w:ascii="Times New Roman" w:eastAsia="Times New Roman" w:hAnsi="Times New Roman" w:cs="Times New Roman"/>
          <w:sz w:val="24"/>
          <w:szCs w:val="24"/>
          <w:lang w:val="pt-PT" w:eastAsia="pt-BR"/>
        </w:rPr>
        <w:t xml:space="preserve"> da trajetória teórico-histórica a partir</w:t>
      </w:r>
      <w:r w:rsidRPr="00FA12AB">
        <w:rPr>
          <w:rFonts w:ascii="Times New Roman" w:eastAsia="Times New Roman" w:hAnsi="Times New Roman" w:cs="Times New Roman"/>
          <w:sz w:val="24"/>
          <w:szCs w:val="24"/>
          <w:lang w:val="pt-PT" w:eastAsia="pt-BR"/>
        </w:rPr>
        <w:t xml:space="preserve"> do </w:t>
      </w:r>
      <w:r w:rsidRPr="00FA12AB">
        <w:rPr>
          <w:rFonts w:ascii="Times New Roman" w:eastAsia="Times New Roman" w:hAnsi="Times New Roman" w:cs="Times New Roman"/>
          <w:i/>
          <w:iCs/>
          <w:sz w:val="24"/>
          <w:szCs w:val="24"/>
          <w:lang w:val="pt-PT" w:eastAsia="pt-BR"/>
        </w:rPr>
        <w:t>corpus</w:t>
      </w:r>
      <w:r w:rsidRPr="00FA12AB">
        <w:rPr>
          <w:rFonts w:ascii="Times New Roman" w:eastAsia="Times New Roman" w:hAnsi="Times New Roman" w:cs="Times New Roman"/>
          <w:sz w:val="24"/>
          <w:szCs w:val="24"/>
          <w:lang w:val="pt-PT" w:eastAsia="pt-BR"/>
        </w:rPr>
        <w:t xml:space="preserve"> </w:t>
      </w:r>
      <w:r w:rsidR="00843C14" w:rsidRPr="00FA12AB">
        <w:rPr>
          <w:rFonts w:ascii="Times New Roman" w:eastAsia="Times New Roman" w:hAnsi="Times New Roman" w:cs="Times New Roman"/>
          <w:sz w:val="24"/>
          <w:szCs w:val="24"/>
          <w:lang w:val="pt-PT" w:eastAsia="pt-BR"/>
        </w:rPr>
        <w:t>dos estudos franceses</w:t>
      </w:r>
      <w:r w:rsidRPr="00FA12AB">
        <w:rPr>
          <w:rFonts w:ascii="Times New Roman" w:eastAsia="Times New Roman" w:hAnsi="Times New Roman" w:cs="Times New Roman"/>
          <w:sz w:val="24"/>
          <w:szCs w:val="24"/>
          <w:lang w:val="pt-PT" w:eastAsia="pt-BR"/>
        </w:rPr>
        <w:t xml:space="preserve">, e após, </w:t>
      </w:r>
      <w:r w:rsidR="006F3849" w:rsidRPr="00FA12AB">
        <w:rPr>
          <w:rFonts w:ascii="Times New Roman" w:eastAsia="Times New Roman" w:hAnsi="Times New Roman" w:cs="Times New Roman"/>
          <w:sz w:val="24"/>
          <w:szCs w:val="24"/>
          <w:lang w:val="pt-PT" w:eastAsia="pt-BR"/>
        </w:rPr>
        <w:t>a</w:t>
      </w:r>
      <w:r w:rsidR="0011332D" w:rsidRPr="00FA12AB">
        <w:rPr>
          <w:rFonts w:ascii="Times New Roman" w:eastAsia="Times New Roman" w:hAnsi="Times New Roman" w:cs="Times New Roman"/>
          <w:sz w:val="24"/>
          <w:szCs w:val="24"/>
          <w:lang w:val="pt-PT" w:eastAsia="pt-BR"/>
        </w:rPr>
        <w:t xml:space="preserve">s reflexões da aplicaçao ao Brasil </w:t>
      </w:r>
      <w:r w:rsidRPr="00FA12AB">
        <w:rPr>
          <w:rFonts w:ascii="Times New Roman" w:eastAsia="Times New Roman" w:hAnsi="Times New Roman" w:cs="Times New Roman"/>
          <w:sz w:val="24"/>
          <w:szCs w:val="24"/>
          <w:lang w:val="pt-PT" w:eastAsia="pt-BR"/>
        </w:rPr>
        <w:t>e as referências.</w:t>
      </w:r>
    </w:p>
    <w:p w14:paraId="4F86FDB5" w14:textId="77777777" w:rsidR="008139A4" w:rsidRPr="00FA12AB" w:rsidRDefault="008139A4">
      <w:pPr>
        <w:spacing w:after="0" w:line="240" w:lineRule="auto"/>
        <w:jc w:val="both"/>
        <w:rPr>
          <w:rFonts w:ascii="Times New Roman" w:hAnsi="Times New Roman" w:cs="Times New Roman"/>
          <w:sz w:val="24"/>
          <w:szCs w:val="24"/>
          <w:lang w:val="pt-PT"/>
        </w:rPr>
      </w:pPr>
    </w:p>
    <w:p w14:paraId="08BFE5BE" w14:textId="6DBBAF2D" w:rsidR="008139A4" w:rsidRPr="00FA12AB" w:rsidRDefault="00000000">
      <w:pPr>
        <w:spacing w:after="0" w:line="240" w:lineRule="auto"/>
        <w:jc w:val="both"/>
        <w:rPr>
          <w:rFonts w:ascii="Times New Roman" w:hAnsi="Times New Roman" w:cs="Times New Roman"/>
          <w:b/>
          <w:bCs/>
          <w:sz w:val="24"/>
          <w:szCs w:val="24"/>
        </w:rPr>
      </w:pPr>
      <w:r w:rsidRPr="00FA12AB">
        <w:rPr>
          <w:rFonts w:ascii="Times New Roman" w:hAnsi="Times New Roman" w:cs="Times New Roman"/>
          <w:b/>
          <w:bCs/>
          <w:sz w:val="24"/>
          <w:szCs w:val="24"/>
        </w:rPr>
        <w:t>2 ASPECTOS METODOLÓGICOS</w:t>
      </w:r>
    </w:p>
    <w:p w14:paraId="543C36E0" w14:textId="77777777" w:rsidR="00A0587D" w:rsidRPr="00FA12AB" w:rsidRDefault="00A0587D">
      <w:pPr>
        <w:spacing w:after="0" w:line="240" w:lineRule="auto"/>
        <w:jc w:val="both"/>
        <w:rPr>
          <w:rFonts w:ascii="Times New Roman" w:hAnsi="Times New Roman" w:cs="Times New Roman"/>
          <w:sz w:val="24"/>
          <w:szCs w:val="24"/>
        </w:rPr>
      </w:pPr>
    </w:p>
    <w:p w14:paraId="4B98918D" w14:textId="609423AB" w:rsidR="002C40B1" w:rsidRPr="00FA12AB" w:rsidRDefault="00FB71C2" w:rsidP="004B3468">
      <w:pPr>
        <w:pStyle w:val="SemEspaamento"/>
        <w:spacing w:line="360" w:lineRule="auto"/>
        <w:ind w:firstLine="708"/>
        <w:jc w:val="both"/>
        <w:rPr>
          <w:rFonts w:ascii="Times New Roman" w:eastAsia="Times New Roman" w:hAnsi="Times New Roman" w:cs="Times New Roman"/>
          <w:sz w:val="24"/>
          <w:szCs w:val="24"/>
          <w:lang w:val="pt-PT" w:eastAsia="pt-BR"/>
        </w:rPr>
      </w:pPr>
      <w:r w:rsidRPr="00FA12AB">
        <w:rPr>
          <w:rFonts w:ascii="Times New Roman" w:hAnsi="Times New Roman" w:cs="Times New Roman"/>
          <w:sz w:val="24"/>
          <w:szCs w:val="24"/>
          <w:lang w:eastAsia="pt-BR"/>
        </w:rPr>
        <w:t>Os bens e serviços territoriais são resultados da relação entre os agentes públicos, privados e o espaço, sendo que a partir desta relação pode ser possível estabelecer um padrão</w:t>
      </w:r>
      <w:r w:rsidR="00C143D0" w:rsidRPr="00FA12AB">
        <w:rPr>
          <w:rFonts w:ascii="Times New Roman" w:hAnsi="Times New Roman" w:cs="Times New Roman"/>
          <w:sz w:val="24"/>
          <w:szCs w:val="24"/>
          <w:lang w:eastAsia="pt-BR"/>
        </w:rPr>
        <w:t xml:space="preserve"> </w:t>
      </w:r>
      <w:r w:rsidRPr="00FA12AB">
        <w:rPr>
          <w:rFonts w:ascii="Times New Roman" w:hAnsi="Times New Roman" w:cs="Times New Roman"/>
          <w:sz w:val="24"/>
          <w:szCs w:val="24"/>
          <w:lang w:eastAsia="pt-BR"/>
        </w:rPr>
        <w:t xml:space="preserve">diferenciado de renda, que </w:t>
      </w:r>
      <w:proofErr w:type="spellStart"/>
      <w:r w:rsidRPr="00FA12AB">
        <w:rPr>
          <w:rFonts w:ascii="Times New Roman" w:hAnsi="Times New Roman" w:cs="Times New Roman"/>
          <w:sz w:val="24"/>
          <w:szCs w:val="24"/>
          <w:lang w:eastAsia="pt-BR"/>
        </w:rPr>
        <w:t>Pecqueur</w:t>
      </w:r>
      <w:proofErr w:type="spellEnd"/>
      <w:r w:rsidRPr="00FA12AB">
        <w:rPr>
          <w:rFonts w:ascii="Times New Roman" w:hAnsi="Times New Roman" w:cs="Times New Roman"/>
          <w:sz w:val="24"/>
          <w:szCs w:val="24"/>
          <w:lang w:eastAsia="pt-BR"/>
        </w:rPr>
        <w:t xml:space="preserve"> e Mollard (2000, 2001) denominaram Renda de Qualidade Territorial (RQT). Em virtude destas relações, </w:t>
      </w:r>
      <w:r w:rsidR="00A079D4" w:rsidRPr="00FA12AB">
        <w:rPr>
          <w:rFonts w:ascii="Times New Roman" w:hAnsi="Times New Roman" w:cs="Times New Roman"/>
          <w:sz w:val="24"/>
          <w:szCs w:val="24"/>
          <w:lang w:eastAsia="pt-BR"/>
        </w:rPr>
        <w:t>este artigo</w:t>
      </w:r>
      <w:r w:rsidRPr="00FA12AB">
        <w:rPr>
          <w:rFonts w:ascii="Times New Roman" w:hAnsi="Times New Roman" w:cs="Times New Roman"/>
          <w:sz w:val="24"/>
          <w:szCs w:val="24"/>
          <w:lang w:eastAsia="pt-BR"/>
        </w:rPr>
        <w:t xml:space="preserve"> </w:t>
      </w:r>
      <w:r w:rsidR="00A079D4" w:rsidRPr="00FA12AB">
        <w:rPr>
          <w:rFonts w:ascii="Times New Roman" w:hAnsi="Times New Roman" w:cs="Times New Roman"/>
          <w:sz w:val="24"/>
          <w:szCs w:val="24"/>
          <w:lang w:eastAsia="pt-BR"/>
        </w:rPr>
        <w:t>está sediado</w:t>
      </w:r>
      <w:r w:rsidRPr="00FA12AB">
        <w:rPr>
          <w:rFonts w:ascii="Times New Roman" w:hAnsi="Times New Roman" w:cs="Times New Roman"/>
          <w:sz w:val="24"/>
          <w:szCs w:val="24"/>
          <w:lang w:eastAsia="pt-BR"/>
        </w:rPr>
        <w:t xml:space="preserve"> no campo da pesquisa </w:t>
      </w:r>
      <w:proofErr w:type="spellStart"/>
      <w:proofErr w:type="gramStart"/>
      <w:r w:rsidRPr="00FA12AB">
        <w:rPr>
          <w:rFonts w:ascii="Times New Roman" w:hAnsi="Times New Roman" w:cs="Times New Roman"/>
          <w:sz w:val="24"/>
          <w:szCs w:val="24"/>
          <w:lang w:eastAsia="pt-BR"/>
        </w:rPr>
        <w:t>s</w:t>
      </w:r>
      <w:r w:rsidR="00DB3498" w:rsidRPr="00FA12AB">
        <w:rPr>
          <w:rFonts w:ascii="Times New Roman" w:hAnsi="Times New Roman" w:cs="Times New Roman"/>
          <w:sz w:val="24"/>
          <w:szCs w:val="24"/>
          <w:lang w:eastAsia="pt-BR"/>
        </w:rPr>
        <w:t>ó</w:t>
      </w:r>
      <w:r w:rsidRPr="00FA12AB">
        <w:rPr>
          <w:rFonts w:ascii="Times New Roman" w:hAnsi="Times New Roman" w:cs="Times New Roman"/>
          <w:sz w:val="24"/>
          <w:szCs w:val="24"/>
          <w:lang w:eastAsia="pt-BR"/>
        </w:rPr>
        <w:t>cio</w:t>
      </w:r>
      <w:r w:rsidR="00DB3498" w:rsidRPr="00FA12AB">
        <w:rPr>
          <w:rFonts w:ascii="Times New Roman" w:hAnsi="Times New Roman" w:cs="Times New Roman"/>
          <w:sz w:val="24"/>
          <w:szCs w:val="24"/>
          <w:lang w:eastAsia="pt-BR"/>
        </w:rPr>
        <w:t>-</w:t>
      </w:r>
      <w:r w:rsidRPr="00FA12AB">
        <w:rPr>
          <w:rFonts w:ascii="Times New Roman" w:hAnsi="Times New Roman" w:cs="Times New Roman"/>
          <w:sz w:val="24"/>
          <w:szCs w:val="24"/>
          <w:lang w:eastAsia="pt-BR"/>
        </w:rPr>
        <w:t>espacial</w:t>
      </w:r>
      <w:proofErr w:type="spellEnd"/>
      <w:proofErr w:type="gramEnd"/>
      <w:r w:rsidR="00C63655" w:rsidRPr="00FA12AB">
        <w:rPr>
          <w:rStyle w:val="Refdenotaderodap"/>
          <w:rFonts w:ascii="Times New Roman" w:hAnsi="Times New Roman" w:cs="Times New Roman"/>
          <w:sz w:val="24"/>
          <w:szCs w:val="24"/>
          <w:lang w:eastAsia="pt-BR"/>
        </w:rPr>
        <w:footnoteReference w:id="1"/>
      </w:r>
      <w:r w:rsidRPr="00FA12AB">
        <w:rPr>
          <w:rFonts w:ascii="Times New Roman" w:hAnsi="Times New Roman" w:cs="Times New Roman"/>
          <w:sz w:val="24"/>
          <w:szCs w:val="24"/>
          <w:lang w:eastAsia="pt-BR"/>
        </w:rPr>
        <w:t xml:space="preserve">, que, segundo </w:t>
      </w:r>
      <w:proofErr w:type="spellStart"/>
      <w:r w:rsidRPr="00FA12AB">
        <w:rPr>
          <w:rFonts w:ascii="Times New Roman" w:hAnsi="Times New Roman" w:cs="Times New Roman"/>
          <w:sz w:val="24"/>
          <w:szCs w:val="24"/>
          <w:lang w:eastAsia="pt-BR"/>
        </w:rPr>
        <w:t>Kapp</w:t>
      </w:r>
      <w:proofErr w:type="spellEnd"/>
      <w:r w:rsidRPr="00FA12AB">
        <w:rPr>
          <w:rFonts w:ascii="Times New Roman" w:hAnsi="Times New Roman" w:cs="Times New Roman"/>
          <w:sz w:val="24"/>
          <w:szCs w:val="24"/>
          <w:lang w:eastAsia="pt-BR"/>
        </w:rPr>
        <w:t xml:space="preserve"> (2020, p. 3), “são aquelas que abordam sociedade, espaço e suas relações”. Após definir o campo, podemos passar à tarefa de pensar o delineamento da </w:t>
      </w:r>
      <w:r w:rsidRPr="00FA12AB">
        <w:rPr>
          <w:rFonts w:ascii="Times New Roman" w:eastAsia="Times New Roman" w:hAnsi="Times New Roman" w:cs="Times New Roman"/>
          <w:sz w:val="24"/>
          <w:szCs w:val="24"/>
          <w:lang w:val="pt-PT" w:eastAsia="pt-BR"/>
        </w:rPr>
        <w:t>pesquisa que possibilitará a construção do saber relacionado ao objeto de estudo.</w:t>
      </w:r>
      <w:r w:rsidR="0059133B" w:rsidRPr="00FA12AB">
        <w:rPr>
          <w:rFonts w:ascii="Times New Roman" w:eastAsia="Times New Roman" w:hAnsi="Times New Roman" w:cs="Times New Roman"/>
          <w:sz w:val="24"/>
          <w:szCs w:val="24"/>
          <w:lang w:val="pt-PT" w:eastAsia="pt-BR"/>
        </w:rPr>
        <w:t xml:space="preserve"> </w:t>
      </w:r>
    </w:p>
    <w:p w14:paraId="2D668C29" w14:textId="1ACC2FBA" w:rsidR="002C40B1" w:rsidRPr="00FA12AB" w:rsidRDefault="00F31263" w:rsidP="004B3468">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eastAsia="Times New Roman" w:hAnsi="Times New Roman" w:cs="Times New Roman"/>
          <w:sz w:val="24"/>
          <w:szCs w:val="24"/>
          <w:lang w:val="pt-PT" w:eastAsia="pt-BR"/>
        </w:rPr>
        <w:t>Pa</w:t>
      </w:r>
      <w:proofErr w:type="spellStart"/>
      <w:r w:rsidRPr="00FA12AB">
        <w:rPr>
          <w:rFonts w:ascii="Times New Roman" w:hAnsi="Times New Roman" w:cs="Times New Roman"/>
          <w:sz w:val="24"/>
          <w:szCs w:val="24"/>
          <w:lang w:eastAsia="pt-BR"/>
        </w:rPr>
        <w:t>ra</w:t>
      </w:r>
      <w:proofErr w:type="spellEnd"/>
      <w:r w:rsidRPr="00FA12AB">
        <w:rPr>
          <w:rFonts w:ascii="Times New Roman" w:hAnsi="Times New Roman" w:cs="Times New Roman"/>
          <w:sz w:val="24"/>
          <w:szCs w:val="24"/>
          <w:lang w:eastAsia="pt-BR"/>
        </w:rPr>
        <w:t xml:space="preserve"> este artigo, optamos</w:t>
      </w:r>
      <w:r w:rsidR="00514F75" w:rsidRPr="00FA12AB">
        <w:rPr>
          <w:rFonts w:ascii="Times New Roman" w:hAnsi="Times New Roman" w:cs="Times New Roman"/>
          <w:sz w:val="24"/>
          <w:szCs w:val="24"/>
          <w:lang w:eastAsia="pt-BR"/>
        </w:rPr>
        <w:t xml:space="preserve"> como</w:t>
      </w:r>
      <w:r w:rsidRPr="00FA12AB">
        <w:rPr>
          <w:rFonts w:ascii="Times New Roman" w:hAnsi="Times New Roman" w:cs="Times New Roman"/>
          <w:sz w:val="24"/>
          <w:szCs w:val="24"/>
          <w:lang w:eastAsia="pt-BR"/>
        </w:rPr>
        <w:t xml:space="preserve"> delineamento </w:t>
      </w:r>
      <w:r w:rsidR="00514F75" w:rsidRPr="00FA12AB">
        <w:rPr>
          <w:rFonts w:ascii="Times New Roman" w:hAnsi="Times New Roman" w:cs="Times New Roman"/>
          <w:sz w:val="24"/>
          <w:szCs w:val="24"/>
          <w:lang w:eastAsia="pt-BR"/>
        </w:rPr>
        <w:t>a</w:t>
      </w:r>
      <w:r w:rsidRPr="00FA12AB">
        <w:rPr>
          <w:rFonts w:ascii="Times New Roman" w:hAnsi="Times New Roman" w:cs="Times New Roman"/>
          <w:sz w:val="24"/>
          <w:szCs w:val="24"/>
          <w:lang w:eastAsia="pt-BR"/>
        </w:rPr>
        <w:t xml:space="preserve"> pesquisa exploratória. </w:t>
      </w:r>
      <w:r w:rsidR="002C40B1" w:rsidRPr="00FA12AB">
        <w:rPr>
          <w:rFonts w:ascii="Times New Roman" w:hAnsi="Times New Roman" w:cs="Times New Roman"/>
          <w:sz w:val="24"/>
          <w:szCs w:val="24"/>
          <w:lang w:eastAsia="pt-BR"/>
        </w:rPr>
        <w:t xml:space="preserve">O conceito de renda de qualidade territorial surgiu na década de 1990 e, em termos de pesquisa aplicada, ainda </w:t>
      </w:r>
      <w:r w:rsidR="001127C3" w:rsidRPr="00FA12AB">
        <w:rPr>
          <w:rFonts w:ascii="Times New Roman" w:hAnsi="Times New Roman" w:cs="Times New Roman"/>
          <w:sz w:val="24"/>
          <w:szCs w:val="24"/>
          <w:lang w:eastAsia="pt-BR"/>
        </w:rPr>
        <w:lastRenderedPageBreak/>
        <w:t>se encontra</w:t>
      </w:r>
      <w:r w:rsidR="002C40B1" w:rsidRPr="00FA12AB">
        <w:rPr>
          <w:rFonts w:ascii="Times New Roman" w:hAnsi="Times New Roman" w:cs="Times New Roman"/>
          <w:sz w:val="24"/>
          <w:szCs w:val="24"/>
          <w:lang w:eastAsia="pt-BR"/>
        </w:rPr>
        <w:t xml:space="preserve"> muito localizado na França. </w:t>
      </w:r>
      <w:r w:rsidR="00920ACF" w:rsidRPr="00FA12AB">
        <w:rPr>
          <w:rFonts w:ascii="Times New Roman" w:hAnsi="Times New Roman" w:cs="Times New Roman"/>
          <w:sz w:val="24"/>
          <w:szCs w:val="24"/>
          <w:lang w:eastAsia="pt-BR"/>
        </w:rPr>
        <w:t>Por se tratar de est</w:t>
      </w:r>
      <w:r w:rsidR="002C40B1" w:rsidRPr="00FA12AB">
        <w:rPr>
          <w:rFonts w:ascii="Times New Roman" w:hAnsi="Times New Roman" w:cs="Times New Roman"/>
          <w:sz w:val="24"/>
          <w:szCs w:val="24"/>
          <w:lang w:eastAsia="pt-BR"/>
        </w:rPr>
        <w:t xml:space="preserve">ratégia de desenvolvimento territorial </w:t>
      </w:r>
      <w:r w:rsidR="001127C3" w:rsidRPr="00FA12AB">
        <w:rPr>
          <w:rFonts w:ascii="Times New Roman" w:hAnsi="Times New Roman" w:cs="Times New Roman"/>
          <w:sz w:val="24"/>
          <w:szCs w:val="24"/>
          <w:lang w:eastAsia="pt-BR"/>
        </w:rPr>
        <w:t xml:space="preserve">consideramos importante </w:t>
      </w:r>
      <w:r w:rsidR="00920ACF" w:rsidRPr="00FA12AB">
        <w:rPr>
          <w:rFonts w:ascii="Times New Roman" w:hAnsi="Times New Roman" w:cs="Times New Roman"/>
          <w:sz w:val="24"/>
          <w:szCs w:val="24"/>
          <w:lang w:eastAsia="pt-BR"/>
        </w:rPr>
        <w:t>explora</w:t>
      </w:r>
      <w:r w:rsidR="001127C3" w:rsidRPr="00FA12AB">
        <w:rPr>
          <w:rFonts w:ascii="Times New Roman" w:hAnsi="Times New Roman" w:cs="Times New Roman"/>
          <w:sz w:val="24"/>
          <w:szCs w:val="24"/>
          <w:lang w:eastAsia="pt-BR"/>
        </w:rPr>
        <w:t xml:space="preserve">r </w:t>
      </w:r>
      <w:r w:rsidR="00084205" w:rsidRPr="00FA12AB">
        <w:rPr>
          <w:rFonts w:ascii="Times New Roman" w:hAnsi="Times New Roman" w:cs="Times New Roman"/>
          <w:sz w:val="24"/>
          <w:szCs w:val="24"/>
          <w:lang w:eastAsia="pt-BR"/>
        </w:rPr>
        <w:t>o</w:t>
      </w:r>
      <w:r w:rsidR="001127C3" w:rsidRPr="00FA12AB">
        <w:rPr>
          <w:rFonts w:ascii="Times New Roman" w:hAnsi="Times New Roman" w:cs="Times New Roman"/>
          <w:sz w:val="24"/>
          <w:szCs w:val="24"/>
          <w:lang w:eastAsia="pt-BR"/>
        </w:rPr>
        <w:t xml:space="preserve"> </w:t>
      </w:r>
      <w:r w:rsidR="00920ACF" w:rsidRPr="00FA12AB">
        <w:rPr>
          <w:rFonts w:ascii="Times New Roman" w:hAnsi="Times New Roman" w:cs="Times New Roman"/>
          <w:sz w:val="24"/>
          <w:szCs w:val="24"/>
          <w:lang w:eastAsia="pt-BR"/>
        </w:rPr>
        <w:t xml:space="preserve">conteúdo </w:t>
      </w:r>
      <w:r w:rsidR="00084205" w:rsidRPr="00FA12AB">
        <w:rPr>
          <w:rFonts w:ascii="Times New Roman" w:hAnsi="Times New Roman" w:cs="Times New Roman"/>
          <w:sz w:val="24"/>
          <w:szCs w:val="24"/>
          <w:lang w:eastAsia="pt-BR"/>
        </w:rPr>
        <w:t xml:space="preserve">da RQT </w:t>
      </w:r>
      <w:r w:rsidR="00920ACF" w:rsidRPr="00FA12AB">
        <w:rPr>
          <w:rFonts w:ascii="Times New Roman" w:hAnsi="Times New Roman" w:cs="Times New Roman"/>
          <w:sz w:val="24"/>
          <w:szCs w:val="24"/>
          <w:lang w:eastAsia="pt-BR"/>
        </w:rPr>
        <w:t>no intuito de proporcionar uma visão geral</w:t>
      </w:r>
      <w:r w:rsidR="00670212" w:rsidRPr="00FA12AB">
        <w:rPr>
          <w:rFonts w:ascii="Times New Roman" w:hAnsi="Times New Roman" w:cs="Times New Roman"/>
          <w:sz w:val="24"/>
          <w:szCs w:val="24"/>
          <w:lang w:eastAsia="pt-BR"/>
        </w:rPr>
        <w:t xml:space="preserve"> e aproximar o fato de possíveis </w:t>
      </w:r>
      <w:r w:rsidR="00084205" w:rsidRPr="00FA12AB">
        <w:rPr>
          <w:rFonts w:ascii="Times New Roman" w:hAnsi="Times New Roman" w:cs="Times New Roman"/>
          <w:sz w:val="24"/>
          <w:szCs w:val="24"/>
          <w:lang w:eastAsia="pt-BR"/>
        </w:rPr>
        <w:t>formulações a serem aplicadas em estudos posteriores</w:t>
      </w:r>
      <w:r w:rsidR="001A4974" w:rsidRPr="00FA12AB">
        <w:rPr>
          <w:rFonts w:ascii="Times New Roman" w:hAnsi="Times New Roman" w:cs="Times New Roman"/>
          <w:sz w:val="24"/>
          <w:szCs w:val="24"/>
          <w:lang w:eastAsia="pt-BR"/>
        </w:rPr>
        <w:t>, possibilitadas por este tipo de pesquisa</w:t>
      </w:r>
      <w:r w:rsidR="001254C9" w:rsidRPr="00FA12AB">
        <w:rPr>
          <w:rFonts w:ascii="Times New Roman" w:hAnsi="Times New Roman" w:cs="Times New Roman"/>
          <w:sz w:val="24"/>
          <w:szCs w:val="24"/>
          <w:lang w:eastAsia="pt-BR"/>
        </w:rPr>
        <w:t>. Gil (</w:t>
      </w:r>
      <w:r w:rsidR="001A4974" w:rsidRPr="00FA12AB">
        <w:rPr>
          <w:rFonts w:ascii="Times New Roman" w:hAnsi="Times New Roman" w:cs="Times New Roman"/>
          <w:sz w:val="24"/>
          <w:szCs w:val="24"/>
          <w:lang w:eastAsia="pt-BR"/>
        </w:rPr>
        <w:t>2008)</w:t>
      </w:r>
      <w:r w:rsidR="001254C9" w:rsidRPr="00FA12AB">
        <w:rPr>
          <w:rFonts w:ascii="Times New Roman" w:hAnsi="Times New Roman" w:cs="Times New Roman"/>
          <w:sz w:val="24"/>
          <w:szCs w:val="24"/>
          <w:lang w:eastAsia="pt-BR"/>
        </w:rPr>
        <w:t xml:space="preserve"> coloca a pesquisa exploratória c</w:t>
      </w:r>
      <w:r w:rsidR="00FD4FFB" w:rsidRPr="00FA12AB">
        <w:rPr>
          <w:rFonts w:ascii="Times New Roman" w:hAnsi="Times New Roman" w:cs="Times New Roman"/>
          <w:sz w:val="24"/>
          <w:szCs w:val="24"/>
          <w:lang w:eastAsia="pt-BR"/>
        </w:rPr>
        <w:t>o</w:t>
      </w:r>
      <w:r w:rsidR="001254C9" w:rsidRPr="00FA12AB">
        <w:rPr>
          <w:rFonts w:ascii="Times New Roman" w:hAnsi="Times New Roman" w:cs="Times New Roman"/>
          <w:sz w:val="24"/>
          <w:szCs w:val="24"/>
          <w:lang w:eastAsia="pt-BR"/>
        </w:rPr>
        <w:t>mo a primeira etapa de uma investigação mais ampla.</w:t>
      </w:r>
    </w:p>
    <w:p w14:paraId="1B0B5D2E" w14:textId="14A6DDB5" w:rsidR="00534F77" w:rsidRPr="00FA12AB" w:rsidRDefault="00E32364" w:rsidP="00F33607">
      <w:pPr>
        <w:spacing w:line="360" w:lineRule="auto"/>
        <w:ind w:firstLine="360"/>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 xml:space="preserve">A coleta dos dados </w:t>
      </w:r>
      <w:r w:rsidR="00534F77" w:rsidRPr="00FA12AB">
        <w:rPr>
          <w:rFonts w:ascii="Times New Roman" w:hAnsi="Times New Roman" w:cs="Times New Roman"/>
          <w:sz w:val="24"/>
          <w:szCs w:val="24"/>
          <w:lang w:eastAsia="pt-BR"/>
        </w:rPr>
        <w:t xml:space="preserve">contou com levantamento bibliográfico com a finalidade de organizar o </w:t>
      </w:r>
      <w:r w:rsidR="00534F77" w:rsidRPr="00FA12AB">
        <w:rPr>
          <w:rFonts w:ascii="Times New Roman" w:hAnsi="Times New Roman" w:cs="Times New Roman"/>
          <w:i/>
          <w:iCs/>
          <w:sz w:val="24"/>
          <w:szCs w:val="24"/>
          <w:lang w:eastAsia="pt-BR"/>
        </w:rPr>
        <w:t>corpus</w:t>
      </w:r>
      <w:r w:rsidR="00534F77" w:rsidRPr="00FA12AB">
        <w:rPr>
          <w:rFonts w:ascii="Times New Roman" w:hAnsi="Times New Roman" w:cs="Times New Roman"/>
          <w:sz w:val="24"/>
          <w:szCs w:val="24"/>
          <w:lang w:eastAsia="pt-BR"/>
        </w:rPr>
        <w:t xml:space="preserve"> inicial </w:t>
      </w:r>
      <w:r w:rsidR="002628ED" w:rsidRPr="00FA12AB">
        <w:rPr>
          <w:rFonts w:ascii="Times New Roman" w:hAnsi="Times New Roman" w:cs="Times New Roman"/>
          <w:sz w:val="24"/>
          <w:szCs w:val="24"/>
          <w:lang w:eastAsia="pt-BR"/>
        </w:rPr>
        <w:t xml:space="preserve">do </w:t>
      </w:r>
      <w:r w:rsidR="00F32730" w:rsidRPr="00FA12AB">
        <w:rPr>
          <w:rFonts w:ascii="Times New Roman" w:hAnsi="Times New Roman" w:cs="Times New Roman"/>
          <w:sz w:val="24"/>
          <w:szCs w:val="24"/>
          <w:lang w:eastAsia="pt-BR"/>
        </w:rPr>
        <w:t>artigo</w:t>
      </w:r>
      <w:r w:rsidR="00534F77" w:rsidRPr="00FA12AB">
        <w:rPr>
          <w:rFonts w:ascii="Times New Roman" w:hAnsi="Times New Roman" w:cs="Times New Roman"/>
          <w:sz w:val="24"/>
          <w:szCs w:val="24"/>
          <w:lang w:eastAsia="pt-BR"/>
        </w:rPr>
        <w:t xml:space="preserve">. Para Bauer e </w:t>
      </w:r>
      <w:proofErr w:type="spellStart"/>
      <w:r w:rsidR="00534F77" w:rsidRPr="00FA12AB">
        <w:rPr>
          <w:rFonts w:ascii="Times New Roman" w:hAnsi="Times New Roman" w:cs="Times New Roman"/>
          <w:sz w:val="24"/>
          <w:szCs w:val="24"/>
          <w:lang w:eastAsia="pt-BR"/>
        </w:rPr>
        <w:t>Aarts</w:t>
      </w:r>
      <w:proofErr w:type="spellEnd"/>
      <w:r w:rsidR="00534F77" w:rsidRPr="00FA12AB">
        <w:rPr>
          <w:rFonts w:ascii="Times New Roman" w:hAnsi="Times New Roman" w:cs="Times New Roman"/>
          <w:sz w:val="24"/>
          <w:szCs w:val="24"/>
          <w:lang w:eastAsia="pt-BR"/>
        </w:rPr>
        <w:t xml:space="preserve"> (2002) o </w:t>
      </w:r>
      <w:r w:rsidR="00534F77" w:rsidRPr="00FA12AB">
        <w:rPr>
          <w:rFonts w:ascii="Times New Roman" w:hAnsi="Times New Roman" w:cs="Times New Roman"/>
          <w:i/>
          <w:iCs/>
          <w:sz w:val="24"/>
          <w:szCs w:val="24"/>
          <w:lang w:eastAsia="pt-BR"/>
        </w:rPr>
        <w:t>corpus</w:t>
      </w:r>
      <w:r w:rsidR="00534F77" w:rsidRPr="00FA12AB">
        <w:rPr>
          <w:rFonts w:ascii="Times New Roman" w:hAnsi="Times New Roman" w:cs="Times New Roman"/>
          <w:sz w:val="24"/>
          <w:szCs w:val="24"/>
          <w:lang w:eastAsia="pt-BR"/>
        </w:rPr>
        <w:t xml:space="preserve"> da pesquisa ou </w:t>
      </w:r>
      <w:r w:rsidR="00534F77" w:rsidRPr="00FA12AB">
        <w:rPr>
          <w:rFonts w:ascii="Times New Roman" w:hAnsi="Times New Roman" w:cs="Times New Roman"/>
          <w:i/>
          <w:iCs/>
          <w:sz w:val="24"/>
          <w:szCs w:val="24"/>
          <w:lang w:eastAsia="pt-BR"/>
        </w:rPr>
        <w:t>corpus</w:t>
      </w:r>
      <w:r w:rsidR="00534F77" w:rsidRPr="00FA12AB">
        <w:rPr>
          <w:rFonts w:ascii="Times New Roman" w:hAnsi="Times New Roman" w:cs="Times New Roman"/>
          <w:sz w:val="24"/>
          <w:szCs w:val="24"/>
          <w:lang w:eastAsia="pt-BR"/>
        </w:rPr>
        <w:t xml:space="preserve"> do tema é o conjunto de fontes/materiais que podem fundamentar o estudo. Esta etapa foi realizada da seguinte forma:</w:t>
      </w:r>
    </w:p>
    <w:p w14:paraId="62AE2C56" w14:textId="372D28B6" w:rsidR="0087733A" w:rsidRPr="00FA12AB" w:rsidRDefault="00202D52" w:rsidP="0087733A">
      <w:pPr>
        <w:pStyle w:val="SemEspaamento"/>
        <w:numPr>
          <w:ilvl w:val="0"/>
          <w:numId w:val="2"/>
        </w:numPr>
        <w:spacing w:line="360" w:lineRule="auto"/>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Levantamento</w:t>
      </w:r>
      <w:r w:rsidR="009168F5" w:rsidRPr="00FA12AB">
        <w:rPr>
          <w:rFonts w:ascii="Times New Roman" w:hAnsi="Times New Roman" w:cs="Times New Roman"/>
          <w:sz w:val="24"/>
          <w:szCs w:val="24"/>
          <w:lang w:eastAsia="pt-BR"/>
        </w:rPr>
        <w:t xml:space="preserve"> sistematizad</w:t>
      </w:r>
      <w:r w:rsidRPr="00FA12AB">
        <w:rPr>
          <w:rFonts w:ascii="Times New Roman" w:hAnsi="Times New Roman" w:cs="Times New Roman"/>
          <w:sz w:val="24"/>
          <w:szCs w:val="24"/>
          <w:lang w:eastAsia="pt-BR"/>
        </w:rPr>
        <w:t>o</w:t>
      </w:r>
      <w:r w:rsidR="00534F77" w:rsidRPr="00FA12AB">
        <w:rPr>
          <w:rFonts w:ascii="Times New Roman" w:hAnsi="Times New Roman" w:cs="Times New Roman"/>
          <w:sz w:val="24"/>
          <w:szCs w:val="24"/>
          <w:lang w:eastAsia="pt-BR"/>
        </w:rPr>
        <w:t xml:space="preserve"> a partir da pesquisa nas referências dos textos dos pesquisadores </w:t>
      </w:r>
      <w:r w:rsidR="00E32364" w:rsidRPr="00FA12AB">
        <w:rPr>
          <w:rFonts w:ascii="Times New Roman" w:hAnsi="Times New Roman" w:cs="Times New Roman"/>
          <w:sz w:val="24"/>
          <w:szCs w:val="24"/>
          <w:lang w:eastAsia="pt-BR"/>
        </w:rPr>
        <w:t xml:space="preserve">que originalmente desenvolveram o conceito de RQT, </w:t>
      </w:r>
      <w:r w:rsidR="00534F77" w:rsidRPr="00FA12AB">
        <w:rPr>
          <w:rFonts w:ascii="Times New Roman" w:hAnsi="Times New Roman" w:cs="Times New Roman"/>
          <w:sz w:val="24"/>
          <w:szCs w:val="24"/>
          <w:lang w:eastAsia="pt-BR"/>
        </w:rPr>
        <w:t xml:space="preserve">Mollard e </w:t>
      </w:r>
      <w:proofErr w:type="spellStart"/>
      <w:r w:rsidR="00534F77" w:rsidRPr="00FA12AB">
        <w:rPr>
          <w:rFonts w:ascii="Times New Roman" w:hAnsi="Times New Roman" w:cs="Times New Roman"/>
          <w:sz w:val="24"/>
          <w:szCs w:val="24"/>
          <w:lang w:eastAsia="pt-BR"/>
        </w:rPr>
        <w:t>Pecqueur</w:t>
      </w:r>
      <w:proofErr w:type="spellEnd"/>
      <w:r w:rsidR="00534F77" w:rsidRPr="00FA12AB">
        <w:rPr>
          <w:rFonts w:ascii="Times New Roman" w:hAnsi="Times New Roman" w:cs="Times New Roman"/>
          <w:sz w:val="24"/>
          <w:szCs w:val="24"/>
          <w:lang w:eastAsia="pt-BR"/>
        </w:rPr>
        <w:t xml:space="preserve">. </w:t>
      </w:r>
      <w:r w:rsidR="0009312F" w:rsidRPr="00FA12AB">
        <w:rPr>
          <w:rFonts w:ascii="Times New Roman" w:hAnsi="Times New Roman" w:cs="Times New Roman"/>
          <w:sz w:val="24"/>
          <w:szCs w:val="24"/>
          <w:lang w:eastAsia="pt-BR"/>
        </w:rPr>
        <w:t>Desta etapa foram levantados 26 textos</w:t>
      </w:r>
      <w:r w:rsidR="005E349E" w:rsidRPr="00FA12AB">
        <w:rPr>
          <w:rFonts w:ascii="Times New Roman" w:hAnsi="Times New Roman" w:cs="Times New Roman"/>
          <w:sz w:val="24"/>
          <w:szCs w:val="24"/>
          <w:lang w:eastAsia="pt-BR"/>
        </w:rPr>
        <w:t xml:space="preserve"> e 01 vídeo</w:t>
      </w:r>
      <w:r w:rsidR="0009312F" w:rsidRPr="00FA12AB">
        <w:rPr>
          <w:rFonts w:ascii="Times New Roman" w:hAnsi="Times New Roman" w:cs="Times New Roman"/>
          <w:sz w:val="24"/>
          <w:szCs w:val="24"/>
          <w:lang w:eastAsia="pt-BR"/>
        </w:rPr>
        <w:t xml:space="preserve">, dos quais </w:t>
      </w:r>
      <w:r w:rsidR="005E349E" w:rsidRPr="00FA12AB">
        <w:rPr>
          <w:rFonts w:ascii="Times New Roman" w:hAnsi="Times New Roman" w:cs="Times New Roman"/>
          <w:sz w:val="24"/>
          <w:szCs w:val="24"/>
          <w:lang w:eastAsia="pt-BR"/>
        </w:rPr>
        <w:t xml:space="preserve">19 textos e </w:t>
      </w:r>
      <w:r w:rsidR="000772DD" w:rsidRPr="00FA12AB">
        <w:rPr>
          <w:rFonts w:ascii="Times New Roman" w:hAnsi="Times New Roman" w:cs="Times New Roman"/>
          <w:sz w:val="24"/>
          <w:szCs w:val="24"/>
          <w:lang w:eastAsia="pt-BR"/>
        </w:rPr>
        <w:t>o</w:t>
      </w:r>
      <w:r w:rsidR="005E349E" w:rsidRPr="00FA12AB">
        <w:rPr>
          <w:rFonts w:ascii="Times New Roman" w:hAnsi="Times New Roman" w:cs="Times New Roman"/>
          <w:sz w:val="24"/>
          <w:szCs w:val="24"/>
          <w:lang w:eastAsia="pt-BR"/>
        </w:rPr>
        <w:t xml:space="preserve"> vídeo</w:t>
      </w:r>
      <w:r w:rsidR="0009312F" w:rsidRPr="00FA12AB">
        <w:rPr>
          <w:rFonts w:ascii="Times New Roman" w:hAnsi="Times New Roman" w:cs="Times New Roman"/>
          <w:sz w:val="24"/>
          <w:szCs w:val="24"/>
          <w:lang w:eastAsia="pt-BR"/>
        </w:rPr>
        <w:t xml:space="preserve"> foram selecionados para o corpus da pesquisa. Seis textos não foram utilizados por se tratar da mesma pesquisa, porém apresentada em outro formato, por exemplo: um texto estava publicado em </w:t>
      </w:r>
      <w:r w:rsidR="00783753" w:rsidRPr="00FA12AB">
        <w:rPr>
          <w:rFonts w:ascii="Times New Roman" w:hAnsi="Times New Roman" w:cs="Times New Roman"/>
          <w:sz w:val="24"/>
          <w:szCs w:val="24"/>
          <w:lang w:eastAsia="pt-BR"/>
        </w:rPr>
        <w:t>congresso</w:t>
      </w:r>
      <w:r w:rsidR="0009312F" w:rsidRPr="00FA12AB">
        <w:rPr>
          <w:rFonts w:ascii="Times New Roman" w:hAnsi="Times New Roman" w:cs="Times New Roman"/>
          <w:sz w:val="24"/>
          <w:szCs w:val="24"/>
          <w:lang w:eastAsia="pt-BR"/>
        </w:rPr>
        <w:t xml:space="preserve"> e</w:t>
      </w:r>
      <w:r w:rsidR="00783753" w:rsidRPr="00FA12AB">
        <w:rPr>
          <w:rFonts w:ascii="Times New Roman" w:hAnsi="Times New Roman" w:cs="Times New Roman"/>
          <w:sz w:val="24"/>
          <w:szCs w:val="24"/>
          <w:lang w:eastAsia="pt-BR"/>
        </w:rPr>
        <w:t xml:space="preserve">, com alguma variação, </w:t>
      </w:r>
      <w:r w:rsidR="0009312F" w:rsidRPr="00FA12AB">
        <w:rPr>
          <w:rFonts w:ascii="Times New Roman" w:hAnsi="Times New Roman" w:cs="Times New Roman"/>
          <w:sz w:val="24"/>
          <w:szCs w:val="24"/>
          <w:lang w:eastAsia="pt-BR"/>
        </w:rPr>
        <w:t xml:space="preserve">publicado em </w:t>
      </w:r>
      <w:r w:rsidR="00783753" w:rsidRPr="00FA12AB">
        <w:rPr>
          <w:rFonts w:ascii="Times New Roman" w:hAnsi="Times New Roman" w:cs="Times New Roman"/>
          <w:sz w:val="24"/>
          <w:szCs w:val="24"/>
          <w:lang w:eastAsia="pt-BR"/>
        </w:rPr>
        <w:t>revista</w:t>
      </w:r>
      <w:r w:rsidR="0009312F" w:rsidRPr="00FA12AB">
        <w:rPr>
          <w:rFonts w:ascii="Times New Roman" w:hAnsi="Times New Roman" w:cs="Times New Roman"/>
          <w:sz w:val="24"/>
          <w:szCs w:val="24"/>
          <w:lang w:eastAsia="pt-BR"/>
        </w:rPr>
        <w:t>.</w:t>
      </w:r>
      <w:r w:rsidR="00C475DD" w:rsidRPr="00FA12AB">
        <w:rPr>
          <w:rFonts w:ascii="Times New Roman" w:hAnsi="Times New Roman" w:cs="Times New Roman"/>
          <w:sz w:val="24"/>
          <w:szCs w:val="24"/>
          <w:lang w:eastAsia="pt-BR"/>
        </w:rPr>
        <w:t xml:space="preserve"> Dos </w:t>
      </w:r>
      <w:r w:rsidR="00364479" w:rsidRPr="00FA12AB">
        <w:rPr>
          <w:rFonts w:ascii="Times New Roman" w:hAnsi="Times New Roman" w:cs="Times New Roman"/>
          <w:sz w:val="24"/>
          <w:szCs w:val="24"/>
          <w:lang w:eastAsia="pt-BR"/>
        </w:rPr>
        <w:t>19</w:t>
      </w:r>
      <w:r w:rsidR="00C475DD" w:rsidRPr="00FA12AB">
        <w:rPr>
          <w:rFonts w:ascii="Times New Roman" w:hAnsi="Times New Roman" w:cs="Times New Roman"/>
          <w:sz w:val="24"/>
          <w:szCs w:val="24"/>
          <w:lang w:eastAsia="pt-BR"/>
        </w:rPr>
        <w:t xml:space="preserve"> textos, 1</w:t>
      </w:r>
      <w:r w:rsidR="00ED7B87" w:rsidRPr="00FA12AB">
        <w:rPr>
          <w:rFonts w:ascii="Times New Roman" w:hAnsi="Times New Roman" w:cs="Times New Roman"/>
          <w:sz w:val="24"/>
          <w:szCs w:val="24"/>
          <w:lang w:eastAsia="pt-BR"/>
        </w:rPr>
        <w:t>6</w:t>
      </w:r>
      <w:r w:rsidR="00364479" w:rsidRPr="00FA12AB">
        <w:rPr>
          <w:rFonts w:ascii="Times New Roman" w:hAnsi="Times New Roman" w:cs="Times New Roman"/>
          <w:sz w:val="24"/>
          <w:szCs w:val="24"/>
          <w:lang w:eastAsia="pt-BR"/>
        </w:rPr>
        <w:t xml:space="preserve"> estão publicados na</w:t>
      </w:r>
      <w:r w:rsidR="00C475DD" w:rsidRPr="00FA12AB">
        <w:rPr>
          <w:rFonts w:ascii="Times New Roman" w:hAnsi="Times New Roman" w:cs="Times New Roman"/>
          <w:sz w:val="24"/>
          <w:szCs w:val="24"/>
          <w:lang w:eastAsia="pt-BR"/>
        </w:rPr>
        <w:t xml:space="preserve"> língua francesa</w:t>
      </w:r>
      <w:r w:rsidR="00223E00" w:rsidRPr="00FA12AB">
        <w:rPr>
          <w:rFonts w:ascii="Times New Roman" w:hAnsi="Times New Roman" w:cs="Times New Roman"/>
          <w:sz w:val="24"/>
          <w:szCs w:val="24"/>
          <w:lang w:eastAsia="pt-BR"/>
        </w:rPr>
        <w:t xml:space="preserve">, 01 texto publicado em língua </w:t>
      </w:r>
      <w:r w:rsidR="008E0A1D" w:rsidRPr="00FA12AB">
        <w:rPr>
          <w:rFonts w:ascii="Times New Roman" w:hAnsi="Times New Roman" w:cs="Times New Roman"/>
          <w:sz w:val="24"/>
          <w:szCs w:val="24"/>
          <w:lang w:eastAsia="pt-BR"/>
        </w:rPr>
        <w:t xml:space="preserve">inglesa </w:t>
      </w:r>
      <w:r w:rsidR="00C475DD" w:rsidRPr="00FA12AB">
        <w:rPr>
          <w:rFonts w:ascii="Times New Roman" w:hAnsi="Times New Roman" w:cs="Times New Roman"/>
          <w:sz w:val="24"/>
          <w:szCs w:val="24"/>
          <w:lang w:eastAsia="pt-BR"/>
        </w:rPr>
        <w:t>e 0</w:t>
      </w:r>
      <w:r w:rsidR="00ED7B87" w:rsidRPr="00FA12AB">
        <w:rPr>
          <w:rFonts w:ascii="Times New Roman" w:hAnsi="Times New Roman" w:cs="Times New Roman"/>
          <w:sz w:val="24"/>
          <w:szCs w:val="24"/>
          <w:lang w:eastAsia="pt-BR"/>
        </w:rPr>
        <w:t>2</w:t>
      </w:r>
      <w:r w:rsidR="00C475DD" w:rsidRPr="00FA12AB">
        <w:rPr>
          <w:rFonts w:ascii="Times New Roman" w:hAnsi="Times New Roman" w:cs="Times New Roman"/>
          <w:sz w:val="24"/>
          <w:szCs w:val="24"/>
          <w:lang w:eastAsia="pt-BR"/>
        </w:rPr>
        <w:t xml:space="preserve"> texto</w:t>
      </w:r>
      <w:r w:rsidR="00ED7B87" w:rsidRPr="00FA12AB">
        <w:rPr>
          <w:rFonts w:ascii="Times New Roman" w:hAnsi="Times New Roman" w:cs="Times New Roman"/>
          <w:sz w:val="24"/>
          <w:szCs w:val="24"/>
          <w:lang w:eastAsia="pt-BR"/>
        </w:rPr>
        <w:t>s</w:t>
      </w:r>
      <w:r w:rsidR="00364479" w:rsidRPr="00FA12AB">
        <w:rPr>
          <w:rFonts w:ascii="Times New Roman" w:hAnsi="Times New Roman" w:cs="Times New Roman"/>
          <w:sz w:val="24"/>
          <w:szCs w:val="24"/>
          <w:lang w:eastAsia="pt-BR"/>
        </w:rPr>
        <w:t xml:space="preserve"> publicado</w:t>
      </w:r>
      <w:r w:rsidR="00C475DD" w:rsidRPr="00FA12AB">
        <w:rPr>
          <w:rFonts w:ascii="Times New Roman" w:hAnsi="Times New Roman" w:cs="Times New Roman"/>
          <w:sz w:val="24"/>
          <w:szCs w:val="24"/>
          <w:lang w:eastAsia="pt-BR"/>
        </w:rPr>
        <w:t xml:space="preserve"> em língua </w:t>
      </w:r>
      <w:r w:rsidR="008E0A1D" w:rsidRPr="00FA12AB">
        <w:rPr>
          <w:rFonts w:ascii="Times New Roman" w:hAnsi="Times New Roman" w:cs="Times New Roman"/>
          <w:sz w:val="24"/>
          <w:szCs w:val="24"/>
          <w:lang w:eastAsia="pt-BR"/>
        </w:rPr>
        <w:t>portuguesa</w:t>
      </w:r>
      <w:r w:rsidR="00364479" w:rsidRPr="00FA12AB">
        <w:rPr>
          <w:rFonts w:ascii="Times New Roman" w:hAnsi="Times New Roman" w:cs="Times New Roman"/>
          <w:sz w:val="24"/>
          <w:szCs w:val="24"/>
          <w:lang w:eastAsia="pt-BR"/>
        </w:rPr>
        <w:t xml:space="preserve">, </w:t>
      </w:r>
      <w:r w:rsidR="00F25211" w:rsidRPr="00FA12AB">
        <w:rPr>
          <w:rFonts w:ascii="Times New Roman" w:hAnsi="Times New Roman" w:cs="Times New Roman"/>
          <w:sz w:val="24"/>
          <w:szCs w:val="24"/>
          <w:lang w:eastAsia="pt-BR"/>
        </w:rPr>
        <w:t xml:space="preserve">a conferência em </w:t>
      </w:r>
      <w:r w:rsidR="00364479" w:rsidRPr="00FA12AB">
        <w:rPr>
          <w:rFonts w:ascii="Times New Roman" w:hAnsi="Times New Roman" w:cs="Times New Roman"/>
          <w:sz w:val="24"/>
          <w:szCs w:val="24"/>
          <w:lang w:eastAsia="pt-BR"/>
        </w:rPr>
        <w:t>vídeo</w:t>
      </w:r>
      <w:r w:rsidR="00F25211" w:rsidRPr="00FA12AB">
        <w:rPr>
          <w:rFonts w:ascii="Times New Roman" w:hAnsi="Times New Roman" w:cs="Times New Roman"/>
          <w:sz w:val="24"/>
          <w:szCs w:val="24"/>
          <w:lang w:eastAsia="pt-BR"/>
        </w:rPr>
        <w:t xml:space="preserve"> foi ministrada em francês com legenda</w:t>
      </w:r>
      <w:r w:rsidR="00364479" w:rsidRPr="00FA12AB">
        <w:rPr>
          <w:rFonts w:ascii="Times New Roman" w:hAnsi="Times New Roman" w:cs="Times New Roman"/>
          <w:sz w:val="24"/>
          <w:szCs w:val="24"/>
          <w:lang w:eastAsia="pt-BR"/>
        </w:rPr>
        <w:t xml:space="preserve"> em português.</w:t>
      </w:r>
    </w:p>
    <w:p w14:paraId="45CC63F1" w14:textId="19BF04BC" w:rsidR="0052040A" w:rsidRPr="00FA12AB" w:rsidRDefault="00B05968" w:rsidP="00534F77">
      <w:pPr>
        <w:pStyle w:val="SemEspaamento"/>
        <w:numPr>
          <w:ilvl w:val="0"/>
          <w:numId w:val="2"/>
        </w:numPr>
        <w:spacing w:line="360" w:lineRule="auto"/>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 xml:space="preserve">Para </w:t>
      </w:r>
      <w:r w:rsidR="002C78C8" w:rsidRPr="00FA12AB">
        <w:rPr>
          <w:rFonts w:ascii="Times New Roman" w:hAnsi="Times New Roman" w:cs="Times New Roman"/>
          <w:sz w:val="24"/>
          <w:szCs w:val="24"/>
          <w:lang w:eastAsia="pt-BR"/>
        </w:rPr>
        <w:t xml:space="preserve">ampliar a </w:t>
      </w:r>
      <w:r w:rsidRPr="00FA12AB">
        <w:rPr>
          <w:rFonts w:ascii="Times New Roman" w:hAnsi="Times New Roman" w:cs="Times New Roman"/>
          <w:sz w:val="24"/>
          <w:szCs w:val="24"/>
          <w:lang w:eastAsia="pt-BR"/>
        </w:rPr>
        <w:t xml:space="preserve">pesquisa </w:t>
      </w:r>
      <w:r w:rsidR="00F425C0" w:rsidRPr="00FA12AB">
        <w:rPr>
          <w:rFonts w:ascii="Times New Roman" w:hAnsi="Times New Roman" w:cs="Times New Roman"/>
          <w:sz w:val="24"/>
          <w:szCs w:val="24"/>
          <w:lang w:eastAsia="pt-BR"/>
        </w:rPr>
        <w:t xml:space="preserve">acessamos </w:t>
      </w:r>
      <w:r w:rsidR="00534F77" w:rsidRPr="00FA12AB">
        <w:rPr>
          <w:rFonts w:ascii="Times New Roman" w:hAnsi="Times New Roman" w:cs="Times New Roman"/>
          <w:sz w:val="24"/>
          <w:szCs w:val="24"/>
          <w:lang w:eastAsia="pt-BR"/>
        </w:rPr>
        <w:t xml:space="preserve">o </w:t>
      </w:r>
      <w:r w:rsidR="0042697D" w:rsidRPr="00FA12AB">
        <w:rPr>
          <w:rFonts w:ascii="Times New Roman" w:hAnsi="Times New Roman" w:cs="Times New Roman"/>
          <w:sz w:val="24"/>
          <w:szCs w:val="24"/>
          <w:lang w:eastAsia="pt-BR"/>
        </w:rPr>
        <w:t>p</w:t>
      </w:r>
      <w:r w:rsidR="00534F77" w:rsidRPr="00FA12AB">
        <w:rPr>
          <w:rFonts w:ascii="Times New Roman" w:hAnsi="Times New Roman" w:cs="Times New Roman"/>
          <w:sz w:val="24"/>
          <w:szCs w:val="24"/>
          <w:lang w:eastAsia="pt-BR"/>
        </w:rPr>
        <w:t>ortal dos periódicos da Capes</w:t>
      </w:r>
      <w:r w:rsidR="009522D1" w:rsidRPr="00FA12AB">
        <w:rPr>
          <w:rFonts w:ascii="Times New Roman" w:hAnsi="Times New Roman" w:cs="Times New Roman"/>
          <w:sz w:val="24"/>
          <w:szCs w:val="24"/>
          <w:lang w:eastAsia="pt-BR"/>
        </w:rPr>
        <w:t>/</w:t>
      </w:r>
      <w:proofErr w:type="spellStart"/>
      <w:r w:rsidR="00DC3F00" w:rsidRPr="00FA12AB">
        <w:rPr>
          <w:rFonts w:ascii="Times New Roman" w:hAnsi="Times New Roman" w:cs="Times New Roman"/>
          <w:sz w:val="24"/>
          <w:szCs w:val="24"/>
          <w:lang w:eastAsia="pt-BR"/>
        </w:rPr>
        <w:t>CAFe</w:t>
      </w:r>
      <w:proofErr w:type="spellEnd"/>
      <w:r w:rsidR="0042697D" w:rsidRPr="00FA12AB">
        <w:rPr>
          <w:rFonts w:ascii="Times New Roman" w:hAnsi="Times New Roman" w:cs="Times New Roman"/>
          <w:sz w:val="24"/>
          <w:szCs w:val="24"/>
          <w:lang w:eastAsia="pt-BR"/>
        </w:rPr>
        <w:t>, no qual</w:t>
      </w:r>
      <w:r w:rsidR="00DE05BD" w:rsidRPr="00FA12AB">
        <w:rPr>
          <w:rFonts w:ascii="Times New Roman" w:hAnsi="Times New Roman" w:cs="Times New Roman"/>
          <w:sz w:val="24"/>
          <w:szCs w:val="24"/>
          <w:lang w:eastAsia="pt-BR"/>
        </w:rPr>
        <w:t xml:space="preserve"> foram realizad</w:t>
      </w:r>
      <w:r w:rsidR="00DB5502" w:rsidRPr="00FA12AB">
        <w:rPr>
          <w:rFonts w:ascii="Times New Roman" w:hAnsi="Times New Roman" w:cs="Times New Roman"/>
          <w:sz w:val="24"/>
          <w:szCs w:val="24"/>
          <w:lang w:eastAsia="pt-BR"/>
        </w:rPr>
        <w:t xml:space="preserve">as </w:t>
      </w:r>
      <w:r w:rsidR="00202D52" w:rsidRPr="00FA12AB">
        <w:rPr>
          <w:rFonts w:ascii="Times New Roman" w:hAnsi="Times New Roman" w:cs="Times New Roman"/>
          <w:sz w:val="24"/>
          <w:szCs w:val="24"/>
          <w:lang w:eastAsia="pt-BR"/>
        </w:rPr>
        <w:t>buscas sistematizadas</w:t>
      </w:r>
      <w:r w:rsidR="00DB5502" w:rsidRPr="00FA12AB">
        <w:rPr>
          <w:rFonts w:ascii="Times New Roman" w:hAnsi="Times New Roman" w:cs="Times New Roman"/>
          <w:sz w:val="24"/>
          <w:szCs w:val="24"/>
          <w:lang w:eastAsia="pt-BR"/>
        </w:rPr>
        <w:t xml:space="preserve"> considerando todos os tipos de materiais, qualquer idioma e qualquer ano</w:t>
      </w:r>
      <w:r w:rsidR="0098155F" w:rsidRPr="00FA12AB">
        <w:rPr>
          <w:rFonts w:ascii="Times New Roman" w:hAnsi="Times New Roman" w:cs="Times New Roman"/>
          <w:sz w:val="24"/>
          <w:szCs w:val="24"/>
          <w:lang w:eastAsia="pt-BR"/>
        </w:rPr>
        <w:t>:</w:t>
      </w:r>
      <w:r w:rsidR="00481268" w:rsidRPr="00FA12AB">
        <w:rPr>
          <w:rFonts w:ascii="Times New Roman" w:hAnsi="Times New Roman" w:cs="Times New Roman"/>
          <w:sz w:val="24"/>
          <w:szCs w:val="24"/>
          <w:lang w:eastAsia="pt-BR"/>
        </w:rPr>
        <w:t xml:space="preserve"> </w:t>
      </w:r>
    </w:p>
    <w:p w14:paraId="353E7E0F" w14:textId="77777777" w:rsidR="00ED0460" w:rsidRPr="00FA12AB" w:rsidRDefault="00202D52" w:rsidP="00CF2C6F">
      <w:pPr>
        <w:pStyle w:val="SemEspaamento"/>
        <w:numPr>
          <w:ilvl w:val="1"/>
          <w:numId w:val="2"/>
        </w:numPr>
        <w:spacing w:line="360" w:lineRule="auto"/>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C</w:t>
      </w:r>
      <w:r w:rsidR="00CF2C6F" w:rsidRPr="00FA12AB">
        <w:rPr>
          <w:rFonts w:ascii="Times New Roman" w:hAnsi="Times New Roman" w:cs="Times New Roman"/>
          <w:sz w:val="24"/>
          <w:szCs w:val="24"/>
          <w:lang w:eastAsia="pt-BR"/>
        </w:rPr>
        <w:t>om os termos:</w:t>
      </w:r>
      <w:r w:rsidR="0052040A" w:rsidRPr="00FA12AB">
        <w:rPr>
          <w:rFonts w:ascii="Times New Roman" w:hAnsi="Times New Roman" w:cs="Times New Roman"/>
          <w:sz w:val="24"/>
          <w:szCs w:val="24"/>
          <w:lang w:eastAsia="pt-BR"/>
        </w:rPr>
        <w:t xml:space="preserve"> </w:t>
      </w:r>
    </w:p>
    <w:p w14:paraId="33DED68F" w14:textId="74B90D62" w:rsidR="00CF2C6F" w:rsidRPr="00FA12AB" w:rsidRDefault="00534F77" w:rsidP="00ED0460">
      <w:pPr>
        <w:pStyle w:val="SemEspaamento"/>
        <w:numPr>
          <w:ilvl w:val="2"/>
          <w:numId w:val="2"/>
        </w:numPr>
        <w:spacing w:line="360" w:lineRule="auto"/>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“renda de qualidade territorial” e “cesta de bens e serviços territoriais”, separadamente</w:t>
      </w:r>
      <w:r w:rsidR="0052040A" w:rsidRPr="00FA12AB">
        <w:rPr>
          <w:rFonts w:ascii="Times New Roman" w:hAnsi="Times New Roman" w:cs="Times New Roman"/>
          <w:sz w:val="24"/>
          <w:szCs w:val="24"/>
          <w:lang w:eastAsia="pt-BR"/>
        </w:rPr>
        <w:t xml:space="preserve">. </w:t>
      </w:r>
      <w:r w:rsidR="00CF2C6F" w:rsidRPr="00FA12AB">
        <w:rPr>
          <w:rFonts w:ascii="Times New Roman" w:hAnsi="Times New Roman" w:cs="Times New Roman"/>
          <w:sz w:val="24"/>
          <w:szCs w:val="24"/>
          <w:lang w:eastAsia="pt-BR"/>
        </w:rPr>
        <w:t>Esta pesquisa não retornou resultado.</w:t>
      </w:r>
    </w:p>
    <w:p w14:paraId="7A435000" w14:textId="1D7C6555" w:rsidR="00552DF9" w:rsidRPr="00FA12AB" w:rsidRDefault="00552DF9" w:rsidP="00ED0460">
      <w:pPr>
        <w:pStyle w:val="SemEspaamento"/>
        <w:numPr>
          <w:ilvl w:val="2"/>
          <w:numId w:val="2"/>
        </w:numPr>
        <w:spacing w:line="360" w:lineRule="auto"/>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Apenas “renda de qualidade territorial”, retornou 04 resultados, porém, nenhum no tema exato.</w:t>
      </w:r>
    </w:p>
    <w:p w14:paraId="48481CC9" w14:textId="73EE81AD" w:rsidR="003557E4" w:rsidRPr="00FA12AB" w:rsidRDefault="003557E4" w:rsidP="002408B0">
      <w:pPr>
        <w:pStyle w:val="SemEspaamento"/>
        <w:numPr>
          <w:ilvl w:val="2"/>
          <w:numId w:val="2"/>
        </w:numPr>
        <w:spacing w:line="360" w:lineRule="auto"/>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Apenas “cesta de bens e serviços territoriais”, retornou 01 resultado</w:t>
      </w:r>
      <w:r w:rsidR="00F519D9" w:rsidRPr="00FA12AB">
        <w:rPr>
          <w:rFonts w:ascii="Times New Roman" w:hAnsi="Times New Roman" w:cs="Times New Roman"/>
          <w:sz w:val="24"/>
          <w:szCs w:val="24"/>
          <w:lang w:eastAsia="pt-BR"/>
        </w:rPr>
        <w:t xml:space="preserve"> de artigo publicado na língua portuguesa, de autores brasileiros</w:t>
      </w:r>
      <w:r w:rsidRPr="00FA12AB">
        <w:rPr>
          <w:rFonts w:ascii="Times New Roman" w:hAnsi="Times New Roman" w:cs="Times New Roman"/>
          <w:sz w:val="24"/>
          <w:szCs w:val="24"/>
          <w:lang w:eastAsia="pt-BR"/>
        </w:rPr>
        <w:t>.</w:t>
      </w:r>
    </w:p>
    <w:p w14:paraId="0E6C62C5" w14:textId="77777777" w:rsidR="005A09EF" w:rsidRPr="00FA12AB" w:rsidRDefault="00202D52" w:rsidP="00CF2C6F">
      <w:pPr>
        <w:pStyle w:val="SemEspaamento"/>
        <w:numPr>
          <w:ilvl w:val="1"/>
          <w:numId w:val="2"/>
        </w:numPr>
        <w:spacing w:line="360" w:lineRule="auto"/>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C</w:t>
      </w:r>
      <w:r w:rsidR="00CF2C6F" w:rsidRPr="00FA12AB">
        <w:rPr>
          <w:rFonts w:ascii="Times New Roman" w:hAnsi="Times New Roman" w:cs="Times New Roman"/>
          <w:sz w:val="24"/>
          <w:szCs w:val="24"/>
          <w:lang w:eastAsia="pt-BR"/>
        </w:rPr>
        <w:t xml:space="preserve">om operadores booleanos: </w:t>
      </w:r>
    </w:p>
    <w:p w14:paraId="65BCA1DF" w14:textId="77777777" w:rsidR="005A09EF" w:rsidRPr="00FA12AB" w:rsidRDefault="00CF2C6F" w:rsidP="005A09EF">
      <w:pPr>
        <w:pStyle w:val="SemEspaamento"/>
        <w:numPr>
          <w:ilvl w:val="2"/>
          <w:numId w:val="2"/>
        </w:numPr>
        <w:spacing w:line="360" w:lineRule="auto"/>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lastRenderedPageBreak/>
        <w:t xml:space="preserve">"recursos específicos" AND "ativos específicos" AND "renda de qualidade territorial", esta pesquisa </w:t>
      </w:r>
      <w:r w:rsidR="00730FC5" w:rsidRPr="00FA12AB">
        <w:rPr>
          <w:rFonts w:ascii="Times New Roman" w:hAnsi="Times New Roman" w:cs="Times New Roman"/>
          <w:sz w:val="24"/>
          <w:szCs w:val="24"/>
          <w:lang w:eastAsia="pt-BR"/>
        </w:rPr>
        <w:t xml:space="preserve">não retornou </w:t>
      </w:r>
      <w:r w:rsidR="001C007E" w:rsidRPr="00FA12AB">
        <w:rPr>
          <w:rFonts w:ascii="Times New Roman" w:hAnsi="Times New Roman" w:cs="Times New Roman"/>
          <w:sz w:val="24"/>
          <w:szCs w:val="24"/>
          <w:lang w:eastAsia="pt-BR"/>
        </w:rPr>
        <w:t>resultado</w:t>
      </w:r>
      <w:r w:rsidRPr="00FA12AB">
        <w:rPr>
          <w:rFonts w:ascii="Times New Roman" w:hAnsi="Times New Roman" w:cs="Times New Roman"/>
          <w:sz w:val="24"/>
          <w:szCs w:val="24"/>
          <w:lang w:eastAsia="pt-BR"/>
        </w:rPr>
        <w:t>.</w:t>
      </w:r>
    </w:p>
    <w:p w14:paraId="6555FCC3" w14:textId="77777777" w:rsidR="005A09EF" w:rsidRPr="00FA12AB" w:rsidRDefault="00CF2C6F" w:rsidP="005A09EF">
      <w:pPr>
        <w:pStyle w:val="SemEspaamento"/>
        <w:numPr>
          <w:ilvl w:val="2"/>
          <w:numId w:val="2"/>
        </w:numPr>
        <w:spacing w:line="360" w:lineRule="auto"/>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 xml:space="preserve">"recursos específicos" AND "ativos específicos", esta pesquisa retornou 20 resultados, porém, não retornou </w:t>
      </w:r>
      <w:r w:rsidR="00497555" w:rsidRPr="00FA12AB">
        <w:rPr>
          <w:rFonts w:ascii="Times New Roman" w:hAnsi="Times New Roman" w:cs="Times New Roman"/>
          <w:sz w:val="24"/>
          <w:szCs w:val="24"/>
          <w:lang w:eastAsia="pt-BR"/>
        </w:rPr>
        <w:t>nenhum material</w:t>
      </w:r>
      <w:r w:rsidRPr="00FA12AB">
        <w:rPr>
          <w:rFonts w:ascii="Times New Roman" w:hAnsi="Times New Roman" w:cs="Times New Roman"/>
          <w:sz w:val="24"/>
          <w:szCs w:val="24"/>
          <w:lang w:eastAsia="pt-BR"/>
        </w:rPr>
        <w:t xml:space="preserve"> com o campo exato solicitado.</w:t>
      </w:r>
    </w:p>
    <w:p w14:paraId="76106227" w14:textId="77777777" w:rsidR="005A09EF" w:rsidRPr="00FA12AB" w:rsidRDefault="00454104" w:rsidP="005A09EF">
      <w:pPr>
        <w:pStyle w:val="SemEspaamento"/>
        <w:numPr>
          <w:ilvl w:val="2"/>
          <w:numId w:val="2"/>
        </w:numPr>
        <w:spacing w:line="360" w:lineRule="auto"/>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 xml:space="preserve">“cesta de bens e serviços territoriais” AND "renda de qualidade territorial", esta pesquisa não retornou </w:t>
      </w:r>
      <w:r w:rsidR="00791214" w:rsidRPr="00FA12AB">
        <w:rPr>
          <w:rFonts w:ascii="Times New Roman" w:hAnsi="Times New Roman" w:cs="Times New Roman"/>
          <w:sz w:val="24"/>
          <w:szCs w:val="24"/>
          <w:lang w:eastAsia="pt-BR"/>
        </w:rPr>
        <w:t>resultado</w:t>
      </w:r>
      <w:r w:rsidRPr="00FA12AB">
        <w:rPr>
          <w:rFonts w:ascii="Times New Roman" w:hAnsi="Times New Roman" w:cs="Times New Roman"/>
          <w:sz w:val="24"/>
          <w:szCs w:val="24"/>
          <w:lang w:eastAsia="pt-BR"/>
        </w:rPr>
        <w:t>.</w:t>
      </w:r>
    </w:p>
    <w:p w14:paraId="6E550D19" w14:textId="1648009E" w:rsidR="00D82700" w:rsidRPr="00FA12AB" w:rsidRDefault="00D82700" w:rsidP="005A09EF">
      <w:pPr>
        <w:pStyle w:val="SemEspaamento"/>
        <w:numPr>
          <w:ilvl w:val="2"/>
          <w:numId w:val="2"/>
        </w:numPr>
        <w:spacing w:line="360" w:lineRule="auto"/>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 xml:space="preserve">“cesta de bens e serviços territoriais” </w:t>
      </w:r>
      <w:r w:rsidR="00187B65" w:rsidRPr="00FA12AB">
        <w:rPr>
          <w:rFonts w:ascii="Times New Roman" w:hAnsi="Times New Roman" w:cs="Times New Roman"/>
          <w:sz w:val="24"/>
          <w:szCs w:val="24"/>
          <w:lang w:eastAsia="pt-BR"/>
        </w:rPr>
        <w:t>OR</w:t>
      </w:r>
      <w:r w:rsidRPr="00FA12AB">
        <w:rPr>
          <w:rFonts w:ascii="Times New Roman" w:hAnsi="Times New Roman" w:cs="Times New Roman"/>
          <w:sz w:val="24"/>
          <w:szCs w:val="24"/>
          <w:lang w:eastAsia="pt-BR"/>
        </w:rPr>
        <w:t xml:space="preserve"> "renda de qualidade territorial", esta pesquisa retornou </w:t>
      </w:r>
      <w:r w:rsidR="00187B65" w:rsidRPr="00FA12AB">
        <w:rPr>
          <w:rFonts w:ascii="Times New Roman" w:hAnsi="Times New Roman" w:cs="Times New Roman"/>
          <w:sz w:val="24"/>
          <w:szCs w:val="24"/>
          <w:lang w:eastAsia="pt-BR"/>
        </w:rPr>
        <w:t>05 resultados</w:t>
      </w:r>
      <w:r w:rsidR="00E57968" w:rsidRPr="00FA12AB">
        <w:rPr>
          <w:rFonts w:ascii="Times New Roman" w:hAnsi="Times New Roman" w:cs="Times New Roman"/>
          <w:sz w:val="24"/>
          <w:szCs w:val="24"/>
          <w:lang w:eastAsia="pt-BR"/>
        </w:rPr>
        <w:t xml:space="preserve">, </w:t>
      </w:r>
      <w:r w:rsidR="00650A04" w:rsidRPr="00FA12AB">
        <w:rPr>
          <w:rFonts w:ascii="Times New Roman" w:hAnsi="Times New Roman" w:cs="Times New Roman"/>
          <w:sz w:val="24"/>
          <w:szCs w:val="24"/>
          <w:lang w:eastAsia="pt-BR"/>
        </w:rPr>
        <w:t xml:space="preserve">destes, </w:t>
      </w:r>
      <w:r w:rsidR="00E57968" w:rsidRPr="00FA12AB">
        <w:rPr>
          <w:rFonts w:ascii="Times New Roman" w:hAnsi="Times New Roman" w:cs="Times New Roman"/>
          <w:sz w:val="24"/>
          <w:szCs w:val="24"/>
          <w:lang w:eastAsia="pt-BR"/>
        </w:rPr>
        <w:t xml:space="preserve">04 artigos </w:t>
      </w:r>
      <w:r w:rsidR="00650A04" w:rsidRPr="00FA12AB">
        <w:rPr>
          <w:rFonts w:ascii="Times New Roman" w:hAnsi="Times New Roman" w:cs="Times New Roman"/>
          <w:sz w:val="24"/>
          <w:szCs w:val="24"/>
          <w:lang w:eastAsia="pt-BR"/>
        </w:rPr>
        <w:t>não abordavam os temas exatos, apenas 01 artigo continha o tema cesta de bens e serviços territoriais</w:t>
      </w:r>
      <w:r w:rsidR="00A43418" w:rsidRPr="00FA12AB">
        <w:rPr>
          <w:rFonts w:ascii="Times New Roman" w:hAnsi="Times New Roman" w:cs="Times New Roman"/>
          <w:sz w:val="24"/>
          <w:szCs w:val="24"/>
          <w:lang w:eastAsia="pt-BR"/>
        </w:rPr>
        <w:t xml:space="preserve">, correspondendo ao mesmo artigo encontrado na letra </w:t>
      </w:r>
      <w:proofErr w:type="spellStart"/>
      <w:r w:rsidR="00A43418" w:rsidRPr="00FA12AB">
        <w:rPr>
          <w:rFonts w:ascii="Times New Roman" w:hAnsi="Times New Roman" w:cs="Times New Roman"/>
          <w:sz w:val="24"/>
          <w:szCs w:val="24"/>
          <w:lang w:eastAsia="pt-BR"/>
        </w:rPr>
        <w:t>iii</w:t>
      </w:r>
      <w:proofErr w:type="spellEnd"/>
      <w:r w:rsidR="00A43418" w:rsidRPr="00FA12AB">
        <w:rPr>
          <w:rFonts w:ascii="Times New Roman" w:hAnsi="Times New Roman" w:cs="Times New Roman"/>
          <w:sz w:val="24"/>
          <w:szCs w:val="24"/>
          <w:lang w:eastAsia="pt-BR"/>
        </w:rPr>
        <w:t xml:space="preserve"> do item </w:t>
      </w:r>
      <w:r w:rsidR="0087733A" w:rsidRPr="00FA12AB">
        <w:rPr>
          <w:rFonts w:ascii="Times New Roman" w:hAnsi="Times New Roman" w:cs="Times New Roman"/>
          <w:sz w:val="24"/>
          <w:szCs w:val="24"/>
          <w:lang w:eastAsia="pt-BR"/>
        </w:rPr>
        <w:t>1</w:t>
      </w:r>
      <w:r w:rsidR="00A43418" w:rsidRPr="00FA12AB">
        <w:rPr>
          <w:rFonts w:ascii="Times New Roman" w:hAnsi="Times New Roman" w:cs="Times New Roman"/>
          <w:sz w:val="24"/>
          <w:szCs w:val="24"/>
          <w:lang w:eastAsia="pt-BR"/>
        </w:rPr>
        <w:t xml:space="preserve"> acima. </w:t>
      </w:r>
    </w:p>
    <w:p w14:paraId="5AB43F8D" w14:textId="2BDC1479" w:rsidR="00437BBC" w:rsidRPr="00FA12AB" w:rsidRDefault="00437BBC" w:rsidP="00437BBC">
      <w:pPr>
        <w:pStyle w:val="SemEspaamento"/>
        <w:spacing w:line="360" w:lineRule="auto"/>
        <w:ind w:firstLine="360"/>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 xml:space="preserve">Tendo em vista observar os estudos da RQT e do enfoque </w:t>
      </w:r>
      <w:r w:rsidR="00E82CF1" w:rsidRPr="00FA12AB">
        <w:rPr>
          <w:rFonts w:ascii="Times New Roman" w:hAnsi="Times New Roman" w:cs="Times New Roman"/>
          <w:sz w:val="24"/>
          <w:szCs w:val="24"/>
          <w:lang w:eastAsia="pt-BR"/>
        </w:rPr>
        <w:t>teórico-</w:t>
      </w:r>
      <w:r w:rsidRPr="00FA12AB">
        <w:rPr>
          <w:rFonts w:ascii="Times New Roman" w:hAnsi="Times New Roman" w:cs="Times New Roman"/>
          <w:sz w:val="24"/>
          <w:szCs w:val="24"/>
          <w:lang w:eastAsia="pt-BR"/>
        </w:rPr>
        <w:t>metodológico da CBST nos estudos brasileiros foi realizado:</w:t>
      </w:r>
    </w:p>
    <w:p w14:paraId="4377F93E" w14:textId="4157F175" w:rsidR="00437BBC" w:rsidRPr="00FA12AB" w:rsidRDefault="0087733A" w:rsidP="002408B0">
      <w:pPr>
        <w:pStyle w:val="SemEspaamento"/>
        <w:numPr>
          <w:ilvl w:val="0"/>
          <w:numId w:val="2"/>
        </w:numPr>
        <w:spacing w:line="360" w:lineRule="auto"/>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 xml:space="preserve">Levantamento sistematizado </w:t>
      </w:r>
      <w:r w:rsidR="00437BBC" w:rsidRPr="00FA12AB">
        <w:rPr>
          <w:rFonts w:ascii="Times New Roman" w:hAnsi="Times New Roman" w:cs="Times New Roman"/>
          <w:sz w:val="24"/>
          <w:szCs w:val="24"/>
          <w:lang w:eastAsia="pt-BR"/>
        </w:rPr>
        <w:t xml:space="preserve">a partir das referências do artigo dos autores brasileiros que escreveram o artigo encontrado na letra </w:t>
      </w:r>
      <w:proofErr w:type="spellStart"/>
      <w:r w:rsidR="00437BBC" w:rsidRPr="00FA12AB">
        <w:rPr>
          <w:rFonts w:ascii="Times New Roman" w:hAnsi="Times New Roman" w:cs="Times New Roman"/>
          <w:sz w:val="24"/>
          <w:szCs w:val="24"/>
          <w:lang w:eastAsia="pt-BR"/>
        </w:rPr>
        <w:t>iii</w:t>
      </w:r>
      <w:proofErr w:type="spellEnd"/>
      <w:r w:rsidR="00437BBC" w:rsidRPr="00FA12AB">
        <w:rPr>
          <w:rFonts w:ascii="Times New Roman" w:hAnsi="Times New Roman" w:cs="Times New Roman"/>
          <w:sz w:val="24"/>
          <w:szCs w:val="24"/>
          <w:lang w:eastAsia="pt-BR"/>
        </w:rPr>
        <w:t xml:space="preserve"> do item 1</w:t>
      </w:r>
      <w:r w:rsidR="007421A0" w:rsidRPr="00FA12AB">
        <w:rPr>
          <w:rFonts w:ascii="Times New Roman" w:hAnsi="Times New Roman" w:cs="Times New Roman"/>
          <w:sz w:val="24"/>
          <w:szCs w:val="24"/>
          <w:lang w:eastAsia="pt-BR"/>
        </w:rPr>
        <w:t>, que resultou em</w:t>
      </w:r>
      <w:r w:rsidR="00D5438C" w:rsidRPr="00FA12AB">
        <w:rPr>
          <w:rFonts w:ascii="Times New Roman" w:hAnsi="Times New Roman" w:cs="Times New Roman"/>
          <w:sz w:val="24"/>
          <w:szCs w:val="24"/>
          <w:lang w:eastAsia="pt-BR"/>
        </w:rPr>
        <w:t xml:space="preserve"> 0</w:t>
      </w:r>
      <w:r w:rsidR="0049521C" w:rsidRPr="00FA12AB">
        <w:rPr>
          <w:rFonts w:ascii="Times New Roman" w:hAnsi="Times New Roman" w:cs="Times New Roman"/>
          <w:sz w:val="24"/>
          <w:szCs w:val="24"/>
          <w:lang w:eastAsia="pt-BR"/>
        </w:rPr>
        <w:t>8</w:t>
      </w:r>
      <w:r w:rsidR="00D5438C" w:rsidRPr="00FA12AB">
        <w:rPr>
          <w:rFonts w:ascii="Times New Roman" w:hAnsi="Times New Roman" w:cs="Times New Roman"/>
          <w:sz w:val="24"/>
          <w:szCs w:val="24"/>
          <w:lang w:eastAsia="pt-BR"/>
        </w:rPr>
        <w:t xml:space="preserve"> textos</w:t>
      </w:r>
      <w:r w:rsidR="00B5755B" w:rsidRPr="00FA12AB">
        <w:rPr>
          <w:rFonts w:ascii="Times New Roman" w:hAnsi="Times New Roman" w:cs="Times New Roman"/>
          <w:sz w:val="24"/>
          <w:szCs w:val="24"/>
          <w:lang w:eastAsia="pt-BR"/>
        </w:rPr>
        <w:t xml:space="preserve"> com aplicação do enfoque teórico-metodológico da CBST</w:t>
      </w:r>
      <w:r w:rsidR="00F628D2" w:rsidRPr="00FA12AB">
        <w:rPr>
          <w:rFonts w:ascii="Times New Roman" w:hAnsi="Times New Roman" w:cs="Times New Roman"/>
          <w:sz w:val="24"/>
          <w:szCs w:val="24"/>
          <w:lang w:eastAsia="pt-BR"/>
        </w:rPr>
        <w:t xml:space="preserve">. Ressalta-se que </w:t>
      </w:r>
      <w:r w:rsidR="00B5755B" w:rsidRPr="00FA12AB">
        <w:rPr>
          <w:rFonts w:ascii="Times New Roman" w:hAnsi="Times New Roman" w:cs="Times New Roman"/>
          <w:sz w:val="24"/>
          <w:szCs w:val="24"/>
          <w:lang w:eastAsia="pt-BR"/>
        </w:rPr>
        <w:t xml:space="preserve">em nenhum dos casos houve aplicação de cálculo da RQT. </w:t>
      </w:r>
      <w:r w:rsidR="00F628D2" w:rsidRPr="00FA12AB">
        <w:rPr>
          <w:rFonts w:ascii="Times New Roman" w:hAnsi="Times New Roman" w:cs="Times New Roman"/>
          <w:sz w:val="24"/>
          <w:szCs w:val="24"/>
          <w:lang w:eastAsia="pt-BR"/>
        </w:rPr>
        <w:t>De toda forma, como a CBST é base para o surgimento da RQT, d</w:t>
      </w:r>
      <w:r w:rsidR="00B5755B" w:rsidRPr="00FA12AB">
        <w:rPr>
          <w:rFonts w:ascii="Times New Roman" w:hAnsi="Times New Roman" w:cs="Times New Roman"/>
          <w:sz w:val="24"/>
          <w:szCs w:val="24"/>
          <w:lang w:eastAsia="pt-BR"/>
        </w:rPr>
        <w:t>os 0</w:t>
      </w:r>
      <w:r w:rsidR="0049521C" w:rsidRPr="00FA12AB">
        <w:rPr>
          <w:rFonts w:ascii="Times New Roman" w:hAnsi="Times New Roman" w:cs="Times New Roman"/>
          <w:sz w:val="24"/>
          <w:szCs w:val="24"/>
          <w:lang w:eastAsia="pt-BR"/>
        </w:rPr>
        <w:t>8</w:t>
      </w:r>
      <w:r w:rsidR="00B5755B" w:rsidRPr="00FA12AB">
        <w:rPr>
          <w:rFonts w:ascii="Times New Roman" w:hAnsi="Times New Roman" w:cs="Times New Roman"/>
          <w:sz w:val="24"/>
          <w:szCs w:val="24"/>
          <w:lang w:eastAsia="pt-BR"/>
        </w:rPr>
        <w:t xml:space="preserve"> textos, </w:t>
      </w:r>
      <w:r w:rsidR="00BD027F" w:rsidRPr="00FA12AB">
        <w:rPr>
          <w:rFonts w:ascii="Times New Roman" w:hAnsi="Times New Roman" w:cs="Times New Roman"/>
          <w:sz w:val="24"/>
          <w:szCs w:val="24"/>
          <w:lang w:eastAsia="pt-BR"/>
        </w:rPr>
        <w:t xml:space="preserve">cinco foram selecionados para </w:t>
      </w:r>
      <w:r w:rsidR="00E761CF" w:rsidRPr="00FA12AB">
        <w:rPr>
          <w:rFonts w:ascii="Times New Roman" w:hAnsi="Times New Roman" w:cs="Times New Roman"/>
          <w:sz w:val="24"/>
          <w:szCs w:val="24"/>
          <w:lang w:eastAsia="pt-BR"/>
        </w:rPr>
        <w:t>a explanação</w:t>
      </w:r>
      <w:r w:rsidR="00C97DB3" w:rsidRPr="00FA12AB">
        <w:rPr>
          <w:rFonts w:ascii="Times New Roman" w:hAnsi="Times New Roman" w:cs="Times New Roman"/>
          <w:sz w:val="24"/>
          <w:szCs w:val="24"/>
          <w:lang w:eastAsia="pt-BR"/>
        </w:rPr>
        <w:t xml:space="preserve"> em função de apresentarem estudos empíricos</w:t>
      </w:r>
      <w:r w:rsidR="00F628D2" w:rsidRPr="00FA12AB">
        <w:rPr>
          <w:rFonts w:ascii="Times New Roman" w:hAnsi="Times New Roman" w:cs="Times New Roman"/>
          <w:sz w:val="24"/>
          <w:szCs w:val="24"/>
          <w:lang w:eastAsia="pt-BR"/>
        </w:rPr>
        <w:t>, no caso, para estados das regiões Sul e Norte do Brasil</w:t>
      </w:r>
      <w:r w:rsidR="00C97DB3" w:rsidRPr="00FA12AB">
        <w:rPr>
          <w:rFonts w:ascii="Times New Roman" w:hAnsi="Times New Roman" w:cs="Times New Roman"/>
          <w:sz w:val="24"/>
          <w:szCs w:val="24"/>
          <w:lang w:eastAsia="pt-BR"/>
        </w:rPr>
        <w:t xml:space="preserve"> (aplicação a Serra Catarinense, ao Planalto Norte Catarinense, ao</w:t>
      </w:r>
      <w:r w:rsidR="00AE7DE2" w:rsidRPr="00FA12AB">
        <w:rPr>
          <w:rFonts w:ascii="Times New Roman" w:hAnsi="Times New Roman" w:cs="Times New Roman"/>
          <w:sz w:val="24"/>
          <w:szCs w:val="24"/>
          <w:lang w:eastAsia="pt-BR"/>
        </w:rPr>
        <w:t xml:space="preserve"> </w:t>
      </w:r>
      <w:proofErr w:type="spellStart"/>
      <w:r w:rsidR="00AE7DE2" w:rsidRPr="00FA12AB">
        <w:rPr>
          <w:rFonts w:ascii="Times New Roman" w:hAnsi="Times New Roman" w:cs="Times New Roman"/>
          <w:sz w:val="24"/>
          <w:szCs w:val="24"/>
          <w:lang w:eastAsia="pt-BR"/>
        </w:rPr>
        <w:t>Extremo-Oeste</w:t>
      </w:r>
      <w:proofErr w:type="spellEnd"/>
      <w:r w:rsidR="00AE7DE2" w:rsidRPr="00FA12AB">
        <w:rPr>
          <w:rFonts w:ascii="Times New Roman" w:hAnsi="Times New Roman" w:cs="Times New Roman"/>
          <w:sz w:val="24"/>
          <w:szCs w:val="24"/>
          <w:lang w:eastAsia="pt-BR"/>
        </w:rPr>
        <w:t xml:space="preserve"> Catarinense, ao</w:t>
      </w:r>
      <w:r w:rsidR="00C97DB3" w:rsidRPr="00FA12AB">
        <w:rPr>
          <w:rFonts w:ascii="Times New Roman" w:hAnsi="Times New Roman" w:cs="Times New Roman"/>
          <w:sz w:val="24"/>
          <w:szCs w:val="24"/>
          <w:lang w:eastAsia="pt-BR"/>
        </w:rPr>
        <w:t xml:space="preserve"> </w:t>
      </w:r>
      <w:r w:rsidR="00592EFA" w:rsidRPr="00FA12AB">
        <w:rPr>
          <w:rFonts w:ascii="Times New Roman" w:hAnsi="Times New Roman" w:cs="Times New Roman"/>
          <w:sz w:val="24"/>
          <w:szCs w:val="24"/>
          <w:lang w:eastAsia="pt-BR"/>
        </w:rPr>
        <w:t>Município</w:t>
      </w:r>
      <w:r w:rsidR="00C97DB3" w:rsidRPr="00FA12AB">
        <w:rPr>
          <w:rFonts w:ascii="Times New Roman" w:hAnsi="Times New Roman" w:cs="Times New Roman"/>
          <w:sz w:val="24"/>
          <w:szCs w:val="24"/>
          <w:lang w:eastAsia="pt-BR"/>
        </w:rPr>
        <w:t xml:space="preserve"> de Morretes no Paraná e ao </w:t>
      </w:r>
      <w:proofErr w:type="spellStart"/>
      <w:r w:rsidR="0075254A" w:rsidRPr="00FA12AB">
        <w:rPr>
          <w:rFonts w:ascii="Times New Roman" w:hAnsi="Times New Roman" w:cs="Times New Roman"/>
          <w:sz w:val="24"/>
          <w:szCs w:val="24"/>
          <w:lang w:eastAsia="pt-BR"/>
        </w:rPr>
        <w:t>Oste</w:t>
      </w:r>
      <w:proofErr w:type="spellEnd"/>
      <w:r w:rsidR="0075254A" w:rsidRPr="00FA12AB">
        <w:rPr>
          <w:rFonts w:ascii="Times New Roman" w:hAnsi="Times New Roman" w:cs="Times New Roman"/>
          <w:sz w:val="24"/>
          <w:szCs w:val="24"/>
          <w:lang w:eastAsia="pt-BR"/>
        </w:rPr>
        <w:t xml:space="preserve"> do Pará)</w:t>
      </w:r>
      <w:r w:rsidR="00B5755B" w:rsidRPr="00FA12AB">
        <w:rPr>
          <w:rFonts w:ascii="Times New Roman" w:hAnsi="Times New Roman" w:cs="Times New Roman"/>
          <w:sz w:val="24"/>
          <w:szCs w:val="24"/>
          <w:lang w:eastAsia="pt-BR"/>
        </w:rPr>
        <w:t xml:space="preserve"> e</w:t>
      </w:r>
      <w:r w:rsidR="00E761CF" w:rsidRPr="00FA12AB">
        <w:rPr>
          <w:rFonts w:ascii="Times New Roman" w:hAnsi="Times New Roman" w:cs="Times New Roman"/>
          <w:sz w:val="24"/>
          <w:szCs w:val="24"/>
          <w:lang w:eastAsia="pt-BR"/>
        </w:rPr>
        <w:t xml:space="preserve"> os outros</w:t>
      </w:r>
      <w:r w:rsidR="00B5755B" w:rsidRPr="00FA12AB">
        <w:rPr>
          <w:rFonts w:ascii="Times New Roman" w:hAnsi="Times New Roman" w:cs="Times New Roman"/>
          <w:sz w:val="24"/>
          <w:szCs w:val="24"/>
          <w:lang w:eastAsia="pt-BR"/>
        </w:rPr>
        <w:t xml:space="preserve"> 0</w:t>
      </w:r>
      <w:r w:rsidR="00543294" w:rsidRPr="00FA12AB">
        <w:rPr>
          <w:rFonts w:ascii="Times New Roman" w:hAnsi="Times New Roman" w:cs="Times New Roman"/>
          <w:sz w:val="24"/>
          <w:szCs w:val="24"/>
          <w:lang w:eastAsia="pt-BR"/>
        </w:rPr>
        <w:t>3</w:t>
      </w:r>
      <w:r w:rsidR="00E761CF" w:rsidRPr="00FA12AB">
        <w:rPr>
          <w:rFonts w:ascii="Times New Roman" w:hAnsi="Times New Roman" w:cs="Times New Roman"/>
          <w:sz w:val="24"/>
          <w:szCs w:val="24"/>
          <w:lang w:eastAsia="pt-BR"/>
        </w:rPr>
        <w:t xml:space="preserve"> textos</w:t>
      </w:r>
      <w:r w:rsidR="00B5755B" w:rsidRPr="00FA12AB">
        <w:rPr>
          <w:rFonts w:ascii="Times New Roman" w:hAnsi="Times New Roman" w:cs="Times New Roman"/>
          <w:sz w:val="24"/>
          <w:szCs w:val="24"/>
          <w:lang w:eastAsia="pt-BR"/>
        </w:rPr>
        <w:t xml:space="preserve"> foram explanados ao longo do texto.</w:t>
      </w:r>
    </w:p>
    <w:p w14:paraId="58C09115" w14:textId="6CD15A76" w:rsidR="008139A4" w:rsidRPr="00FA12AB" w:rsidRDefault="00640874" w:rsidP="00C537D1">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P</w:t>
      </w:r>
      <w:r w:rsidR="00534F77" w:rsidRPr="00FA12AB">
        <w:rPr>
          <w:rFonts w:ascii="Times New Roman" w:hAnsi="Times New Roman" w:cs="Times New Roman"/>
          <w:sz w:val="24"/>
          <w:szCs w:val="24"/>
          <w:lang w:eastAsia="pt-BR"/>
        </w:rPr>
        <w:t>or se tratar de uma etapa exploratória</w:t>
      </w:r>
      <w:r w:rsidR="005D764F" w:rsidRPr="00FA12AB">
        <w:rPr>
          <w:rFonts w:ascii="Times New Roman" w:hAnsi="Times New Roman" w:cs="Times New Roman"/>
          <w:sz w:val="24"/>
          <w:szCs w:val="24"/>
          <w:lang w:eastAsia="pt-BR"/>
        </w:rPr>
        <w:t xml:space="preserve">, de </w:t>
      </w:r>
      <w:r w:rsidR="00534F77" w:rsidRPr="00FA12AB">
        <w:rPr>
          <w:rFonts w:ascii="Times New Roman" w:hAnsi="Times New Roman" w:cs="Times New Roman"/>
          <w:sz w:val="24"/>
          <w:szCs w:val="24"/>
          <w:lang w:eastAsia="pt-BR"/>
        </w:rPr>
        <w:t xml:space="preserve">aproximação ao tema da RQT, a </w:t>
      </w:r>
      <w:r w:rsidR="00FB0174" w:rsidRPr="00FA12AB">
        <w:rPr>
          <w:rFonts w:ascii="Times New Roman" w:hAnsi="Times New Roman" w:cs="Times New Roman"/>
          <w:sz w:val="24"/>
          <w:szCs w:val="24"/>
          <w:lang w:eastAsia="pt-BR"/>
        </w:rPr>
        <w:t xml:space="preserve">apresentação </w:t>
      </w:r>
      <w:r w:rsidR="00534F77" w:rsidRPr="00FA12AB">
        <w:rPr>
          <w:rFonts w:ascii="Times New Roman" w:hAnsi="Times New Roman" w:cs="Times New Roman"/>
          <w:sz w:val="24"/>
          <w:szCs w:val="24"/>
          <w:lang w:eastAsia="pt-BR"/>
        </w:rPr>
        <w:t>das linhas gerais de cada estudo</w:t>
      </w:r>
      <w:r w:rsidR="005D764F" w:rsidRPr="00FA12AB">
        <w:rPr>
          <w:rFonts w:ascii="Times New Roman" w:hAnsi="Times New Roman" w:cs="Times New Roman"/>
          <w:sz w:val="24"/>
          <w:szCs w:val="24"/>
          <w:lang w:eastAsia="pt-BR"/>
        </w:rPr>
        <w:t xml:space="preserve"> foi realizada a partir de</w:t>
      </w:r>
      <w:r w:rsidR="00534F77" w:rsidRPr="00FA12AB">
        <w:rPr>
          <w:rFonts w:ascii="Times New Roman" w:hAnsi="Times New Roman" w:cs="Times New Roman"/>
          <w:sz w:val="24"/>
          <w:szCs w:val="24"/>
          <w:lang w:eastAsia="pt-BR"/>
        </w:rPr>
        <w:t xml:space="preserve"> pain</w:t>
      </w:r>
      <w:r w:rsidR="005D764F" w:rsidRPr="00FA12AB">
        <w:rPr>
          <w:rFonts w:ascii="Times New Roman" w:hAnsi="Times New Roman" w:cs="Times New Roman"/>
          <w:sz w:val="24"/>
          <w:szCs w:val="24"/>
          <w:lang w:eastAsia="pt-BR"/>
        </w:rPr>
        <w:t>éis temporais. Fo</w:t>
      </w:r>
      <w:r w:rsidR="00534F77" w:rsidRPr="00FA12AB">
        <w:rPr>
          <w:rFonts w:ascii="Times New Roman" w:hAnsi="Times New Roman" w:cs="Times New Roman"/>
          <w:sz w:val="24"/>
          <w:szCs w:val="24"/>
          <w:lang w:eastAsia="pt-BR"/>
        </w:rPr>
        <w:t>i utilizada revisão bibliográfica aplicada aos resumos, às seções-chaves do texto e às considerações finais dos materiais. A seguir apresenta-se a trajetória e as linhas gerais do referencial teórico</w:t>
      </w:r>
      <w:r w:rsidR="00C537D1" w:rsidRPr="00FA12AB">
        <w:rPr>
          <w:rFonts w:ascii="Times New Roman" w:hAnsi="Times New Roman" w:cs="Times New Roman"/>
          <w:sz w:val="24"/>
          <w:szCs w:val="24"/>
          <w:lang w:eastAsia="pt-BR"/>
        </w:rPr>
        <w:t>-histórico</w:t>
      </w:r>
      <w:r w:rsidR="00534F77" w:rsidRPr="00FA12AB">
        <w:rPr>
          <w:rFonts w:ascii="Times New Roman" w:hAnsi="Times New Roman" w:cs="Times New Roman"/>
          <w:sz w:val="24"/>
          <w:szCs w:val="24"/>
          <w:lang w:eastAsia="pt-BR"/>
        </w:rPr>
        <w:t xml:space="preserve"> encontrado nesta primeira aproximação ao tema.</w:t>
      </w:r>
    </w:p>
    <w:p w14:paraId="6E8ACA70" w14:textId="77777777" w:rsidR="008139A4" w:rsidRPr="00FA12AB" w:rsidRDefault="008139A4">
      <w:pPr>
        <w:spacing w:after="0" w:line="240" w:lineRule="auto"/>
        <w:jc w:val="both"/>
        <w:rPr>
          <w:rFonts w:ascii="Times New Roman" w:hAnsi="Times New Roman" w:cs="Times New Roman"/>
          <w:sz w:val="24"/>
          <w:szCs w:val="24"/>
        </w:rPr>
      </w:pPr>
    </w:p>
    <w:p w14:paraId="5D851589" w14:textId="40FBB5CF" w:rsidR="008139A4" w:rsidRPr="00FA12AB" w:rsidRDefault="00000000">
      <w:pPr>
        <w:spacing w:after="0" w:line="240" w:lineRule="auto"/>
        <w:jc w:val="both"/>
        <w:rPr>
          <w:rFonts w:ascii="Times New Roman" w:hAnsi="Times New Roman" w:cs="Times New Roman"/>
          <w:b/>
          <w:bCs/>
          <w:sz w:val="24"/>
          <w:szCs w:val="24"/>
        </w:rPr>
      </w:pPr>
      <w:r w:rsidRPr="00FA12AB">
        <w:rPr>
          <w:rFonts w:ascii="Times New Roman" w:hAnsi="Times New Roman" w:cs="Times New Roman"/>
          <w:b/>
          <w:bCs/>
          <w:sz w:val="24"/>
          <w:szCs w:val="24"/>
        </w:rPr>
        <w:lastRenderedPageBreak/>
        <w:t xml:space="preserve">3 </w:t>
      </w:r>
      <w:r w:rsidR="00301C86" w:rsidRPr="00FA12AB">
        <w:rPr>
          <w:rFonts w:ascii="Times New Roman" w:hAnsi="Times New Roman" w:cs="Times New Roman"/>
          <w:b/>
          <w:bCs/>
          <w:sz w:val="24"/>
          <w:szCs w:val="24"/>
        </w:rPr>
        <w:t>TRAJETÓRIA</w:t>
      </w:r>
      <w:r w:rsidRPr="00FA12AB">
        <w:rPr>
          <w:rFonts w:ascii="Times New Roman" w:hAnsi="Times New Roman" w:cs="Times New Roman"/>
          <w:b/>
          <w:bCs/>
          <w:sz w:val="24"/>
          <w:szCs w:val="24"/>
        </w:rPr>
        <w:t xml:space="preserve"> TEÓRICO</w:t>
      </w:r>
      <w:r w:rsidR="002408B0" w:rsidRPr="00FA12AB">
        <w:rPr>
          <w:rFonts w:ascii="Times New Roman" w:hAnsi="Times New Roman" w:cs="Times New Roman"/>
          <w:b/>
          <w:bCs/>
          <w:sz w:val="24"/>
          <w:szCs w:val="24"/>
        </w:rPr>
        <w:t>-HISTÓRIC</w:t>
      </w:r>
      <w:r w:rsidR="00301C86" w:rsidRPr="00FA12AB">
        <w:rPr>
          <w:rFonts w:ascii="Times New Roman" w:hAnsi="Times New Roman" w:cs="Times New Roman"/>
          <w:b/>
          <w:bCs/>
          <w:sz w:val="24"/>
          <w:szCs w:val="24"/>
        </w:rPr>
        <w:t>A</w:t>
      </w:r>
      <w:r w:rsidR="00A020D9" w:rsidRPr="00FA12AB">
        <w:rPr>
          <w:rFonts w:ascii="Times New Roman" w:hAnsi="Times New Roman" w:cs="Times New Roman"/>
          <w:b/>
          <w:bCs/>
          <w:sz w:val="24"/>
          <w:szCs w:val="24"/>
        </w:rPr>
        <w:t xml:space="preserve"> DA RENDA DE QUALIDADE TERRITORIAL</w:t>
      </w:r>
    </w:p>
    <w:p w14:paraId="6445C57F" w14:textId="77777777" w:rsidR="00E81C22" w:rsidRPr="00FA12AB" w:rsidRDefault="00E81C22">
      <w:pPr>
        <w:spacing w:after="0" w:line="240" w:lineRule="auto"/>
        <w:jc w:val="both"/>
        <w:rPr>
          <w:rFonts w:ascii="Times New Roman" w:hAnsi="Times New Roman" w:cs="Times New Roman"/>
          <w:b/>
          <w:bCs/>
          <w:sz w:val="24"/>
          <w:szCs w:val="24"/>
        </w:rPr>
      </w:pPr>
    </w:p>
    <w:p w14:paraId="17D99C4D" w14:textId="57297544" w:rsidR="00900FB6" w:rsidRPr="00FA12AB" w:rsidRDefault="00900FB6" w:rsidP="00900FB6">
      <w:pPr>
        <w:pStyle w:val="SemEspaamento"/>
        <w:spacing w:line="360" w:lineRule="auto"/>
        <w:ind w:firstLine="708"/>
        <w:jc w:val="both"/>
        <w:rPr>
          <w:rFonts w:ascii="Times New Roman" w:eastAsia="Times New Roman" w:hAnsi="Times New Roman" w:cs="Times New Roman"/>
          <w:sz w:val="24"/>
          <w:szCs w:val="24"/>
          <w:lang w:val="pt-PT" w:eastAsia="pt-BR"/>
        </w:rPr>
      </w:pPr>
      <w:r w:rsidRPr="00FA12AB">
        <w:rPr>
          <w:rFonts w:ascii="Times New Roman" w:eastAsia="Times New Roman" w:hAnsi="Times New Roman" w:cs="Times New Roman"/>
          <w:sz w:val="24"/>
          <w:szCs w:val="24"/>
          <w:lang w:val="pt-PT" w:eastAsia="pt-BR"/>
        </w:rPr>
        <w:t xml:space="preserve">As publicações envolvendo </w:t>
      </w:r>
      <w:r w:rsidR="00E81C22" w:rsidRPr="00FA12AB">
        <w:rPr>
          <w:rFonts w:ascii="Times New Roman" w:eastAsia="Times New Roman" w:hAnsi="Times New Roman" w:cs="Times New Roman"/>
          <w:sz w:val="24"/>
          <w:szCs w:val="24"/>
          <w:lang w:val="pt-PT" w:eastAsia="pt-BR"/>
        </w:rPr>
        <w:t>a Renda de Qualidade Territorial (RQT) e o enfoque teórico-metodológico da Cesta de Bens e Serviços Territoriais (CBST)</w:t>
      </w:r>
      <w:r w:rsidRPr="00FA12AB">
        <w:rPr>
          <w:rFonts w:ascii="Times New Roman" w:eastAsia="Times New Roman" w:hAnsi="Times New Roman" w:cs="Times New Roman"/>
          <w:sz w:val="24"/>
          <w:szCs w:val="24"/>
          <w:lang w:val="pt-PT" w:eastAsia="pt-BR"/>
        </w:rPr>
        <w:t xml:space="preserve"> foram iniciadas na década de 1990 e seguem com agenda de pesquisa até os dias atuais. Nesta seção apresentare</w:t>
      </w:r>
      <w:r w:rsidR="00511279" w:rsidRPr="00FA12AB">
        <w:rPr>
          <w:rFonts w:ascii="Times New Roman" w:eastAsia="Times New Roman" w:hAnsi="Times New Roman" w:cs="Times New Roman"/>
          <w:sz w:val="24"/>
          <w:szCs w:val="24"/>
          <w:lang w:val="pt-PT" w:eastAsia="pt-BR"/>
        </w:rPr>
        <w:t>mos</w:t>
      </w:r>
      <w:r w:rsidRPr="00FA12AB">
        <w:rPr>
          <w:rFonts w:ascii="Times New Roman" w:eastAsia="Times New Roman" w:hAnsi="Times New Roman" w:cs="Times New Roman"/>
          <w:sz w:val="24"/>
          <w:szCs w:val="24"/>
          <w:lang w:val="pt-PT" w:eastAsia="pt-BR"/>
        </w:rPr>
        <w:t xml:space="preserve"> as linhas gerais de artigos escritos pelos estudiosos franceses, muito provável que não na totalidade, mas em grande parte dos materiais que foi possível levantar até o fechamento deste </w:t>
      </w:r>
      <w:r w:rsidR="0072506F" w:rsidRPr="00FA12AB">
        <w:rPr>
          <w:rFonts w:ascii="Times New Roman" w:eastAsia="Times New Roman" w:hAnsi="Times New Roman" w:cs="Times New Roman"/>
          <w:sz w:val="24"/>
          <w:szCs w:val="24"/>
          <w:lang w:val="pt-PT" w:eastAsia="pt-BR"/>
        </w:rPr>
        <w:t>artigo</w:t>
      </w:r>
      <w:r w:rsidRPr="00FA12AB">
        <w:rPr>
          <w:rFonts w:ascii="Times New Roman" w:eastAsia="Times New Roman" w:hAnsi="Times New Roman" w:cs="Times New Roman"/>
          <w:sz w:val="24"/>
          <w:szCs w:val="24"/>
          <w:lang w:val="pt-PT" w:eastAsia="pt-BR"/>
        </w:rPr>
        <w:t>.</w:t>
      </w:r>
    </w:p>
    <w:p w14:paraId="124E02A1" w14:textId="1E89C223" w:rsidR="00900FB6" w:rsidRPr="00FA12AB" w:rsidRDefault="00900FB6" w:rsidP="00900FB6">
      <w:pPr>
        <w:pStyle w:val="SemEspaamento"/>
        <w:spacing w:line="360" w:lineRule="auto"/>
        <w:ind w:firstLine="708"/>
        <w:jc w:val="both"/>
        <w:rPr>
          <w:rFonts w:ascii="Times New Roman" w:eastAsia="Times New Roman" w:hAnsi="Times New Roman" w:cs="Times New Roman"/>
          <w:sz w:val="24"/>
          <w:szCs w:val="24"/>
          <w:lang w:val="pt-PT" w:eastAsia="pt-BR"/>
        </w:rPr>
      </w:pPr>
      <w:r w:rsidRPr="00FA12AB">
        <w:rPr>
          <w:rFonts w:ascii="Times New Roman" w:hAnsi="Times New Roman" w:cs="Times New Roman"/>
          <w:sz w:val="24"/>
          <w:szCs w:val="24"/>
          <w:lang w:eastAsia="pt-BR"/>
        </w:rPr>
        <w:t>Ao</w:t>
      </w:r>
      <w:r w:rsidRPr="00FA12AB">
        <w:rPr>
          <w:rFonts w:ascii="Times New Roman" w:eastAsia="Times New Roman" w:hAnsi="Times New Roman" w:cs="Times New Roman"/>
          <w:sz w:val="24"/>
          <w:szCs w:val="24"/>
          <w:lang w:val="pt-PT" w:eastAsia="pt-BR"/>
        </w:rPr>
        <w:t xml:space="preserve"> reconstituir a trajetória </w:t>
      </w:r>
      <w:r w:rsidR="00A32889" w:rsidRPr="00FA12AB">
        <w:rPr>
          <w:rFonts w:ascii="Times New Roman" w:eastAsia="Times New Roman" w:hAnsi="Times New Roman" w:cs="Times New Roman"/>
          <w:sz w:val="24"/>
          <w:szCs w:val="24"/>
          <w:lang w:val="pt-PT" w:eastAsia="pt-BR"/>
        </w:rPr>
        <w:t>teórico-</w:t>
      </w:r>
      <w:r w:rsidRPr="00FA12AB">
        <w:rPr>
          <w:rFonts w:ascii="Times New Roman" w:eastAsia="Times New Roman" w:hAnsi="Times New Roman" w:cs="Times New Roman"/>
          <w:sz w:val="24"/>
          <w:szCs w:val="24"/>
          <w:lang w:val="pt-PT" w:eastAsia="pt-BR"/>
        </w:rPr>
        <w:t xml:space="preserve">histórica dos estudos nota-se que o tema foi explorado por Mollard e Pecqueur, mas que ganhou espaço nas reflexões de seus colegas pesquisadores do planejamento e desenvolvimento territorial, pois diversos materiais são em </w:t>
      </w:r>
      <w:proofErr w:type="gramStart"/>
      <w:r w:rsidRPr="00FA12AB">
        <w:rPr>
          <w:rFonts w:ascii="Times New Roman" w:eastAsia="Times New Roman" w:hAnsi="Times New Roman" w:cs="Times New Roman"/>
          <w:sz w:val="24"/>
          <w:szCs w:val="24"/>
          <w:lang w:val="pt-PT" w:eastAsia="pt-BR"/>
        </w:rPr>
        <w:t>co-autoria</w:t>
      </w:r>
      <w:proofErr w:type="gramEnd"/>
      <w:r w:rsidRPr="00FA12AB">
        <w:rPr>
          <w:rFonts w:ascii="Times New Roman" w:eastAsia="Times New Roman" w:hAnsi="Times New Roman" w:cs="Times New Roman"/>
          <w:sz w:val="24"/>
          <w:szCs w:val="24"/>
          <w:lang w:val="pt-PT" w:eastAsia="pt-BR"/>
        </w:rPr>
        <w:t>.</w:t>
      </w:r>
    </w:p>
    <w:p w14:paraId="55C786FF" w14:textId="48F5798E" w:rsidR="00900FB6" w:rsidRPr="00FA12AB" w:rsidRDefault="00900FB6" w:rsidP="00900FB6">
      <w:pPr>
        <w:pStyle w:val="SemEspaamento"/>
        <w:spacing w:line="360" w:lineRule="auto"/>
        <w:ind w:firstLine="708"/>
        <w:jc w:val="both"/>
        <w:rPr>
          <w:rFonts w:ascii="Times New Roman" w:eastAsia="Times New Roman" w:hAnsi="Times New Roman" w:cs="Times New Roman"/>
          <w:sz w:val="24"/>
          <w:szCs w:val="24"/>
          <w:lang w:val="pt-PT" w:eastAsia="pt-BR"/>
        </w:rPr>
      </w:pPr>
      <w:r w:rsidRPr="00FA12AB">
        <w:rPr>
          <w:rFonts w:ascii="Times New Roman" w:eastAsia="Times New Roman" w:hAnsi="Times New Roman" w:cs="Times New Roman"/>
          <w:sz w:val="24"/>
          <w:szCs w:val="24"/>
          <w:lang w:val="pt-PT" w:eastAsia="pt-BR"/>
        </w:rPr>
        <w:t>Para facilitar a visualização da linha histórica, opt</w:t>
      </w:r>
      <w:r w:rsidR="00D83EB1" w:rsidRPr="00FA12AB">
        <w:rPr>
          <w:rFonts w:ascii="Times New Roman" w:eastAsia="Times New Roman" w:hAnsi="Times New Roman" w:cs="Times New Roman"/>
          <w:sz w:val="24"/>
          <w:szCs w:val="24"/>
          <w:lang w:val="pt-PT" w:eastAsia="pt-BR"/>
        </w:rPr>
        <w:t>amos</w:t>
      </w:r>
      <w:r w:rsidRPr="00FA12AB">
        <w:rPr>
          <w:rFonts w:ascii="Times New Roman" w:eastAsia="Times New Roman" w:hAnsi="Times New Roman" w:cs="Times New Roman"/>
          <w:sz w:val="24"/>
          <w:szCs w:val="24"/>
          <w:lang w:val="pt-PT" w:eastAsia="pt-BR"/>
        </w:rPr>
        <w:t xml:space="preserve"> por dividir em partes (I, II, III e IV) com painéis relativos aos materiais levantados de 1997 até 2022. A seguir, apresent</w:t>
      </w:r>
      <w:r w:rsidR="00D83EB1" w:rsidRPr="00FA12AB">
        <w:rPr>
          <w:rFonts w:ascii="Times New Roman" w:eastAsia="Times New Roman" w:hAnsi="Times New Roman" w:cs="Times New Roman"/>
          <w:sz w:val="24"/>
          <w:szCs w:val="24"/>
          <w:lang w:val="pt-PT" w:eastAsia="pt-BR"/>
        </w:rPr>
        <w:t>amos</w:t>
      </w:r>
      <w:r w:rsidRPr="00FA12AB">
        <w:rPr>
          <w:rFonts w:ascii="Times New Roman" w:eastAsia="Times New Roman" w:hAnsi="Times New Roman" w:cs="Times New Roman"/>
          <w:sz w:val="24"/>
          <w:szCs w:val="24"/>
          <w:lang w:val="pt-PT" w:eastAsia="pt-BR"/>
        </w:rPr>
        <w:t xml:space="preserve"> os referidos painéis, iniciando pelas publicações da parte I (1997 a 2000).</w:t>
      </w:r>
    </w:p>
    <w:p w14:paraId="3206E6FA" w14:textId="7A8A7557" w:rsidR="00900FB6" w:rsidRPr="00FA12AB" w:rsidRDefault="00900FB6" w:rsidP="00900FB6">
      <w:pPr>
        <w:pStyle w:val="SemEspaamento"/>
        <w:spacing w:line="360" w:lineRule="auto"/>
        <w:jc w:val="center"/>
        <w:rPr>
          <w:rFonts w:ascii="Times New Roman" w:eastAsia="Times New Roman" w:hAnsi="Times New Roman" w:cs="Times New Roman"/>
          <w:lang w:eastAsia="pt-BR"/>
        </w:rPr>
      </w:pPr>
      <w:r w:rsidRPr="00FA12AB">
        <w:rPr>
          <w:rFonts w:ascii="Times New Roman" w:eastAsia="Times New Roman" w:hAnsi="Times New Roman" w:cs="Times New Roman"/>
          <w:b/>
          <w:bCs/>
          <w:lang w:eastAsia="pt-BR"/>
        </w:rPr>
        <w:t>Painel 1:</w:t>
      </w:r>
      <w:r w:rsidRPr="00FA12AB">
        <w:rPr>
          <w:rFonts w:ascii="Times New Roman" w:eastAsia="Times New Roman" w:hAnsi="Times New Roman" w:cs="Times New Roman"/>
          <w:lang w:eastAsia="pt-BR"/>
        </w:rPr>
        <w:t xml:space="preserve"> Trilha histórica dos estudos da Renda de Qualidade Territorial – Parte I</w:t>
      </w:r>
    </w:p>
    <w:p w14:paraId="6C4F5908" w14:textId="5E38C270" w:rsidR="00900FB6" w:rsidRPr="00FA12AB" w:rsidRDefault="004F6091" w:rsidP="00900FB6">
      <w:pPr>
        <w:pStyle w:val="SemEspaamento"/>
        <w:spacing w:line="360" w:lineRule="auto"/>
        <w:jc w:val="center"/>
        <w:rPr>
          <w:rStyle w:val="y2iqfc"/>
          <w:rFonts w:ascii="Times New Roman" w:hAnsi="Times New Roman" w:cs="Times New Roman"/>
          <w:sz w:val="24"/>
          <w:szCs w:val="24"/>
          <w:lang w:val="pt-PT"/>
        </w:rPr>
      </w:pPr>
      <w:r w:rsidRPr="00FA12AB">
        <w:rPr>
          <w:rFonts w:ascii="Times New Roman" w:hAnsi="Times New Roman" w:cs="Times New Roman"/>
          <w:noProof/>
        </w:rPr>
        <w:drawing>
          <wp:inline distT="0" distB="0" distL="0" distR="0" wp14:anchorId="428821F6" wp14:editId="1BA18D8D">
            <wp:extent cx="5175885" cy="1774557"/>
            <wp:effectExtent l="0" t="0" r="5715" b="0"/>
            <wp:docPr id="6" name="Imagem 6" descr="Diagrama, 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descr="Diagrama, Linha do tempo&#10;&#10;Descrição gerada automaticamente"/>
                    <pic:cNvPicPr/>
                  </pic:nvPicPr>
                  <pic:blipFill>
                    <a:blip r:embed="rId9"/>
                    <a:stretch>
                      <a:fillRect/>
                    </a:stretch>
                  </pic:blipFill>
                  <pic:spPr>
                    <a:xfrm>
                      <a:off x="0" y="0"/>
                      <a:ext cx="5191393" cy="1779874"/>
                    </a:xfrm>
                    <a:prstGeom prst="rect">
                      <a:avLst/>
                    </a:prstGeom>
                  </pic:spPr>
                </pic:pic>
              </a:graphicData>
            </a:graphic>
          </wp:inline>
        </w:drawing>
      </w:r>
    </w:p>
    <w:p w14:paraId="3B177860" w14:textId="6216A2DC" w:rsidR="00900FB6" w:rsidRPr="00FA12AB" w:rsidRDefault="00900FB6" w:rsidP="00900FB6">
      <w:pPr>
        <w:pStyle w:val="SemEspaamento"/>
        <w:spacing w:line="360" w:lineRule="auto"/>
        <w:jc w:val="center"/>
        <w:rPr>
          <w:rStyle w:val="y2iqfc"/>
          <w:rFonts w:ascii="Times New Roman" w:hAnsi="Times New Roman" w:cs="Times New Roman"/>
          <w:sz w:val="20"/>
          <w:szCs w:val="20"/>
          <w:lang w:val="pt-PT"/>
        </w:rPr>
      </w:pPr>
      <w:r w:rsidRPr="00FA12AB">
        <w:rPr>
          <w:rStyle w:val="y2iqfc"/>
          <w:rFonts w:ascii="Times New Roman" w:hAnsi="Times New Roman" w:cs="Times New Roman"/>
          <w:sz w:val="20"/>
          <w:szCs w:val="20"/>
          <w:lang w:val="pt-PT"/>
        </w:rPr>
        <w:t xml:space="preserve">Fonte: </w:t>
      </w:r>
      <w:r w:rsidR="00D64FE4" w:rsidRPr="00FA12AB">
        <w:rPr>
          <w:rStyle w:val="y2iqfc"/>
          <w:rFonts w:ascii="Times New Roman" w:hAnsi="Times New Roman" w:cs="Times New Roman"/>
          <w:sz w:val="20"/>
          <w:szCs w:val="20"/>
          <w:lang w:val="pt-PT"/>
        </w:rPr>
        <w:t>Elaborado pelos autores</w:t>
      </w:r>
      <w:r w:rsidRPr="00FA12AB">
        <w:rPr>
          <w:rStyle w:val="y2iqfc"/>
          <w:rFonts w:ascii="Times New Roman" w:hAnsi="Times New Roman" w:cs="Times New Roman"/>
          <w:sz w:val="20"/>
          <w:szCs w:val="20"/>
          <w:lang w:val="pt-PT"/>
        </w:rPr>
        <w:t xml:space="preserve"> (2022)</w:t>
      </w:r>
    </w:p>
    <w:p w14:paraId="0E71C715" w14:textId="7469CFAF" w:rsidR="00900FB6" w:rsidRPr="00FA12AB" w:rsidRDefault="00900FB6" w:rsidP="00900FB6">
      <w:pPr>
        <w:pStyle w:val="SemEspaamento"/>
        <w:spacing w:line="360" w:lineRule="auto"/>
        <w:ind w:firstLine="708"/>
        <w:jc w:val="both"/>
        <w:rPr>
          <w:rFonts w:ascii="Times New Roman" w:hAnsi="Times New Roman" w:cs="Times New Roman"/>
          <w:sz w:val="24"/>
          <w:szCs w:val="24"/>
        </w:rPr>
      </w:pPr>
      <w:r w:rsidRPr="00FA12AB">
        <w:rPr>
          <w:rFonts w:ascii="Times New Roman" w:hAnsi="Times New Roman" w:cs="Times New Roman"/>
          <w:b/>
          <w:bCs/>
          <w:sz w:val="24"/>
          <w:szCs w:val="24"/>
          <w:lang w:eastAsia="pt-BR"/>
        </w:rPr>
        <w:t>Em 1997</w:t>
      </w:r>
      <w:r w:rsidR="003A71F6" w:rsidRPr="00FA12AB">
        <w:rPr>
          <w:rFonts w:ascii="Times New Roman" w:hAnsi="Times New Roman" w:cs="Times New Roman"/>
          <w:b/>
          <w:bCs/>
          <w:sz w:val="24"/>
          <w:szCs w:val="24"/>
          <w:lang w:eastAsia="pt-BR"/>
        </w:rPr>
        <w:t xml:space="preserve">: </w:t>
      </w:r>
      <w:r w:rsidRPr="00FA12AB">
        <w:rPr>
          <w:rFonts w:ascii="Times New Roman" w:hAnsi="Times New Roman" w:cs="Times New Roman"/>
          <w:sz w:val="24"/>
          <w:szCs w:val="24"/>
        </w:rPr>
        <w:t xml:space="preserve">O texto apresentava o estudo de caso que deu origem a série de conceitos que os pesquisadores desenvolveram desde então:  a produção de azeite de oliva na região de </w:t>
      </w:r>
      <w:proofErr w:type="spellStart"/>
      <w:r w:rsidRPr="00FA12AB">
        <w:rPr>
          <w:rFonts w:ascii="Times New Roman" w:hAnsi="Times New Roman" w:cs="Times New Roman"/>
          <w:sz w:val="24"/>
          <w:szCs w:val="24"/>
        </w:rPr>
        <w:t>Baronnies</w:t>
      </w:r>
      <w:proofErr w:type="spellEnd"/>
      <w:r w:rsidRPr="00FA12AB">
        <w:rPr>
          <w:rFonts w:ascii="Times New Roman" w:hAnsi="Times New Roman" w:cs="Times New Roman"/>
          <w:sz w:val="24"/>
          <w:szCs w:val="24"/>
        </w:rPr>
        <w:t xml:space="preserve"> (França). Os autores mostram que o aumento da demanda por produtos de qualidade, ancorados territorialmente, leva ao surgimento de uma renda diferenciada: renda de qualidade territorial. Neste ínterim, surge a perspectiva que esta renda possa dar novas bases para as </w:t>
      </w:r>
      <w:r w:rsidRPr="00FA12AB">
        <w:rPr>
          <w:rFonts w:ascii="Times New Roman" w:hAnsi="Times New Roman" w:cs="Times New Roman"/>
          <w:sz w:val="24"/>
          <w:szCs w:val="24"/>
        </w:rPr>
        <w:lastRenderedPageBreak/>
        <w:t>estratégias de desenvolvimento para as economias rurais.  A teoria econômica historicamente tratou o conceito de renda, sendo que os autores optaram pela ótica de David Ricardo utiliza para estudar a renda da terra e da visão de Alfred Marchal no tocante aos marcos de qualidade, e reunindo estas abordagens buscam (</w:t>
      </w:r>
      <w:proofErr w:type="spellStart"/>
      <w:r w:rsidRPr="00FA12AB">
        <w:rPr>
          <w:rFonts w:ascii="Times New Roman" w:hAnsi="Times New Roman" w:cs="Times New Roman"/>
          <w:sz w:val="24"/>
          <w:szCs w:val="24"/>
        </w:rPr>
        <w:t>re</w:t>
      </w:r>
      <w:proofErr w:type="spellEnd"/>
      <w:r w:rsidRPr="00FA12AB">
        <w:rPr>
          <w:rFonts w:ascii="Times New Roman" w:hAnsi="Times New Roman" w:cs="Times New Roman"/>
          <w:sz w:val="24"/>
          <w:szCs w:val="24"/>
        </w:rPr>
        <w:t xml:space="preserve">) significar, contemporaneamente, essa qualificação territorial da renda, que é o resultado de uma combinação estratégica de produtores e consumidores. Como um primeiro esforço para ilustrar a abordagem da RQT de forma quantitativa os autores apresentaram o caso </w:t>
      </w:r>
      <w:proofErr w:type="spellStart"/>
      <w:r w:rsidRPr="00FA12AB">
        <w:rPr>
          <w:rFonts w:ascii="Times New Roman" w:hAnsi="Times New Roman" w:cs="Times New Roman"/>
          <w:sz w:val="24"/>
          <w:szCs w:val="24"/>
        </w:rPr>
        <w:t>Baronnies</w:t>
      </w:r>
      <w:proofErr w:type="spellEnd"/>
      <w:r w:rsidRPr="00FA12AB">
        <w:rPr>
          <w:rFonts w:ascii="Times New Roman" w:hAnsi="Times New Roman" w:cs="Times New Roman"/>
          <w:sz w:val="24"/>
          <w:szCs w:val="24"/>
        </w:rPr>
        <w:t>.</w:t>
      </w:r>
    </w:p>
    <w:p w14:paraId="18B96376" w14:textId="077DEC44" w:rsidR="00900FB6" w:rsidRPr="00FA12AB" w:rsidRDefault="00900FB6" w:rsidP="00A17C75">
      <w:pPr>
        <w:pStyle w:val="SemEspaamento"/>
        <w:spacing w:line="360" w:lineRule="auto"/>
        <w:ind w:firstLine="360"/>
        <w:jc w:val="both"/>
        <w:rPr>
          <w:rFonts w:ascii="Times New Roman" w:hAnsi="Times New Roman" w:cs="Times New Roman"/>
          <w:sz w:val="24"/>
          <w:szCs w:val="24"/>
          <w:lang w:eastAsia="pt-BR"/>
        </w:rPr>
      </w:pPr>
      <w:r w:rsidRPr="00FA12AB">
        <w:rPr>
          <w:rFonts w:ascii="Times New Roman" w:hAnsi="Times New Roman" w:cs="Times New Roman"/>
          <w:sz w:val="24"/>
          <w:szCs w:val="24"/>
        </w:rPr>
        <w:tab/>
      </w:r>
      <w:r w:rsidRPr="00FA12AB">
        <w:rPr>
          <w:rFonts w:ascii="Times New Roman" w:hAnsi="Times New Roman" w:cs="Times New Roman"/>
          <w:b/>
          <w:bCs/>
          <w:sz w:val="24"/>
          <w:szCs w:val="24"/>
        </w:rPr>
        <w:t>Em 1998</w:t>
      </w:r>
      <w:r w:rsidR="003A71F6" w:rsidRPr="00FA12AB">
        <w:rPr>
          <w:rFonts w:ascii="Times New Roman" w:hAnsi="Times New Roman" w:cs="Times New Roman"/>
          <w:b/>
          <w:bCs/>
          <w:sz w:val="24"/>
          <w:szCs w:val="24"/>
        </w:rPr>
        <w:t xml:space="preserve">: </w:t>
      </w:r>
      <w:r w:rsidRPr="00FA12AB">
        <w:rPr>
          <w:rFonts w:ascii="Times New Roman" w:hAnsi="Times New Roman" w:cs="Times New Roman"/>
          <w:sz w:val="24"/>
          <w:szCs w:val="24"/>
          <w:lang w:eastAsia="pt-BR"/>
        </w:rPr>
        <w:t>O estudo destaca a esperança de que desenvolvimento sustentável possa ser gerado a partir da especificação dos produtos agrícolas ancorados territorialmente. Os autores deixam claro neste texto que, embora algumas pesquisas à época já traziam as diferenciações dos produtos pela questão da ligação com o local de origem, com os sinais de qualidade, mas o que eles estavam chamando a atenção era para o fato de que</w:t>
      </w:r>
      <w:r w:rsidR="00A17C75" w:rsidRPr="00FA12AB">
        <w:rPr>
          <w:rFonts w:ascii="Times New Roman" w:hAnsi="Times New Roman" w:cs="Times New Roman"/>
          <w:sz w:val="24"/>
          <w:szCs w:val="24"/>
          <w:lang w:eastAsia="pt-BR"/>
        </w:rPr>
        <w:t xml:space="preserve"> </w:t>
      </w:r>
      <w:r w:rsidRPr="00FA12AB">
        <w:rPr>
          <w:rFonts w:ascii="Times New Roman" w:hAnsi="Times New Roman" w:cs="Times New Roman"/>
          <w:sz w:val="24"/>
          <w:szCs w:val="24"/>
          <w:lang w:eastAsia="pt-BR"/>
        </w:rPr>
        <w:t xml:space="preserve">entre os produtos de qualidade territorial, alguns geram mais valor que outros. Com isto, o texto analisa a origem do diferencial de preços entre dois azeites de qualidade territorial específica, enfatizando que a internalização das características ligadas ao território – insumos que não se configuram custos aos produtores - forma uma renda de qualidade territorial. Neste ponto, os autores introduzem o papel da governança, quando colocam que a extensão da RQT “pode constituir uma estratégia de desenvolvimento local, </w:t>
      </w:r>
      <w:r w:rsidRPr="00FA12AB">
        <w:rPr>
          <w:rFonts w:ascii="Times New Roman" w:hAnsi="Times New Roman" w:cs="Times New Roman"/>
          <w:sz w:val="24"/>
          <w:szCs w:val="24"/>
          <w:u w:val="single"/>
          <w:lang w:eastAsia="pt-BR"/>
        </w:rPr>
        <w:t>impulsionada por organizações territoriais</w:t>
      </w:r>
      <w:r w:rsidRPr="00FA12AB">
        <w:rPr>
          <w:rFonts w:ascii="Times New Roman" w:hAnsi="Times New Roman" w:cs="Times New Roman"/>
          <w:sz w:val="24"/>
          <w:szCs w:val="24"/>
          <w:lang w:eastAsia="pt-BR"/>
        </w:rPr>
        <w:t>” (LACROIX, MOLLARD, PECQUEUR, 1998, p. 1, tradução e grifo</w:t>
      </w:r>
      <w:r w:rsidR="00F02F28" w:rsidRPr="00FA12AB">
        <w:rPr>
          <w:rFonts w:ascii="Times New Roman" w:hAnsi="Times New Roman" w:cs="Times New Roman"/>
          <w:sz w:val="24"/>
          <w:szCs w:val="24"/>
          <w:lang w:eastAsia="pt-BR"/>
        </w:rPr>
        <w:t>s nossos</w:t>
      </w:r>
      <w:r w:rsidRPr="00FA12AB">
        <w:rPr>
          <w:rFonts w:ascii="Times New Roman" w:hAnsi="Times New Roman" w:cs="Times New Roman"/>
          <w:sz w:val="24"/>
          <w:szCs w:val="24"/>
          <w:lang w:eastAsia="pt-BR"/>
        </w:rPr>
        <w:t>).</w:t>
      </w:r>
    </w:p>
    <w:p w14:paraId="1B295646" w14:textId="13FB6B7A" w:rsidR="00900FB6" w:rsidRPr="00FA12AB" w:rsidRDefault="00900FB6" w:rsidP="00900FB6">
      <w:pPr>
        <w:pStyle w:val="SemEspaamento"/>
        <w:spacing w:line="360" w:lineRule="auto"/>
        <w:jc w:val="both"/>
        <w:rPr>
          <w:rFonts w:ascii="Times New Roman" w:hAnsi="Times New Roman" w:cs="Times New Roman"/>
          <w:sz w:val="24"/>
          <w:szCs w:val="24"/>
        </w:rPr>
      </w:pPr>
      <w:r w:rsidRPr="00FA12AB">
        <w:rPr>
          <w:rFonts w:ascii="Times New Roman" w:hAnsi="Times New Roman" w:cs="Times New Roman"/>
          <w:sz w:val="24"/>
          <w:szCs w:val="24"/>
          <w:lang w:eastAsia="pt-BR"/>
        </w:rPr>
        <w:tab/>
      </w:r>
      <w:r w:rsidRPr="00FA12AB">
        <w:rPr>
          <w:rFonts w:ascii="Times New Roman" w:hAnsi="Times New Roman" w:cs="Times New Roman"/>
          <w:b/>
          <w:bCs/>
          <w:sz w:val="24"/>
          <w:szCs w:val="24"/>
          <w:lang w:eastAsia="pt-BR"/>
        </w:rPr>
        <w:t>Em 2000</w:t>
      </w:r>
      <w:r w:rsidR="00644B90" w:rsidRPr="00FA12AB">
        <w:rPr>
          <w:rFonts w:ascii="Times New Roman" w:hAnsi="Times New Roman" w:cs="Times New Roman"/>
          <w:b/>
          <w:bCs/>
          <w:sz w:val="24"/>
          <w:szCs w:val="24"/>
          <w:lang w:eastAsia="pt-BR"/>
        </w:rPr>
        <w:t>a</w:t>
      </w:r>
      <w:r w:rsidR="003A71F6" w:rsidRPr="00FA12AB">
        <w:rPr>
          <w:rFonts w:ascii="Times New Roman" w:hAnsi="Times New Roman" w:cs="Times New Roman"/>
          <w:sz w:val="24"/>
          <w:szCs w:val="24"/>
          <w:lang w:eastAsia="pt-BR"/>
        </w:rPr>
        <w:t xml:space="preserve">: </w:t>
      </w:r>
      <w:r w:rsidRPr="00FA12AB">
        <w:rPr>
          <w:rFonts w:ascii="Times New Roman" w:hAnsi="Times New Roman" w:cs="Times New Roman"/>
          <w:sz w:val="24"/>
          <w:szCs w:val="24"/>
        </w:rPr>
        <w:t xml:space="preserve">Neste espaço os autores trazem a questão de que, mesmo que a escolha dos consumidores tenda a ser guiada pelas características originais dos produtos, a origem pode ser um atributo valorizado no produto. A tese dos autores é que o consumidor extrai utilidade a partir da origem que se transforma em atributo do produto, e por ser atributo, pode ter seu valor expresso como uma externalidade qualitativa na formação do preço. Para mostrar </w:t>
      </w:r>
      <w:bookmarkStart w:id="0" w:name="_Hlk104393934"/>
      <w:r w:rsidRPr="00FA12AB">
        <w:rPr>
          <w:rFonts w:ascii="Times New Roman" w:hAnsi="Times New Roman" w:cs="Times New Roman"/>
          <w:sz w:val="24"/>
          <w:szCs w:val="24"/>
        </w:rPr>
        <w:t xml:space="preserve">a existência deste valor, os autores apresentam um método com base no estudo de caso do azeite de </w:t>
      </w:r>
      <w:proofErr w:type="spellStart"/>
      <w:r w:rsidRPr="00FA12AB">
        <w:rPr>
          <w:rFonts w:ascii="Times New Roman" w:hAnsi="Times New Roman" w:cs="Times New Roman"/>
          <w:sz w:val="24"/>
          <w:szCs w:val="24"/>
        </w:rPr>
        <w:t>Nyons</w:t>
      </w:r>
      <w:proofErr w:type="spellEnd"/>
      <w:r w:rsidRPr="00FA12AB">
        <w:rPr>
          <w:rFonts w:ascii="Times New Roman" w:hAnsi="Times New Roman" w:cs="Times New Roman"/>
          <w:sz w:val="24"/>
          <w:szCs w:val="24"/>
        </w:rPr>
        <w:t>, o qual foi comparado com outros azeites da mesma origem.</w:t>
      </w:r>
    </w:p>
    <w:bookmarkEnd w:id="0"/>
    <w:p w14:paraId="1BDF7BF2" w14:textId="40C4304A" w:rsidR="00900FB6" w:rsidRPr="00FA12AB" w:rsidRDefault="00900FB6" w:rsidP="00900FB6">
      <w:pPr>
        <w:pStyle w:val="SemEspaamento"/>
        <w:spacing w:line="360" w:lineRule="auto"/>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ab/>
      </w:r>
      <w:r w:rsidRPr="00FA12AB">
        <w:rPr>
          <w:rFonts w:ascii="Times New Roman" w:hAnsi="Times New Roman" w:cs="Times New Roman"/>
          <w:b/>
          <w:bCs/>
          <w:sz w:val="24"/>
          <w:szCs w:val="24"/>
          <w:lang w:eastAsia="pt-BR"/>
        </w:rPr>
        <w:t>Em 2000</w:t>
      </w:r>
      <w:r w:rsidR="00644B90" w:rsidRPr="00FA12AB">
        <w:rPr>
          <w:rFonts w:ascii="Times New Roman" w:hAnsi="Times New Roman" w:cs="Times New Roman"/>
          <w:b/>
          <w:bCs/>
          <w:sz w:val="24"/>
          <w:szCs w:val="24"/>
          <w:lang w:eastAsia="pt-BR"/>
        </w:rPr>
        <w:t>b:</w:t>
      </w:r>
      <w:r w:rsidRPr="00FA12AB">
        <w:rPr>
          <w:rFonts w:ascii="Times New Roman" w:hAnsi="Times New Roman" w:cs="Times New Roman"/>
          <w:sz w:val="24"/>
          <w:szCs w:val="24"/>
          <w:lang w:eastAsia="pt-BR"/>
        </w:rPr>
        <w:t xml:space="preserve"> Os pesquisadores revisitam a teoria da renda e buscam mostrar que esta pode ser útil para as análises de desenvolvimento territorial.  </w:t>
      </w:r>
    </w:p>
    <w:p w14:paraId="67A2B573" w14:textId="24F4DB70" w:rsidR="00900FB6" w:rsidRPr="00FA12AB" w:rsidRDefault="00900FB6" w:rsidP="008A3E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68"/>
        <w:jc w:val="both"/>
        <w:rPr>
          <w:rFonts w:ascii="Times New Roman" w:eastAsia="Times New Roman" w:hAnsi="Times New Roman" w:cs="Times New Roman"/>
          <w:sz w:val="20"/>
          <w:szCs w:val="20"/>
          <w:lang w:val="pt-PT" w:eastAsia="pt-BR"/>
        </w:rPr>
      </w:pPr>
      <w:bookmarkStart w:id="1" w:name="_Hlk104397561"/>
      <w:r w:rsidRPr="00FA12AB">
        <w:rPr>
          <w:rFonts w:ascii="Times New Roman" w:eastAsia="Times New Roman" w:hAnsi="Times New Roman" w:cs="Times New Roman"/>
          <w:sz w:val="20"/>
          <w:szCs w:val="20"/>
          <w:lang w:val="pt-PT" w:eastAsia="pt-BR"/>
        </w:rPr>
        <w:t xml:space="preserve">Há mais de um século, a teoria econômica vem esquecendo o conceito ou tornando-o banal, generalizando seu uso para todos os fatores de produção em situações de </w:t>
      </w:r>
      <w:r w:rsidRPr="00FA12AB">
        <w:rPr>
          <w:rFonts w:ascii="Times New Roman" w:eastAsia="Times New Roman" w:hAnsi="Times New Roman" w:cs="Times New Roman"/>
          <w:sz w:val="20"/>
          <w:szCs w:val="20"/>
          <w:lang w:val="pt-PT" w:eastAsia="pt-BR"/>
        </w:rPr>
        <w:lastRenderedPageBreak/>
        <w:t xml:space="preserve">escassez, monopólio ou quase monopólio. Sentimos que voltar à origem real da renda (ou seja, os "agentes naturais" da produção, os recursos não renováveis ​​ou não substituíveis), bem como aplicá-la a todo o conjunto de amenidades ambientais intrínsecas a um território, pode tornar este conceito útil mais uma vez (MOLLARD, PECQUEUR e LACROIX, 2000, p. 1, tradução </w:t>
      </w:r>
      <w:r w:rsidR="000C2464" w:rsidRPr="00FA12AB">
        <w:rPr>
          <w:rFonts w:ascii="Times New Roman" w:eastAsia="Times New Roman" w:hAnsi="Times New Roman" w:cs="Times New Roman"/>
          <w:sz w:val="20"/>
          <w:szCs w:val="20"/>
          <w:lang w:val="pt-PT" w:eastAsia="pt-BR"/>
        </w:rPr>
        <w:t>nossa</w:t>
      </w:r>
      <w:r w:rsidRPr="00FA12AB">
        <w:rPr>
          <w:rFonts w:ascii="Times New Roman" w:eastAsia="Times New Roman" w:hAnsi="Times New Roman" w:cs="Times New Roman"/>
          <w:sz w:val="20"/>
          <w:szCs w:val="20"/>
          <w:lang w:val="pt-PT" w:eastAsia="pt-BR"/>
        </w:rPr>
        <w:t>)</w:t>
      </w:r>
      <w:r w:rsidR="00E42518" w:rsidRPr="00FA12AB">
        <w:rPr>
          <w:rFonts w:ascii="Times New Roman" w:eastAsia="Times New Roman" w:hAnsi="Times New Roman" w:cs="Times New Roman"/>
          <w:sz w:val="20"/>
          <w:szCs w:val="20"/>
          <w:lang w:val="pt-PT" w:eastAsia="pt-BR"/>
        </w:rPr>
        <w:t>.</w:t>
      </w:r>
    </w:p>
    <w:p w14:paraId="6817E201" w14:textId="77777777" w:rsidR="00900FB6" w:rsidRPr="00FA12AB" w:rsidRDefault="00900FB6" w:rsidP="00900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0"/>
          <w:szCs w:val="20"/>
          <w:lang w:val="pt-PT" w:eastAsia="pt-BR"/>
        </w:rPr>
      </w:pPr>
    </w:p>
    <w:p w14:paraId="77462969" w14:textId="77777777" w:rsidR="00900FB6" w:rsidRPr="00FA12AB" w:rsidRDefault="00900FB6" w:rsidP="00900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val="pt-PT" w:eastAsia="pt-BR"/>
        </w:rPr>
      </w:pPr>
      <w:r w:rsidRPr="00FA12AB">
        <w:rPr>
          <w:rFonts w:ascii="Times New Roman" w:eastAsia="Times New Roman" w:hAnsi="Times New Roman" w:cs="Times New Roman"/>
          <w:sz w:val="20"/>
          <w:szCs w:val="20"/>
          <w:lang w:val="pt-PT" w:eastAsia="pt-BR"/>
        </w:rPr>
        <w:tab/>
      </w:r>
      <w:r w:rsidRPr="00FA12AB">
        <w:rPr>
          <w:rFonts w:ascii="Times New Roman" w:eastAsia="Times New Roman" w:hAnsi="Times New Roman" w:cs="Times New Roman"/>
          <w:sz w:val="24"/>
          <w:szCs w:val="24"/>
          <w:lang w:val="pt-PT" w:eastAsia="pt-BR"/>
        </w:rPr>
        <w:t xml:space="preserve">Na visão dos autores a teoria da renda torna-se útil nestas análises por permitir que diferentes atores analisem a internalização de externalidades no contexto do desenvolvimento territorial sustentável. </w:t>
      </w:r>
    </w:p>
    <w:p w14:paraId="343BC55B" w14:textId="05A20368" w:rsidR="00900FB6" w:rsidRPr="00FA12AB" w:rsidRDefault="00900FB6" w:rsidP="00900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4"/>
          <w:szCs w:val="24"/>
          <w:lang w:eastAsia="pt-BR"/>
        </w:rPr>
      </w:pPr>
      <w:r w:rsidRPr="00FA12AB">
        <w:rPr>
          <w:rFonts w:ascii="Times New Roman" w:eastAsia="Times New Roman" w:hAnsi="Times New Roman" w:cs="Times New Roman"/>
          <w:sz w:val="24"/>
          <w:szCs w:val="24"/>
          <w:lang w:val="pt-PT" w:eastAsia="pt-BR"/>
        </w:rPr>
        <w:tab/>
        <w:t>O artigo reforça que a RQT - a renda obtida da valorização conjunta das características intrínsecas de um determinado espaço geográfico e da qualidade dos produtos e serviços ancorados territorialmente – pode se constituir um fio condutor (eixo central) de uma nova estratégia de desenvolvimento territorial sustentável. Além dos autores revisitarem a teoria da renda, o artigo também apresenta:</w:t>
      </w:r>
      <w:r w:rsidR="00C90D75" w:rsidRPr="00FA12AB">
        <w:rPr>
          <w:rFonts w:ascii="Times New Roman" w:eastAsia="Times New Roman" w:hAnsi="Times New Roman" w:cs="Times New Roman"/>
          <w:sz w:val="24"/>
          <w:szCs w:val="24"/>
          <w:lang w:val="pt-PT" w:eastAsia="pt-BR"/>
        </w:rPr>
        <w:t xml:space="preserve"> a)</w:t>
      </w:r>
      <w:r w:rsidRPr="00FA12AB">
        <w:rPr>
          <w:rFonts w:ascii="Times New Roman" w:eastAsia="Times New Roman" w:hAnsi="Times New Roman" w:cs="Times New Roman"/>
          <w:sz w:val="24"/>
          <w:szCs w:val="24"/>
          <w:lang w:val="pt-PT" w:eastAsia="pt-BR"/>
        </w:rPr>
        <w:t xml:space="preserve"> proposição de um quadro de reinterpretação da teoria da renda (ricardiana e marshalliana) que mostra que, do ponto de vista da relação entre qualidade e desenvolvimento territorial, elas são complementares</w:t>
      </w:r>
      <w:r w:rsidR="00C90D75" w:rsidRPr="00FA12AB">
        <w:rPr>
          <w:rFonts w:ascii="Times New Roman" w:eastAsia="Times New Roman" w:hAnsi="Times New Roman" w:cs="Times New Roman"/>
          <w:sz w:val="24"/>
          <w:szCs w:val="24"/>
          <w:lang w:val="pt-PT" w:eastAsia="pt-BR"/>
        </w:rPr>
        <w:t xml:space="preserve">; b) </w:t>
      </w:r>
      <w:r w:rsidRPr="00FA12AB">
        <w:rPr>
          <w:rFonts w:ascii="Times New Roman" w:eastAsia="Times New Roman" w:hAnsi="Times New Roman" w:cs="Times New Roman"/>
          <w:sz w:val="24"/>
          <w:szCs w:val="24"/>
          <w:lang w:val="pt-PT" w:eastAsia="pt-BR"/>
        </w:rPr>
        <w:t>construção de uma tipologia de diferentes tipos de renda, seus limites e diferenças em relação ao modelo conceitual da RQT</w:t>
      </w:r>
      <w:r w:rsidR="00C90D75" w:rsidRPr="00FA12AB">
        <w:rPr>
          <w:rFonts w:ascii="Times New Roman" w:eastAsia="Times New Roman" w:hAnsi="Times New Roman" w:cs="Times New Roman"/>
          <w:sz w:val="24"/>
          <w:szCs w:val="24"/>
          <w:lang w:val="pt-PT" w:eastAsia="pt-BR"/>
        </w:rPr>
        <w:t xml:space="preserve">; e c) </w:t>
      </w:r>
      <w:r w:rsidRPr="00FA12AB">
        <w:rPr>
          <w:rFonts w:ascii="Times New Roman" w:eastAsia="Times New Roman" w:hAnsi="Times New Roman" w:cs="Times New Roman"/>
          <w:sz w:val="24"/>
          <w:szCs w:val="24"/>
          <w:lang w:val="pt-PT" w:eastAsia="pt-BR"/>
        </w:rPr>
        <w:t>são reforçados os papeis da coordenações institucionais no desenvolvimento e na permaência da RQT</w:t>
      </w:r>
      <w:bookmarkEnd w:id="1"/>
      <w:r w:rsidRPr="00FA12AB">
        <w:rPr>
          <w:rFonts w:ascii="Times New Roman" w:eastAsia="Times New Roman" w:hAnsi="Times New Roman" w:cs="Times New Roman"/>
          <w:sz w:val="24"/>
          <w:szCs w:val="24"/>
          <w:lang w:val="pt-PT" w:eastAsia="pt-BR"/>
        </w:rPr>
        <w:t>.</w:t>
      </w:r>
    </w:p>
    <w:p w14:paraId="740F0E0B" w14:textId="5B76FA7E" w:rsidR="00900FB6" w:rsidRPr="00FA12AB" w:rsidRDefault="00900FB6" w:rsidP="00900FB6">
      <w:pPr>
        <w:pStyle w:val="SemEspaamento"/>
        <w:spacing w:line="360" w:lineRule="auto"/>
        <w:jc w:val="both"/>
        <w:rPr>
          <w:rFonts w:ascii="Times New Roman" w:hAnsi="Times New Roman" w:cs="Times New Roman"/>
          <w:sz w:val="24"/>
          <w:szCs w:val="24"/>
          <w:lang w:eastAsia="pt-BR"/>
        </w:rPr>
      </w:pPr>
      <w:r w:rsidRPr="00FA12AB">
        <w:rPr>
          <w:rFonts w:ascii="Times New Roman" w:hAnsi="Times New Roman" w:cs="Times New Roman"/>
          <w:b/>
          <w:bCs/>
          <w:sz w:val="24"/>
          <w:szCs w:val="24"/>
          <w:lang w:eastAsia="pt-BR"/>
        </w:rPr>
        <w:tab/>
        <w:t>Em 2000</w:t>
      </w:r>
      <w:r w:rsidR="001B4CA7" w:rsidRPr="00FA12AB">
        <w:rPr>
          <w:rFonts w:ascii="Times New Roman" w:hAnsi="Times New Roman" w:cs="Times New Roman"/>
          <w:b/>
          <w:bCs/>
          <w:sz w:val="24"/>
          <w:szCs w:val="24"/>
          <w:lang w:eastAsia="pt-BR"/>
        </w:rPr>
        <w:t xml:space="preserve">c: </w:t>
      </w:r>
      <w:r w:rsidRPr="00FA12AB">
        <w:rPr>
          <w:rFonts w:ascii="Times New Roman" w:hAnsi="Times New Roman" w:cs="Times New Roman"/>
          <w:sz w:val="24"/>
          <w:szCs w:val="24"/>
          <w:lang w:eastAsia="pt-BR"/>
        </w:rPr>
        <w:t xml:space="preserve">Neste estudo, Mollard desenvolve o conceito de renda como uma ferramenta de análise que combina a qualidade dos produtos e serviços e o desenvolvimento territorial. O autor aponta que generalizar a teoria da renda para todos os fatores de produção em situação de escassez ou concorrência monopolista não é satisfatória, ao passo que “reorientar a renda para as suas origens e estendê-la a todas as amenidades ambientais intrínsecas a um determinado território pode torná-la novamente relevante hoje” (MOLLARD, 2000, p.1, tradução </w:t>
      </w:r>
      <w:r w:rsidR="00CB006D" w:rsidRPr="00FA12AB">
        <w:rPr>
          <w:rFonts w:ascii="Times New Roman" w:hAnsi="Times New Roman" w:cs="Times New Roman"/>
          <w:sz w:val="24"/>
          <w:szCs w:val="24"/>
          <w:lang w:eastAsia="pt-BR"/>
        </w:rPr>
        <w:t>nossa</w:t>
      </w:r>
      <w:r w:rsidRPr="00FA12AB">
        <w:rPr>
          <w:rFonts w:ascii="Times New Roman" w:hAnsi="Times New Roman" w:cs="Times New Roman"/>
          <w:sz w:val="24"/>
          <w:szCs w:val="24"/>
          <w:lang w:eastAsia="pt-BR"/>
        </w:rPr>
        <w:t>). No texto, o autor retoma a ênfase na questão que a RQT associa a valorização das características intrínsecas de um determinado espaço à qualidade dos produtos e serviços que lhe estão associados, e que pode induzir o desenvolvimento territorial.</w:t>
      </w:r>
      <w:r w:rsidRPr="00FA12AB">
        <w:rPr>
          <w:rStyle w:val="y2iqfc"/>
          <w:rFonts w:ascii="Times New Roman" w:hAnsi="Times New Roman" w:cs="Times New Roman"/>
          <w:lang w:val="pt-PT"/>
        </w:rPr>
        <w:t xml:space="preserve"> </w:t>
      </w:r>
      <w:r w:rsidRPr="00FA12AB">
        <w:rPr>
          <w:rFonts w:ascii="Times New Roman" w:hAnsi="Times New Roman" w:cs="Times New Roman"/>
          <w:sz w:val="24"/>
          <w:szCs w:val="24"/>
          <w:lang w:eastAsia="pt-BR"/>
        </w:rPr>
        <w:t xml:space="preserve">Destaca o ressurgimento da teoria da renda, cruza as abordagens da economia espacial e da economia industrial na perspectiva da RQT, aplica uma releitura da renda diferencial ricardiana e do excedente do consumidor </w:t>
      </w:r>
      <w:proofErr w:type="spellStart"/>
      <w:r w:rsidRPr="00FA12AB">
        <w:rPr>
          <w:rFonts w:ascii="Times New Roman" w:hAnsi="Times New Roman" w:cs="Times New Roman"/>
          <w:sz w:val="24"/>
          <w:szCs w:val="24"/>
          <w:lang w:eastAsia="pt-BR"/>
        </w:rPr>
        <w:t>marshalliano</w:t>
      </w:r>
      <w:proofErr w:type="spellEnd"/>
      <w:r w:rsidRPr="00FA12AB">
        <w:rPr>
          <w:rFonts w:ascii="Times New Roman" w:hAnsi="Times New Roman" w:cs="Times New Roman"/>
          <w:sz w:val="24"/>
          <w:szCs w:val="24"/>
          <w:lang w:eastAsia="pt-BR"/>
        </w:rPr>
        <w:t xml:space="preserve"> no contexto do desenvolvimento territorial, procura mostrar que a sua comparação faz a conexão de vários conceitos de renda, em torno do conceito de renda de qualidade </w:t>
      </w:r>
      <w:r w:rsidRPr="00FA12AB">
        <w:rPr>
          <w:rFonts w:ascii="Times New Roman" w:hAnsi="Times New Roman" w:cs="Times New Roman"/>
          <w:sz w:val="24"/>
          <w:szCs w:val="24"/>
          <w:lang w:eastAsia="pt-BR"/>
        </w:rPr>
        <w:lastRenderedPageBreak/>
        <w:t xml:space="preserve">territorial, com atenção também para os métodos de apuração desta renda - métodos que permitem evidenciar </w:t>
      </w:r>
      <w:proofErr w:type="spellStart"/>
      <w:r w:rsidRPr="00FA12AB">
        <w:rPr>
          <w:rFonts w:ascii="Times New Roman" w:hAnsi="Times New Roman" w:cs="Times New Roman"/>
          <w:i/>
          <w:iCs/>
          <w:sz w:val="24"/>
          <w:szCs w:val="24"/>
          <w:lang w:eastAsia="pt-BR"/>
        </w:rPr>
        <w:t>ex-post</w:t>
      </w:r>
      <w:proofErr w:type="spellEnd"/>
      <w:r w:rsidRPr="00FA12AB">
        <w:rPr>
          <w:rFonts w:ascii="Times New Roman" w:hAnsi="Times New Roman" w:cs="Times New Roman"/>
          <w:sz w:val="24"/>
          <w:szCs w:val="24"/>
          <w:lang w:eastAsia="pt-BR"/>
        </w:rPr>
        <w:t xml:space="preserve"> a existência de diferenciais de preços observados e métodos que avaliam </w:t>
      </w:r>
      <w:proofErr w:type="spellStart"/>
      <w:r w:rsidRPr="00FA12AB">
        <w:rPr>
          <w:rFonts w:ascii="Times New Roman" w:hAnsi="Times New Roman" w:cs="Times New Roman"/>
          <w:i/>
          <w:iCs/>
          <w:sz w:val="24"/>
          <w:szCs w:val="24"/>
          <w:lang w:eastAsia="pt-BR"/>
        </w:rPr>
        <w:t>ex-ante</w:t>
      </w:r>
      <w:proofErr w:type="spellEnd"/>
      <w:r w:rsidRPr="00FA12AB">
        <w:rPr>
          <w:rFonts w:ascii="Times New Roman" w:hAnsi="Times New Roman" w:cs="Times New Roman"/>
          <w:sz w:val="24"/>
          <w:szCs w:val="24"/>
          <w:lang w:eastAsia="pt-BR"/>
        </w:rPr>
        <w:t xml:space="preserve"> o potencial de satisfação dos consumidores.</w:t>
      </w:r>
    </w:p>
    <w:p w14:paraId="665B8C72" w14:textId="09F2F84D" w:rsidR="00CB006D" w:rsidRPr="00FA12AB" w:rsidRDefault="00900FB6" w:rsidP="00900FB6">
      <w:pPr>
        <w:pStyle w:val="SemEspaamento"/>
        <w:spacing w:line="360" w:lineRule="auto"/>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ab/>
        <w:t>A seguir, apresenta-se as publicações da parte II (2001 a 2004).</w:t>
      </w:r>
    </w:p>
    <w:p w14:paraId="4C10183E" w14:textId="77777777" w:rsidR="00900FB6" w:rsidRPr="00FA12AB" w:rsidRDefault="00900FB6" w:rsidP="00900FB6">
      <w:pPr>
        <w:pStyle w:val="SemEspaamento"/>
        <w:spacing w:line="360" w:lineRule="auto"/>
        <w:jc w:val="center"/>
        <w:rPr>
          <w:rFonts w:ascii="Times New Roman" w:hAnsi="Times New Roman" w:cs="Times New Roman"/>
          <w:lang w:val="pt-PT"/>
        </w:rPr>
      </w:pPr>
      <w:r w:rsidRPr="00FA12AB">
        <w:rPr>
          <w:rStyle w:val="y2iqfc"/>
          <w:rFonts w:ascii="Times New Roman" w:hAnsi="Times New Roman" w:cs="Times New Roman"/>
          <w:b/>
          <w:bCs/>
          <w:lang w:val="pt-PT"/>
        </w:rPr>
        <w:t>Painel 2</w:t>
      </w:r>
      <w:r w:rsidRPr="00FA12AB">
        <w:rPr>
          <w:rStyle w:val="y2iqfc"/>
          <w:rFonts w:ascii="Times New Roman" w:hAnsi="Times New Roman" w:cs="Times New Roman"/>
          <w:lang w:val="pt-PT"/>
        </w:rPr>
        <w:t>: Trilha histórica dos estudos da Renda de Qualidade Territorial – Parte II</w:t>
      </w:r>
    </w:p>
    <w:p w14:paraId="207ED180" w14:textId="34DDADFA" w:rsidR="00900FB6" w:rsidRPr="00FA12AB" w:rsidRDefault="0017704A" w:rsidP="00900FB6">
      <w:pPr>
        <w:pStyle w:val="SemEspaamento"/>
        <w:spacing w:line="360" w:lineRule="auto"/>
        <w:jc w:val="center"/>
        <w:rPr>
          <w:rFonts w:ascii="Times New Roman" w:hAnsi="Times New Roman" w:cs="Times New Roman"/>
          <w:b/>
          <w:bCs/>
          <w:sz w:val="24"/>
          <w:szCs w:val="24"/>
          <w:lang w:val="pt-PT" w:eastAsia="pt-BR"/>
        </w:rPr>
      </w:pPr>
      <w:r w:rsidRPr="00FA12AB">
        <w:rPr>
          <w:rFonts w:ascii="Times New Roman" w:hAnsi="Times New Roman" w:cs="Times New Roman"/>
          <w:noProof/>
        </w:rPr>
        <w:drawing>
          <wp:inline distT="0" distB="0" distL="0" distR="0" wp14:anchorId="37681CEC" wp14:editId="2E1C78CA">
            <wp:extent cx="5247005" cy="1788528"/>
            <wp:effectExtent l="0" t="0" r="0" b="2540"/>
            <wp:docPr id="10" name="Imagem 10" descr="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descr="Linha do tempo&#10;&#10;Descrição gerada automaticamente"/>
                    <pic:cNvPicPr/>
                  </pic:nvPicPr>
                  <pic:blipFill>
                    <a:blip r:embed="rId10"/>
                    <a:stretch>
                      <a:fillRect/>
                    </a:stretch>
                  </pic:blipFill>
                  <pic:spPr>
                    <a:xfrm>
                      <a:off x="0" y="0"/>
                      <a:ext cx="5268965" cy="1796014"/>
                    </a:xfrm>
                    <a:prstGeom prst="rect">
                      <a:avLst/>
                    </a:prstGeom>
                  </pic:spPr>
                </pic:pic>
              </a:graphicData>
            </a:graphic>
          </wp:inline>
        </w:drawing>
      </w:r>
    </w:p>
    <w:p w14:paraId="3C37EBAD" w14:textId="31ADA92D" w:rsidR="00900FB6" w:rsidRPr="00FA12AB" w:rsidRDefault="00900FB6" w:rsidP="00900FB6">
      <w:pPr>
        <w:pStyle w:val="SemEspaamento"/>
        <w:spacing w:line="360" w:lineRule="auto"/>
        <w:jc w:val="center"/>
        <w:rPr>
          <w:rStyle w:val="y2iqfc"/>
          <w:rFonts w:ascii="Times New Roman" w:hAnsi="Times New Roman" w:cs="Times New Roman"/>
          <w:sz w:val="20"/>
          <w:szCs w:val="20"/>
          <w:lang w:val="pt-PT"/>
        </w:rPr>
      </w:pPr>
      <w:r w:rsidRPr="00FA12AB">
        <w:rPr>
          <w:rStyle w:val="y2iqfc"/>
          <w:rFonts w:ascii="Times New Roman" w:hAnsi="Times New Roman" w:cs="Times New Roman"/>
          <w:sz w:val="20"/>
          <w:szCs w:val="20"/>
          <w:lang w:val="pt-PT"/>
        </w:rPr>
        <w:t xml:space="preserve">Fonte: </w:t>
      </w:r>
      <w:r w:rsidR="008E36D6" w:rsidRPr="00FA12AB">
        <w:rPr>
          <w:rStyle w:val="y2iqfc"/>
          <w:rFonts w:ascii="Times New Roman" w:hAnsi="Times New Roman" w:cs="Times New Roman"/>
          <w:sz w:val="20"/>
          <w:szCs w:val="20"/>
          <w:lang w:val="pt-PT"/>
        </w:rPr>
        <w:t>Elaborado pelos autores</w:t>
      </w:r>
      <w:r w:rsidRPr="00FA12AB">
        <w:rPr>
          <w:rStyle w:val="y2iqfc"/>
          <w:rFonts w:ascii="Times New Roman" w:hAnsi="Times New Roman" w:cs="Times New Roman"/>
          <w:sz w:val="20"/>
          <w:szCs w:val="20"/>
          <w:lang w:val="pt-PT"/>
        </w:rPr>
        <w:t xml:space="preserve"> (2022)</w:t>
      </w:r>
    </w:p>
    <w:p w14:paraId="48590CF6" w14:textId="658DF8DC" w:rsidR="00900FB6" w:rsidRPr="00FA12AB" w:rsidRDefault="00900FB6" w:rsidP="00900FB6">
      <w:pPr>
        <w:pStyle w:val="SemEspaamento"/>
        <w:spacing w:line="360" w:lineRule="auto"/>
        <w:ind w:firstLine="708"/>
        <w:jc w:val="both"/>
        <w:rPr>
          <w:rFonts w:ascii="Times New Roman" w:hAnsi="Times New Roman" w:cs="Times New Roman"/>
          <w:sz w:val="24"/>
          <w:szCs w:val="24"/>
        </w:rPr>
      </w:pPr>
      <w:r w:rsidRPr="00FA12AB">
        <w:rPr>
          <w:rFonts w:ascii="Times New Roman" w:hAnsi="Times New Roman" w:cs="Times New Roman"/>
          <w:b/>
          <w:bCs/>
          <w:sz w:val="24"/>
          <w:szCs w:val="24"/>
        </w:rPr>
        <w:t>Em 2001</w:t>
      </w:r>
      <w:r w:rsidR="00514EF1" w:rsidRPr="00FA12AB">
        <w:rPr>
          <w:rFonts w:ascii="Times New Roman" w:hAnsi="Times New Roman" w:cs="Times New Roman"/>
          <w:b/>
          <w:bCs/>
          <w:sz w:val="24"/>
          <w:szCs w:val="24"/>
        </w:rPr>
        <w:t xml:space="preserve">a: </w:t>
      </w:r>
      <w:r w:rsidRPr="00FA12AB">
        <w:rPr>
          <w:rFonts w:ascii="Times New Roman" w:hAnsi="Times New Roman" w:cs="Times New Roman"/>
          <w:sz w:val="24"/>
          <w:szCs w:val="24"/>
        </w:rPr>
        <w:t xml:space="preserve">O autor procura construir uma matriz de análise do desenvolvimento territorial a partir de teoria da renda na busca de apresentar a relação entre qualidade e território para áreas rurais. </w:t>
      </w:r>
    </w:p>
    <w:p w14:paraId="5C319424" w14:textId="5B7C695D" w:rsidR="00900FB6" w:rsidRPr="00FA12AB" w:rsidRDefault="00900FB6" w:rsidP="00CB006D">
      <w:pPr>
        <w:pStyle w:val="Pr-formataoHTML"/>
        <w:ind w:left="2268"/>
        <w:jc w:val="both"/>
        <w:rPr>
          <w:rFonts w:ascii="Times New Roman" w:eastAsiaTheme="minorHAnsi" w:hAnsi="Times New Roman" w:cs="Times New Roman"/>
          <w:lang w:eastAsia="en-US"/>
        </w:rPr>
      </w:pPr>
      <w:r w:rsidRPr="00FA12AB">
        <w:rPr>
          <w:rFonts w:ascii="Times New Roman" w:eastAsiaTheme="minorHAnsi" w:hAnsi="Times New Roman" w:cs="Times New Roman"/>
          <w:lang w:eastAsia="en-US"/>
        </w:rPr>
        <w:t xml:space="preserve">Uma série de critérios deve ser observado na realidade e reunida em uma matriz sintética para que várias formas de renda sejam mobilizadas: renda territorial devido a promoção de recursos específicos em determinadas áreas; anuidade de qualidade ligada ao surgimento de produtos ou serviços de qualidade; renda de qualidade territorial, quando todos esses elementos interagirem (MOLLARD, 2001, </w:t>
      </w:r>
      <w:proofErr w:type="spellStart"/>
      <w:r w:rsidRPr="00FA12AB">
        <w:rPr>
          <w:rFonts w:ascii="Times New Roman" w:eastAsiaTheme="minorHAnsi" w:hAnsi="Times New Roman" w:cs="Times New Roman"/>
          <w:lang w:eastAsia="en-US"/>
        </w:rPr>
        <w:t>pg</w:t>
      </w:r>
      <w:proofErr w:type="spellEnd"/>
      <w:r w:rsidRPr="00FA12AB">
        <w:rPr>
          <w:rFonts w:ascii="Times New Roman" w:eastAsiaTheme="minorHAnsi" w:hAnsi="Times New Roman" w:cs="Times New Roman"/>
          <w:lang w:eastAsia="en-US"/>
        </w:rPr>
        <w:t xml:space="preserve"> 15, tradução </w:t>
      </w:r>
      <w:r w:rsidR="00CB006D" w:rsidRPr="00FA12AB">
        <w:rPr>
          <w:rFonts w:ascii="Times New Roman" w:eastAsiaTheme="minorHAnsi" w:hAnsi="Times New Roman" w:cs="Times New Roman"/>
          <w:lang w:eastAsia="en-US"/>
        </w:rPr>
        <w:t>nossa</w:t>
      </w:r>
      <w:r w:rsidRPr="00FA12AB">
        <w:rPr>
          <w:rFonts w:ascii="Times New Roman" w:eastAsiaTheme="minorHAnsi" w:hAnsi="Times New Roman" w:cs="Times New Roman"/>
          <w:lang w:eastAsia="en-US"/>
        </w:rPr>
        <w:t xml:space="preserve">). </w:t>
      </w:r>
    </w:p>
    <w:p w14:paraId="750D151F" w14:textId="77777777" w:rsidR="00900FB6" w:rsidRPr="00FA12AB" w:rsidRDefault="00900FB6" w:rsidP="00900FB6">
      <w:pPr>
        <w:pStyle w:val="SemEspaamento"/>
        <w:spacing w:line="360" w:lineRule="auto"/>
        <w:ind w:firstLine="708"/>
        <w:jc w:val="both"/>
        <w:rPr>
          <w:rFonts w:ascii="Times New Roman" w:hAnsi="Times New Roman" w:cs="Times New Roman"/>
          <w:sz w:val="24"/>
          <w:szCs w:val="24"/>
        </w:rPr>
      </w:pPr>
    </w:p>
    <w:p w14:paraId="11F0439F" w14:textId="77777777" w:rsidR="00900FB6" w:rsidRPr="00FA12AB" w:rsidRDefault="00900FB6" w:rsidP="00900FB6">
      <w:pPr>
        <w:pStyle w:val="SemEspaamento"/>
        <w:spacing w:line="360" w:lineRule="auto"/>
        <w:ind w:firstLine="708"/>
        <w:jc w:val="both"/>
        <w:rPr>
          <w:rFonts w:ascii="Times New Roman" w:hAnsi="Times New Roman" w:cs="Times New Roman"/>
          <w:sz w:val="24"/>
          <w:szCs w:val="24"/>
        </w:rPr>
      </w:pPr>
      <w:r w:rsidRPr="00FA12AB">
        <w:rPr>
          <w:rFonts w:ascii="Times New Roman" w:hAnsi="Times New Roman" w:cs="Times New Roman"/>
          <w:sz w:val="24"/>
          <w:szCs w:val="24"/>
        </w:rPr>
        <w:t xml:space="preserve">O autor relata que esta questão foi testada em anos de observação nas regiões de </w:t>
      </w:r>
      <w:proofErr w:type="spellStart"/>
      <w:r w:rsidRPr="00FA12AB">
        <w:rPr>
          <w:rFonts w:ascii="Times New Roman" w:hAnsi="Times New Roman" w:cs="Times New Roman"/>
          <w:sz w:val="24"/>
          <w:szCs w:val="24"/>
        </w:rPr>
        <w:t>Baronnies</w:t>
      </w:r>
      <w:proofErr w:type="spellEnd"/>
      <w:r w:rsidRPr="00FA12AB">
        <w:rPr>
          <w:rFonts w:ascii="Times New Roman" w:hAnsi="Times New Roman" w:cs="Times New Roman"/>
          <w:sz w:val="24"/>
          <w:szCs w:val="24"/>
        </w:rPr>
        <w:t xml:space="preserve"> e </w:t>
      </w:r>
      <w:proofErr w:type="spellStart"/>
      <w:r w:rsidRPr="00FA12AB">
        <w:rPr>
          <w:rFonts w:ascii="Times New Roman" w:hAnsi="Times New Roman" w:cs="Times New Roman"/>
          <w:sz w:val="24"/>
          <w:szCs w:val="24"/>
        </w:rPr>
        <w:t>Bas-Chablais</w:t>
      </w:r>
      <w:proofErr w:type="spellEnd"/>
      <w:r w:rsidRPr="00FA12AB">
        <w:rPr>
          <w:rFonts w:ascii="Times New Roman" w:hAnsi="Times New Roman" w:cs="Times New Roman"/>
          <w:sz w:val="24"/>
          <w:szCs w:val="24"/>
        </w:rPr>
        <w:t xml:space="preserve"> e que diferenças foram percebidas: enquanto </w:t>
      </w:r>
      <w:proofErr w:type="spellStart"/>
      <w:r w:rsidRPr="00FA12AB">
        <w:rPr>
          <w:rFonts w:ascii="Times New Roman" w:hAnsi="Times New Roman" w:cs="Times New Roman"/>
          <w:sz w:val="24"/>
          <w:szCs w:val="24"/>
        </w:rPr>
        <w:t>Baronnies</w:t>
      </w:r>
      <w:proofErr w:type="spellEnd"/>
      <w:r w:rsidRPr="00FA12AB">
        <w:rPr>
          <w:rFonts w:ascii="Times New Roman" w:hAnsi="Times New Roman" w:cs="Times New Roman"/>
          <w:sz w:val="24"/>
          <w:szCs w:val="24"/>
        </w:rPr>
        <w:t xml:space="preserve"> se apresenta como um modelo puro da renda de qualidade territorial, em </w:t>
      </w:r>
      <w:proofErr w:type="spellStart"/>
      <w:r w:rsidRPr="00FA12AB">
        <w:rPr>
          <w:rFonts w:ascii="Times New Roman" w:hAnsi="Times New Roman" w:cs="Times New Roman"/>
          <w:sz w:val="24"/>
          <w:szCs w:val="24"/>
        </w:rPr>
        <w:t>Bas-Chablai</w:t>
      </w:r>
      <w:proofErr w:type="spellEnd"/>
      <w:r w:rsidRPr="00FA12AB">
        <w:rPr>
          <w:rFonts w:ascii="Times New Roman" w:hAnsi="Times New Roman" w:cs="Times New Roman"/>
          <w:sz w:val="24"/>
          <w:szCs w:val="24"/>
        </w:rPr>
        <w:t xml:space="preserve"> há uma oferta dispersa de bens e serviços, mesmo que sejam de qualidade territorial” (MOLLARD, 2001, tradução nossa).</w:t>
      </w:r>
    </w:p>
    <w:p w14:paraId="56D9E355" w14:textId="27594575" w:rsidR="00900FB6" w:rsidRPr="00FA12AB" w:rsidRDefault="00900FB6" w:rsidP="00EE0F5C">
      <w:pPr>
        <w:pStyle w:val="SemEspaamento"/>
        <w:spacing w:line="360" w:lineRule="auto"/>
        <w:ind w:firstLine="708"/>
        <w:jc w:val="both"/>
        <w:rPr>
          <w:rFonts w:ascii="Times New Roman" w:hAnsi="Times New Roman" w:cs="Times New Roman"/>
          <w:sz w:val="24"/>
          <w:szCs w:val="24"/>
        </w:rPr>
      </w:pPr>
      <w:r w:rsidRPr="00FA12AB">
        <w:rPr>
          <w:rFonts w:ascii="Times New Roman" w:hAnsi="Times New Roman" w:cs="Times New Roman"/>
          <w:sz w:val="24"/>
          <w:szCs w:val="24"/>
        </w:rPr>
        <w:t xml:space="preserve">Ao investigar o tema, Mollard reflete sobre as teorias econômicas da renda para explicar e planejar a nova dinâmica de desenvolvimento territorial. O autor conclui que a abordagem econômica, a partir de uma economia simplificada compreendendo um ou dois bens e apenas um setor, pode ser potencializada com a combinação com uma abordagem econômica </w:t>
      </w:r>
      <w:r w:rsidRPr="00FA12AB">
        <w:rPr>
          <w:rFonts w:ascii="Times New Roman" w:hAnsi="Times New Roman" w:cs="Times New Roman"/>
          <w:sz w:val="24"/>
          <w:szCs w:val="24"/>
        </w:rPr>
        <w:lastRenderedPageBreak/>
        <w:t>territorial, o que permite aproximar a realidade à complexidade de um território, como a interação entre produtos e serviços complementares, bens públicos e privados, externalidades e benefícios.</w:t>
      </w:r>
      <w:r w:rsidR="00EE0F5C">
        <w:rPr>
          <w:rFonts w:ascii="Times New Roman" w:hAnsi="Times New Roman" w:cs="Times New Roman"/>
          <w:sz w:val="24"/>
          <w:szCs w:val="24"/>
        </w:rPr>
        <w:t xml:space="preserve"> </w:t>
      </w:r>
      <w:r w:rsidRPr="00FA12AB">
        <w:rPr>
          <w:rFonts w:ascii="Times New Roman" w:hAnsi="Times New Roman" w:cs="Times New Roman"/>
          <w:sz w:val="24"/>
          <w:szCs w:val="24"/>
        </w:rPr>
        <w:t xml:space="preserve">Anos mais tarde, em 2007 (ver painel 4), o autor publica em conjunto com </w:t>
      </w:r>
      <w:proofErr w:type="spellStart"/>
      <w:r w:rsidRPr="00FA12AB">
        <w:rPr>
          <w:rFonts w:ascii="Times New Roman" w:hAnsi="Times New Roman" w:cs="Times New Roman"/>
          <w:sz w:val="24"/>
          <w:szCs w:val="24"/>
        </w:rPr>
        <w:t>Pecqueur</w:t>
      </w:r>
      <w:proofErr w:type="spellEnd"/>
      <w:r w:rsidRPr="00FA12AB">
        <w:rPr>
          <w:rFonts w:ascii="Times New Roman" w:hAnsi="Times New Roman" w:cs="Times New Roman"/>
          <w:sz w:val="24"/>
          <w:szCs w:val="24"/>
        </w:rPr>
        <w:t xml:space="preserve"> texto no periódico </w:t>
      </w:r>
      <w:proofErr w:type="spellStart"/>
      <w:r w:rsidRPr="00FA12AB">
        <w:rPr>
          <w:rFonts w:ascii="Times New Roman" w:hAnsi="Times New Roman" w:cs="Times New Roman"/>
          <w:i/>
          <w:iCs/>
          <w:sz w:val="24"/>
          <w:szCs w:val="24"/>
        </w:rPr>
        <w:t>Économie</w:t>
      </w:r>
      <w:proofErr w:type="spellEnd"/>
      <w:r w:rsidRPr="00FA12AB">
        <w:rPr>
          <w:rFonts w:ascii="Times New Roman" w:hAnsi="Times New Roman" w:cs="Times New Roman"/>
          <w:i/>
          <w:iCs/>
          <w:sz w:val="24"/>
          <w:szCs w:val="24"/>
        </w:rPr>
        <w:t xml:space="preserve"> </w:t>
      </w:r>
      <w:proofErr w:type="spellStart"/>
      <w:r w:rsidRPr="00FA12AB">
        <w:rPr>
          <w:rFonts w:ascii="Times New Roman" w:hAnsi="Times New Roman" w:cs="Times New Roman"/>
          <w:i/>
          <w:iCs/>
          <w:sz w:val="24"/>
          <w:szCs w:val="24"/>
        </w:rPr>
        <w:t>rurale</w:t>
      </w:r>
      <w:proofErr w:type="spellEnd"/>
      <w:r w:rsidRPr="00FA12AB">
        <w:rPr>
          <w:rFonts w:ascii="Times New Roman" w:hAnsi="Times New Roman" w:cs="Times New Roman"/>
          <w:sz w:val="24"/>
          <w:szCs w:val="24"/>
        </w:rPr>
        <w:t xml:space="preserve"> com um agradecimento especial por ter cedido espaço para divulgar o tema desde a origem dos estudos. </w:t>
      </w:r>
    </w:p>
    <w:p w14:paraId="4FE17E3F" w14:textId="6E90161E" w:rsidR="00900FB6" w:rsidRPr="00FA12AB" w:rsidRDefault="00900FB6" w:rsidP="00C01544">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b/>
          <w:bCs/>
          <w:sz w:val="24"/>
          <w:szCs w:val="24"/>
          <w:lang w:eastAsia="pt-BR"/>
        </w:rPr>
        <w:t>Em 2001</w:t>
      </w:r>
      <w:r w:rsidR="00730C2F" w:rsidRPr="00FA12AB">
        <w:rPr>
          <w:rFonts w:ascii="Times New Roman" w:hAnsi="Times New Roman" w:cs="Times New Roman"/>
          <w:b/>
          <w:bCs/>
          <w:sz w:val="24"/>
          <w:szCs w:val="24"/>
          <w:lang w:eastAsia="pt-BR"/>
        </w:rPr>
        <w:t>b</w:t>
      </w:r>
      <w:r w:rsidR="003A71F6" w:rsidRPr="00FA12AB">
        <w:rPr>
          <w:rFonts w:ascii="Times New Roman" w:hAnsi="Times New Roman" w:cs="Times New Roman"/>
          <w:b/>
          <w:bCs/>
          <w:sz w:val="24"/>
          <w:szCs w:val="24"/>
          <w:lang w:eastAsia="pt-BR"/>
        </w:rPr>
        <w:t>:</w:t>
      </w:r>
      <w:r w:rsidRPr="00FA12AB">
        <w:rPr>
          <w:rFonts w:ascii="Times New Roman" w:hAnsi="Times New Roman" w:cs="Times New Roman"/>
          <w:sz w:val="24"/>
          <w:szCs w:val="24"/>
          <w:lang w:eastAsia="pt-BR"/>
        </w:rPr>
        <w:t xml:space="preserve"> </w:t>
      </w:r>
      <w:r w:rsidRPr="00FA12AB">
        <w:rPr>
          <w:rFonts w:ascii="Times New Roman" w:hAnsi="Times New Roman" w:cs="Times New Roman"/>
          <w:sz w:val="24"/>
          <w:szCs w:val="24"/>
        </w:rPr>
        <w:t>No referido artigo, os autores analisam a mudança da escala na economia regional diante da mundialização/globalização, e do retorno ao fortalecimento da espacialidade local. Nesta configuração de dois níveis de espacialidade da atividade econômica (local/global), ou nesta nova geopolítica da produção, as regiões e as localidades concorrem entre si. Os autores apontam dois níveis de análise para a concorrência:</w:t>
      </w:r>
      <w:r w:rsidR="00C01544" w:rsidRPr="00FA12AB">
        <w:rPr>
          <w:rFonts w:ascii="Times New Roman" w:hAnsi="Times New Roman" w:cs="Times New Roman"/>
          <w:sz w:val="24"/>
          <w:szCs w:val="24"/>
          <w:lang w:eastAsia="pt-BR"/>
        </w:rPr>
        <w:t xml:space="preserve"> 1. </w:t>
      </w:r>
      <w:r w:rsidRPr="00FA12AB">
        <w:rPr>
          <w:rFonts w:ascii="Times New Roman" w:hAnsi="Times New Roman" w:cs="Times New Roman"/>
          <w:sz w:val="24"/>
          <w:szCs w:val="24"/>
        </w:rPr>
        <w:t>Domínio dos custos e otimização de fatores produtivos. Os custos do produto têm maior peso na decisão de aquisição do que a origem do produto.</w:t>
      </w:r>
      <w:r w:rsidR="00C01544" w:rsidRPr="00FA12AB">
        <w:rPr>
          <w:rFonts w:ascii="Times New Roman" w:hAnsi="Times New Roman" w:cs="Times New Roman"/>
          <w:sz w:val="24"/>
          <w:szCs w:val="24"/>
          <w:lang w:eastAsia="pt-BR"/>
        </w:rPr>
        <w:t xml:space="preserve"> 2. </w:t>
      </w:r>
      <w:r w:rsidRPr="00FA12AB">
        <w:rPr>
          <w:rFonts w:ascii="Times New Roman" w:hAnsi="Times New Roman" w:cs="Times New Roman"/>
          <w:sz w:val="24"/>
          <w:szCs w:val="24"/>
        </w:rPr>
        <w:t xml:space="preserve">As especificidades territoriais reconhecidas têm maior peso (exemplo: Champagne) </w:t>
      </w:r>
    </w:p>
    <w:p w14:paraId="18B516A6" w14:textId="5CB9517D" w:rsidR="00900FB6" w:rsidRPr="00FA12AB" w:rsidRDefault="00900FB6" w:rsidP="00900FB6">
      <w:pPr>
        <w:pStyle w:val="SemEspaamento"/>
        <w:spacing w:line="360" w:lineRule="auto"/>
        <w:ind w:firstLine="708"/>
        <w:jc w:val="both"/>
        <w:rPr>
          <w:rFonts w:ascii="Times New Roman" w:hAnsi="Times New Roman" w:cs="Times New Roman"/>
          <w:sz w:val="24"/>
          <w:szCs w:val="24"/>
        </w:rPr>
      </w:pPr>
      <w:r w:rsidRPr="00FA12AB">
        <w:rPr>
          <w:rFonts w:ascii="Times New Roman" w:hAnsi="Times New Roman" w:cs="Times New Roman"/>
          <w:sz w:val="24"/>
          <w:szCs w:val="24"/>
        </w:rPr>
        <w:t>Neste mosaico, convivem múltiplas regiões e localidades, e os fluxos econômicos dos territórios com suas especificidades coexistem com os fluxos econômicos da globalização. Neste ponto, autores trazem para o contexto do artigo os temas território e recursos específicos que tem relação com a RQT. Partindo da análise econômica da concorrência (custos e preços), os autores chamam a atenção de que alguns trabalhos empíricos do final da década 1980 mostraram que nas economias nacionais os custos não necessariamente asseguravam equilíbrio no comércio exterior, mas considera</w:t>
      </w:r>
      <w:r w:rsidR="00DE7D10" w:rsidRPr="00FA12AB">
        <w:rPr>
          <w:rFonts w:ascii="Times New Roman" w:hAnsi="Times New Roman" w:cs="Times New Roman"/>
          <w:sz w:val="24"/>
          <w:szCs w:val="24"/>
        </w:rPr>
        <w:t>va</w:t>
      </w:r>
      <w:r w:rsidRPr="00FA12AB">
        <w:rPr>
          <w:rFonts w:ascii="Times New Roman" w:hAnsi="Times New Roman" w:cs="Times New Roman"/>
          <w:sz w:val="24"/>
          <w:szCs w:val="24"/>
        </w:rPr>
        <w:t>-se a flexibilidade: capacidade de inovar, atendimento rápido às variações no volume da demanda, propor produtos para necessidades específicas</w:t>
      </w:r>
      <w:r w:rsidR="00DE7D10" w:rsidRPr="00FA12AB">
        <w:rPr>
          <w:rFonts w:ascii="Times New Roman" w:hAnsi="Times New Roman" w:cs="Times New Roman"/>
          <w:sz w:val="24"/>
          <w:szCs w:val="24"/>
        </w:rPr>
        <w:t>, dentre outros</w:t>
      </w:r>
      <w:r w:rsidRPr="00FA12AB">
        <w:rPr>
          <w:rFonts w:ascii="Times New Roman" w:hAnsi="Times New Roman" w:cs="Times New Roman"/>
          <w:sz w:val="24"/>
          <w:szCs w:val="24"/>
        </w:rPr>
        <w:t>.</w:t>
      </w:r>
    </w:p>
    <w:p w14:paraId="76329706" w14:textId="252455E3" w:rsidR="00900FB6" w:rsidRPr="00FA12AB" w:rsidRDefault="00900FB6" w:rsidP="00900FB6">
      <w:pPr>
        <w:pStyle w:val="SemEspaamento"/>
        <w:spacing w:line="360" w:lineRule="auto"/>
        <w:ind w:firstLine="708"/>
        <w:jc w:val="both"/>
        <w:rPr>
          <w:rFonts w:ascii="Times New Roman" w:hAnsi="Times New Roman" w:cs="Times New Roman"/>
          <w:sz w:val="24"/>
          <w:szCs w:val="24"/>
        </w:rPr>
      </w:pPr>
      <w:r w:rsidRPr="00FA12AB">
        <w:rPr>
          <w:rFonts w:ascii="Times New Roman" w:hAnsi="Times New Roman" w:cs="Times New Roman"/>
          <w:sz w:val="24"/>
          <w:szCs w:val="24"/>
        </w:rPr>
        <w:t>Neste ponto, cabe proposições de tipologias dos fatores de concorrência, e os autores se propõem a distinguir ativo e recursos e a requalificar os ativos ou os recursos segundo sua natureza</w:t>
      </w:r>
      <w:r w:rsidR="00AB2527" w:rsidRPr="00FA12AB">
        <w:rPr>
          <w:rFonts w:ascii="Times New Roman" w:hAnsi="Times New Roman" w:cs="Times New Roman"/>
          <w:sz w:val="24"/>
          <w:szCs w:val="24"/>
        </w:rPr>
        <w:t>:</w:t>
      </w:r>
      <w:r w:rsidRPr="00FA12AB">
        <w:rPr>
          <w:rFonts w:ascii="Times New Roman" w:hAnsi="Times New Roman" w:cs="Times New Roman"/>
          <w:sz w:val="24"/>
          <w:szCs w:val="24"/>
        </w:rPr>
        <w:t xml:space="preserve"> genéricas ou específicas.</w:t>
      </w:r>
    </w:p>
    <w:p w14:paraId="15C442B4" w14:textId="6D0DB4A1" w:rsidR="00900FB6" w:rsidRPr="00FA12AB" w:rsidRDefault="00900FB6" w:rsidP="00BE0024">
      <w:pPr>
        <w:pStyle w:val="SemEspaamento"/>
        <w:spacing w:line="360" w:lineRule="auto"/>
        <w:jc w:val="both"/>
        <w:rPr>
          <w:rFonts w:ascii="Times New Roman" w:hAnsi="Times New Roman" w:cs="Times New Roman"/>
        </w:rPr>
      </w:pPr>
      <w:r w:rsidRPr="00FA12AB">
        <w:rPr>
          <w:rFonts w:ascii="Times New Roman" w:hAnsi="Times New Roman" w:cs="Times New Roman"/>
          <w:sz w:val="24"/>
          <w:szCs w:val="24"/>
        </w:rPr>
        <w:t>- Ativos e recursos (</w:t>
      </w:r>
      <w:r w:rsidR="009F0D39" w:rsidRPr="00FA12AB">
        <w:rPr>
          <w:rFonts w:ascii="Times New Roman" w:hAnsi="Times New Roman" w:cs="Times New Roman"/>
          <w:sz w:val="24"/>
          <w:szCs w:val="24"/>
        </w:rPr>
        <w:t xml:space="preserve">BENKO E PECQUEUR, </w:t>
      </w:r>
      <w:r w:rsidRPr="00FA12AB">
        <w:rPr>
          <w:rFonts w:ascii="Times New Roman" w:hAnsi="Times New Roman" w:cs="Times New Roman"/>
          <w:sz w:val="24"/>
          <w:szCs w:val="24"/>
        </w:rPr>
        <w:t xml:space="preserve">p. 41): </w:t>
      </w:r>
      <w:r w:rsidR="001E4B85" w:rsidRPr="00FA12AB">
        <w:rPr>
          <w:rFonts w:ascii="Times New Roman" w:hAnsi="Times New Roman" w:cs="Times New Roman"/>
          <w:sz w:val="24"/>
          <w:szCs w:val="24"/>
        </w:rPr>
        <w:t>a</w:t>
      </w:r>
      <w:r w:rsidRPr="00FA12AB">
        <w:rPr>
          <w:rFonts w:ascii="Times New Roman" w:hAnsi="Times New Roman" w:cs="Times New Roman"/>
          <w:sz w:val="24"/>
          <w:szCs w:val="24"/>
        </w:rPr>
        <w:t>tivos, são os fatores em atividade</w:t>
      </w:r>
      <w:r w:rsidR="001E4B85" w:rsidRPr="00FA12AB">
        <w:rPr>
          <w:rFonts w:ascii="Times New Roman" w:hAnsi="Times New Roman" w:cs="Times New Roman"/>
          <w:sz w:val="24"/>
          <w:szCs w:val="24"/>
        </w:rPr>
        <w:t xml:space="preserve"> e r</w:t>
      </w:r>
      <w:r w:rsidRPr="00FA12AB">
        <w:rPr>
          <w:rFonts w:ascii="Times New Roman" w:hAnsi="Times New Roman" w:cs="Times New Roman"/>
          <w:sz w:val="24"/>
          <w:szCs w:val="24"/>
        </w:rPr>
        <w:t>ecursos, são os fatores a revelar, a explorar, ou ainda a organizar. Os recursos constituem uma reserva, um potencial latente.</w:t>
      </w:r>
    </w:p>
    <w:p w14:paraId="253FAED0" w14:textId="7E627E8E" w:rsidR="00900FB6" w:rsidRPr="00FA12AB" w:rsidRDefault="00900FB6" w:rsidP="00BE0024">
      <w:pPr>
        <w:pStyle w:val="SemEspaamento"/>
        <w:spacing w:line="360" w:lineRule="auto"/>
        <w:ind w:firstLine="708"/>
        <w:jc w:val="both"/>
        <w:rPr>
          <w:rFonts w:ascii="Times New Roman" w:hAnsi="Times New Roman" w:cs="Times New Roman"/>
          <w:sz w:val="24"/>
          <w:szCs w:val="24"/>
        </w:rPr>
      </w:pPr>
      <w:r w:rsidRPr="00FA12AB">
        <w:rPr>
          <w:rFonts w:ascii="Times New Roman" w:hAnsi="Times New Roman" w:cs="Times New Roman"/>
          <w:sz w:val="24"/>
          <w:szCs w:val="24"/>
        </w:rPr>
        <w:t>Dentro desta classificação tem-se ainda (</w:t>
      </w:r>
      <w:r w:rsidR="00203B96" w:rsidRPr="00FA12AB">
        <w:rPr>
          <w:rFonts w:ascii="Times New Roman" w:hAnsi="Times New Roman" w:cs="Times New Roman"/>
          <w:sz w:val="24"/>
          <w:szCs w:val="24"/>
        </w:rPr>
        <w:t xml:space="preserve">BENKO E PECQUEUR, </w:t>
      </w:r>
      <w:r w:rsidRPr="00FA12AB">
        <w:rPr>
          <w:rFonts w:ascii="Times New Roman" w:hAnsi="Times New Roman" w:cs="Times New Roman"/>
          <w:sz w:val="24"/>
          <w:szCs w:val="24"/>
        </w:rPr>
        <w:t>p. 41/42):</w:t>
      </w:r>
    </w:p>
    <w:p w14:paraId="1722169D" w14:textId="1B1272C1" w:rsidR="00900FB6" w:rsidRPr="00FA12AB" w:rsidRDefault="00900FB6" w:rsidP="00BE0024">
      <w:pPr>
        <w:pStyle w:val="SemEspaamento"/>
        <w:spacing w:line="360" w:lineRule="auto"/>
        <w:jc w:val="both"/>
        <w:rPr>
          <w:rFonts w:ascii="Times New Roman" w:hAnsi="Times New Roman" w:cs="Times New Roman"/>
          <w:sz w:val="24"/>
          <w:szCs w:val="24"/>
        </w:rPr>
      </w:pPr>
      <w:r w:rsidRPr="00FA12AB">
        <w:rPr>
          <w:rFonts w:ascii="Times New Roman" w:hAnsi="Times New Roman" w:cs="Times New Roman"/>
          <w:sz w:val="24"/>
          <w:szCs w:val="24"/>
        </w:rPr>
        <w:lastRenderedPageBreak/>
        <w:t>-</w:t>
      </w:r>
      <w:r w:rsidR="00BE0024" w:rsidRPr="00FA12AB">
        <w:rPr>
          <w:rFonts w:ascii="Times New Roman" w:hAnsi="Times New Roman" w:cs="Times New Roman"/>
          <w:sz w:val="24"/>
          <w:szCs w:val="24"/>
        </w:rPr>
        <w:t xml:space="preserve"> </w:t>
      </w:r>
      <w:r w:rsidRPr="00FA12AB">
        <w:rPr>
          <w:rFonts w:ascii="Times New Roman" w:hAnsi="Times New Roman" w:cs="Times New Roman"/>
          <w:sz w:val="24"/>
          <w:szCs w:val="24"/>
        </w:rPr>
        <w:t>Os ativos ou recursos genéricos: seu valor, ou potencial, é independente de sua participação a um determinado processo de produção; são totalmente transferíveis; seu valor é um valor de troca; o lugar desta troca é o mercado; o preço é o critério de apreciação do valor de troca, o qual é determinado por uma oferta e uma demanda de caráter quantitativo.</w:t>
      </w:r>
    </w:p>
    <w:p w14:paraId="7EC8090D" w14:textId="6A1BCB18" w:rsidR="00900FB6" w:rsidRPr="00FA12AB" w:rsidRDefault="00900FB6" w:rsidP="0056388D">
      <w:pPr>
        <w:pStyle w:val="SemEspaamento"/>
        <w:spacing w:line="360" w:lineRule="auto"/>
        <w:jc w:val="both"/>
        <w:rPr>
          <w:rFonts w:ascii="Times New Roman" w:hAnsi="Times New Roman" w:cs="Times New Roman"/>
          <w:sz w:val="24"/>
          <w:szCs w:val="24"/>
        </w:rPr>
      </w:pPr>
      <w:r w:rsidRPr="00FA12AB">
        <w:rPr>
          <w:rFonts w:ascii="Times New Roman" w:hAnsi="Times New Roman" w:cs="Times New Roman"/>
          <w:sz w:val="24"/>
          <w:szCs w:val="24"/>
        </w:rPr>
        <w:t>- Os ativos específicos: seu valor é função das condições de seu uso. Na perspectiva dos autores, não podem ser transferidos</w:t>
      </w:r>
      <w:r w:rsidR="0056388D" w:rsidRPr="00FA12AB">
        <w:rPr>
          <w:rFonts w:ascii="Times New Roman" w:hAnsi="Times New Roman" w:cs="Times New Roman"/>
          <w:sz w:val="24"/>
          <w:szCs w:val="24"/>
        </w:rPr>
        <w:t>: “</w:t>
      </w:r>
      <w:r w:rsidRPr="00FA12AB">
        <w:rPr>
          <w:rFonts w:ascii="Times New Roman" w:hAnsi="Times New Roman" w:cs="Times New Roman"/>
          <w:sz w:val="24"/>
          <w:szCs w:val="24"/>
        </w:rPr>
        <w:t xml:space="preserve">(...) os recursos específicos só existem no estado virtual e não podem em nenhum caso serem transferidos. Esses recursos nascem de processos interativos e são então engendrados em sua configuração. Eles constituem a expressão do processo cognitivo que é engajado quando atores tendo competências diferentes produzem novos conhecimentos pela </w:t>
      </w:r>
      <w:r w:rsidR="00BE0024" w:rsidRPr="00FA12AB">
        <w:rPr>
          <w:rFonts w:ascii="Times New Roman" w:hAnsi="Times New Roman" w:cs="Times New Roman"/>
          <w:sz w:val="24"/>
          <w:szCs w:val="24"/>
        </w:rPr>
        <w:t>disponibilização</w:t>
      </w:r>
      <w:r w:rsidRPr="00FA12AB">
        <w:rPr>
          <w:rFonts w:ascii="Times New Roman" w:hAnsi="Times New Roman" w:cs="Times New Roman"/>
          <w:sz w:val="24"/>
          <w:szCs w:val="24"/>
        </w:rPr>
        <w:t xml:space="preserve"> desses últimos</w:t>
      </w:r>
      <w:r w:rsidR="0056388D" w:rsidRPr="00FA12AB">
        <w:rPr>
          <w:rFonts w:ascii="Times New Roman" w:hAnsi="Times New Roman" w:cs="Times New Roman"/>
          <w:sz w:val="24"/>
          <w:szCs w:val="24"/>
        </w:rPr>
        <w:t>”</w:t>
      </w:r>
      <w:r w:rsidRPr="00FA12AB">
        <w:rPr>
          <w:rFonts w:ascii="Times New Roman" w:hAnsi="Times New Roman" w:cs="Times New Roman"/>
          <w:sz w:val="24"/>
          <w:szCs w:val="24"/>
        </w:rPr>
        <w:t xml:space="preserve"> (BENKO e PECQUEUR, 2001, p. 42).</w:t>
      </w:r>
    </w:p>
    <w:p w14:paraId="1E24F978" w14:textId="7C7760E7" w:rsidR="00900FB6" w:rsidRPr="00FA12AB" w:rsidRDefault="00900FB6" w:rsidP="00D81A20">
      <w:pPr>
        <w:pStyle w:val="SemEspaamento"/>
        <w:spacing w:line="360" w:lineRule="auto"/>
        <w:ind w:firstLine="708"/>
        <w:jc w:val="both"/>
        <w:rPr>
          <w:rFonts w:ascii="Times New Roman" w:hAnsi="Times New Roman" w:cs="Times New Roman"/>
          <w:sz w:val="24"/>
          <w:szCs w:val="24"/>
        </w:rPr>
      </w:pPr>
      <w:r w:rsidRPr="00FA12AB">
        <w:rPr>
          <w:rFonts w:ascii="Times New Roman" w:hAnsi="Times New Roman" w:cs="Times New Roman"/>
          <w:sz w:val="24"/>
          <w:szCs w:val="24"/>
        </w:rPr>
        <w:t xml:space="preserve">A sustentabilidade da diferenciação de um território está no recurso específico (que existe a partir do ativo específico), que não existe fora das condições em que está produzido. Embora conceitos chaves para a compreensão do processo de produção e da RQT, não será esgotada a literatura deste tema neste momento. </w:t>
      </w:r>
    </w:p>
    <w:p w14:paraId="0B832C9D" w14:textId="0DF32D69" w:rsidR="00900FB6" w:rsidRPr="00FA12AB" w:rsidRDefault="00900FB6" w:rsidP="00900FB6">
      <w:pPr>
        <w:pStyle w:val="SemEspaamento"/>
        <w:spacing w:line="360" w:lineRule="auto"/>
        <w:ind w:firstLine="708"/>
        <w:jc w:val="both"/>
        <w:rPr>
          <w:rFonts w:ascii="Times New Roman" w:hAnsi="Times New Roman" w:cs="Times New Roman"/>
          <w:sz w:val="24"/>
          <w:szCs w:val="24"/>
        </w:rPr>
      </w:pPr>
      <w:r w:rsidRPr="00FA12AB">
        <w:rPr>
          <w:rFonts w:ascii="Times New Roman" w:hAnsi="Times New Roman" w:cs="Times New Roman"/>
          <w:b/>
          <w:bCs/>
          <w:sz w:val="24"/>
          <w:szCs w:val="24"/>
        </w:rPr>
        <w:t>Em 2001</w:t>
      </w:r>
      <w:r w:rsidR="006E4D90" w:rsidRPr="00FA12AB">
        <w:rPr>
          <w:rFonts w:ascii="Times New Roman" w:hAnsi="Times New Roman" w:cs="Times New Roman"/>
          <w:b/>
          <w:bCs/>
          <w:sz w:val="24"/>
          <w:szCs w:val="24"/>
        </w:rPr>
        <w:t>c</w:t>
      </w:r>
      <w:r w:rsidR="003A71F6" w:rsidRPr="00FA12AB">
        <w:rPr>
          <w:rFonts w:ascii="Times New Roman" w:hAnsi="Times New Roman" w:cs="Times New Roman"/>
          <w:b/>
          <w:bCs/>
          <w:sz w:val="24"/>
          <w:szCs w:val="24"/>
        </w:rPr>
        <w:t>:</w:t>
      </w:r>
      <w:r w:rsidRPr="00FA12AB">
        <w:rPr>
          <w:rFonts w:ascii="Times New Roman" w:hAnsi="Times New Roman" w:cs="Times New Roman"/>
          <w:sz w:val="24"/>
          <w:szCs w:val="24"/>
        </w:rPr>
        <w:t xml:space="preserve"> </w:t>
      </w:r>
      <w:r w:rsidR="00A867E2" w:rsidRPr="00FA12AB">
        <w:rPr>
          <w:rFonts w:ascii="Times New Roman" w:hAnsi="Times New Roman" w:cs="Times New Roman"/>
          <w:sz w:val="24"/>
          <w:szCs w:val="24"/>
        </w:rPr>
        <w:t>O</w:t>
      </w:r>
      <w:r w:rsidRPr="00FA12AB">
        <w:rPr>
          <w:rFonts w:ascii="Times New Roman" w:hAnsi="Times New Roman" w:cs="Times New Roman"/>
          <w:sz w:val="24"/>
          <w:szCs w:val="24"/>
        </w:rPr>
        <w:t xml:space="preserve"> objetivo neste texto é definir um modelo de oferta de bens e serviços com base territorial, de forma composta e específica. </w:t>
      </w:r>
      <w:proofErr w:type="spellStart"/>
      <w:r w:rsidRPr="00FA12AB">
        <w:rPr>
          <w:rFonts w:ascii="Times New Roman" w:hAnsi="Times New Roman" w:cs="Times New Roman"/>
          <w:sz w:val="24"/>
          <w:szCs w:val="24"/>
        </w:rPr>
        <w:t>Pecqueur</w:t>
      </w:r>
      <w:proofErr w:type="spellEnd"/>
      <w:r w:rsidRPr="00FA12AB">
        <w:rPr>
          <w:rFonts w:ascii="Times New Roman" w:hAnsi="Times New Roman" w:cs="Times New Roman"/>
          <w:sz w:val="24"/>
          <w:szCs w:val="24"/>
        </w:rPr>
        <w:t xml:space="preserve"> mostra que o modelo combina uma oferta de bens por lote (</w:t>
      </w:r>
      <w:proofErr w:type="spellStart"/>
      <w:r w:rsidRPr="00FA12AB">
        <w:rPr>
          <w:rFonts w:ascii="Times New Roman" w:hAnsi="Times New Roman" w:cs="Times New Roman"/>
          <w:i/>
          <w:iCs/>
          <w:sz w:val="24"/>
          <w:szCs w:val="24"/>
        </w:rPr>
        <w:t>bundle</w:t>
      </w:r>
      <w:proofErr w:type="spellEnd"/>
      <w:r w:rsidRPr="00FA12AB">
        <w:rPr>
          <w:rFonts w:ascii="Times New Roman" w:hAnsi="Times New Roman" w:cs="Times New Roman"/>
          <w:sz w:val="24"/>
          <w:szCs w:val="24"/>
        </w:rPr>
        <w:t xml:space="preserve">) com uma oferta de produtos de qualidade territorial, o qual se intitula </w:t>
      </w:r>
      <w:r w:rsidRPr="00FA12AB">
        <w:rPr>
          <w:rFonts w:ascii="Times New Roman" w:hAnsi="Times New Roman" w:cs="Times New Roman"/>
          <w:b/>
          <w:bCs/>
          <w:sz w:val="24"/>
          <w:szCs w:val="24"/>
        </w:rPr>
        <w:t>cesta de bens e serviços territoriais (CBST)</w:t>
      </w:r>
      <w:r w:rsidRPr="00FA12AB">
        <w:rPr>
          <w:rFonts w:ascii="Times New Roman" w:hAnsi="Times New Roman" w:cs="Times New Roman"/>
          <w:sz w:val="24"/>
          <w:szCs w:val="24"/>
        </w:rPr>
        <w:t xml:space="preserve">. O autor destaca que este modelo é resultado de “uma construção institucional que reúne, em escala territorial, diversos produtores de bens ou serviços privados e os produtores de bens públicos locais” (PECQUEUR, 2001, p. 35, tradução </w:t>
      </w:r>
      <w:r w:rsidR="00CF5275" w:rsidRPr="00FA12AB">
        <w:rPr>
          <w:rFonts w:ascii="Times New Roman" w:hAnsi="Times New Roman" w:cs="Times New Roman"/>
          <w:sz w:val="24"/>
          <w:szCs w:val="24"/>
        </w:rPr>
        <w:t>nossa</w:t>
      </w:r>
      <w:r w:rsidRPr="00FA12AB">
        <w:rPr>
          <w:rFonts w:ascii="Times New Roman" w:hAnsi="Times New Roman" w:cs="Times New Roman"/>
          <w:sz w:val="24"/>
          <w:szCs w:val="24"/>
        </w:rPr>
        <w:t>).</w:t>
      </w:r>
    </w:p>
    <w:p w14:paraId="0EBCB712" w14:textId="7B4C45B3" w:rsidR="00900FB6" w:rsidRPr="00FA12AB" w:rsidRDefault="00900FB6" w:rsidP="00332AAA">
      <w:pPr>
        <w:pStyle w:val="SemEspaamento"/>
        <w:spacing w:line="360" w:lineRule="auto"/>
        <w:ind w:firstLine="708"/>
        <w:jc w:val="both"/>
        <w:rPr>
          <w:rFonts w:ascii="Times New Roman" w:hAnsi="Times New Roman" w:cs="Times New Roman"/>
          <w:sz w:val="24"/>
          <w:szCs w:val="24"/>
        </w:rPr>
      </w:pPr>
      <w:r w:rsidRPr="00FA12AB">
        <w:rPr>
          <w:rFonts w:ascii="Times New Roman" w:hAnsi="Times New Roman" w:cs="Times New Roman"/>
          <w:sz w:val="24"/>
          <w:szCs w:val="24"/>
        </w:rPr>
        <w:t xml:space="preserve">Em suma, a hipótese da cesta de bens e serviços territoriais nas palavras de </w:t>
      </w:r>
      <w:proofErr w:type="spellStart"/>
      <w:r w:rsidRPr="00FA12AB">
        <w:rPr>
          <w:rFonts w:ascii="Times New Roman" w:hAnsi="Times New Roman" w:cs="Times New Roman"/>
          <w:sz w:val="24"/>
          <w:szCs w:val="24"/>
        </w:rPr>
        <w:t>Pecqueur</w:t>
      </w:r>
      <w:proofErr w:type="spellEnd"/>
      <w:r w:rsidRPr="00FA12AB">
        <w:rPr>
          <w:rFonts w:ascii="Times New Roman" w:hAnsi="Times New Roman" w:cs="Times New Roman"/>
          <w:sz w:val="24"/>
          <w:szCs w:val="24"/>
        </w:rPr>
        <w:t xml:space="preserve"> (2001, p. 43, tradução </w:t>
      </w:r>
      <w:r w:rsidR="00991AE3" w:rsidRPr="00FA12AB">
        <w:rPr>
          <w:rFonts w:ascii="Times New Roman" w:hAnsi="Times New Roman" w:cs="Times New Roman"/>
          <w:sz w:val="24"/>
          <w:szCs w:val="24"/>
        </w:rPr>
        <w:t>nossa</w:t>
      </w:r>
      <w:r w:rsidRPr="00FA12AB">
        <w:rPr>
          <w:rFonts w:ascii="Times New Roman" w:hAnsi="Times New Roman" w:cs="Times New Roman"/>
          <w:sz w:val="24"/>
          <w:szCs w:val="24"/>
        </w:rPr>
        <w:t>):</w:t>
      </w:r>
      <w:r w:rsidR="00332AAA" w:rsidRPr="00FA12AB">
        <w:rPr>
          <w:rFonts w:ascii="Times New Roman" w:hAnsi="Times New Roman" w:cs="Times New Roman"/>
          <w:sz w:val="24"/>
          <w:szCs w:val="24"/>
        </w:rPr>
        <w:t xml:space="preserve"> “</w:t>
      </w:r>
      <w:r w:rsidRPr="00FA12AB">
        <w:rPr>
          <w:rFonts w:ascii="Times New Roman" w:hAnsi="Times New Roman" w:cs="Times New Roman"/>
          <w:sz w:val="24"/>
          <w:szCs w:val="24"/>
        </w:rPr>
        <w:t>(...) por ocasião da aquisição de um produto de qualidade territorial, o consumidor descobre a especificidade de outros produtos de produção local e determina sua utilidade sobre todos os produtos oferecidos (a cesta). Que significa esta oferta de produtos vinculados gera um excedente do consumidor maior que a soma excedentes de cada produto</w:t>
      </w:r>
      <w:r w:rsidR="00332AAA" w:rsidRPr="00FA12AB">
        <w:rPr>
          <w:rFonts w:ascii="Times New Roman" w:hAnsi="Times New Roman" w:cs="Times New Roman"/>
          <w:sz w:val="24"/>
          <w:szCs w:val="24"/>
        </w:rPr>
        <w:t>”.</w:t>
      </w:r>
    </w:p>
    <w:p w14:paraId="28075D01" w14:textId="77777777" w:rsidR="00900FB6" w:rsidRPr="00FA12AB" w:rsidRDefault="00900FB6" w:rsidP="00900FB6">
      <w:pPr>
        <w:pStyle w:val="SemEspaamento"/>
        <w:spacing w:line="360" w:lineRule="auto"/>
        <w:ind w:firstLine="708"/>
        <w:jc w:val="both"/>
        <w:rPr>
          <w:rFonts w:ascii="Times New Roman" w:hAnsi="Times New Roman" w:cs="Times New Roman"/>
          <w:sz w:val="24"/>
          <w:szCs w:val="24"/>
        </w:rPr>
      </w:pPr>
      <w:r w:rsidRPr="00FA12AB">
        <w:rPr>
          <w:rFonts w:ascii="Times New Roman" w:hAnsi="Times New Roman" w:cs="Times New Roman"/>
          <w:sz w:val="24"/>
          <w:szCs w:val="24"/>
        </w:rPr>
        <w:t xml:space="preserve">O autor cita o trabalho publicado em conjunto com Mollard e </w:t>
      </w:r>
      <w:proofErr w:type="spellStart"/>
      <w:r w:rsidRPr="00FA12AB">
        <w:rPr>
          <w:rFonts w:ascii="Times New Roman" w:hAnsi="Times New Roman" w:cs="Times New Roman"/>
          <w:sz w:val="24"/>
          <w:szCs w:val="24"/>
        </w:rPr>
        <w:t>Lacroix</w:t>
      </w:r>
      <w:proofErr w:type="spellEnd"/>
      <w:r w:rsidRPr="00FA12AB">
        <w:rPr>
          <w:rFonts w:ascii="Times New Roman" w:hAnsi="Times New Roman" w:cs="Times New Roman"/>
          <w:sz w:val="24"/>
          <w:szCs w:val="24"/>
        </w:rPr>
        <w:t xml:space="preserve"> em 1998, quando apresentaram o caso empírico da cesta </w:t>
      </w:r>
      <w:proofErr w:type="spellStart"/>
      <w:r w:rsidRPr="00FA12AB">
        <w:rPr>
          <w:rFonts w:ascii="Times New Roman" w:hAnsi="Times New Roman" w:cs="Times New Roman"/>
          <w:sz w:val="24"/>
          <w:szCs w:val="24"/>
        </w:rPr>
        <w:t>Baronnies</w:t>
      </w:r>
      <w:proofErr w:type="spellEnd"/>
      <w:r w:rsidRPr="00FA12AB">
        <w:rPr>
          <w:rFonts w:ascii="Times New Roman" w:hAnsi="Times New Roman" w:cs="Times New Roman"/>
          <w:sz w:val="24"/>
          <w:szCs w:val="24"/>
        </w:rPr>
        <w:t xml:space="preserve"> (Drôme, França) no qual o azeite AOC </w:t>
      </w:r>
      <w:r w:rsidRPr="00FA12AB">
        <w:rPr>
          <w:rFonts w:ascii="Times New Roman" w:hAnsi="Times New Roman" w:cs="Times New Roman"/>
          <w:sz w:val="24"/>
          <w:szCs w:val="24"/>
        </w:rPr>
        <w:lastRenderedPageBreak/>
        <w:t>(</w:t>
      </w:r>
      <w:proofErr w:type="spellStart"/>
      <w:r w:rsidRPr="00FA12AB">
        <w:rPr>
          <w:rFonts w:ascii="Times New Roman" w:hAnsi="Times New Roman" w:cs="Times New Roman"/>
          <w:sz w:val="24"/>
          <w:szCs w:val="24"/>
        </w:rPr>
        <w:t>Appellation</w:t>
      </w:r>
      <w:proofErr w:type="spellEnd"/>
      <w:r w:rsidRPr="00FA12AB">
        <w:rPr>
          <w:rFonts w:ascii="Times New Roman" w:hAnsi="Times New Roman" w:cs="Times New Roman"/>
          <w:sz w:val="24"/>
          <w:szCs w:val="24"/>
        </w:rPr>
        <w:t xml:space="preserve"> d'Origine Controles) de </w:t>
      </w:r>
      <w:proofErr w:type="spellStart"/>
      <w:r w:rsidRPr="00FA12AB">
        <w:rPr>
          <w:rFonts w:ascii="Times New Roman" w:hAnsi="Times New Roman" w:cs="Times New Roman"/>
          <w:sz w:val="24"/>
          <w:szCs w:val="24"/>
        </w:rPr>
        <w:t>Nyons</w:t>
      </w:r>
      <w:proofErr w:type="spellEnd"/>
      <w:r w:rsidRPr="00FA12AB">
        <w:rPr>
          <w:rFonts w:ascii="Times New Roman" w:hAnsi="Times New Roman" w:cs="Times New Roman"/>
          <w:sz w:val="24"/>
          <w:szCs w:val="24"/>
        </w:rPr>
        <w:t xml:space="preserve"> atrai a compra de outros produtos como os vinhos de altitude, os óleos essenciais e o turismo.</w:t>
      </w:r>
    </w:p>
    <w:p w14:paraId="3D87BF9D" w14:textId="5EC7F865" w:rsidR="00900FB6" w:rsidRPr="00FA12AB" w:rsidRDefault="00900FB6" w:rsidP="00900FB6">
      <w:pPr>
        <w:pStyle w:val="SemEspaamento"/>
        <w:spacing w:line="360" w:lineRule="auto"/>
        <w:ind w:firstLine="708"/>
        <w:jc w:val="both"/>
        <w:rPr>
          <w:rFonts w:ascii="Times New Roman" w:hAnsi="Times New Roman" w:cs="Times New Roman"/>
          <w:sz w:val="24"/>
          <w:szCs w:val="24"/>
        </w:rPr>
      </w:pPr>
      <w:r w:rsidRPr="00FA12AB">
        <w:rPr>
          <w:rFonts w:ascii="Times New Roman" w:hAnsi="Times New Roman" w:cs="Times New Roman"/>
          <w:sz w:val="24"/>
          <w:szCs w:val="24"/>
        </w:rPr>
        <w:t xml:space="preserve">A RQT está inserida neste contexto, assinalada na descrição das características da cesta de bens e serviços territoriais (PECQUEUR, 2001. P. 45, tradução </w:t>
      </w:r>
      <w:r w:rsidR="000334B1" w:rsidRPr="00FA12AB">
        <w:rPr>
          <w:rFonts w:ascii="Times New Roman" w:hAnsi="Times New Roman" w:cs="Times New Roman"/>
          <w:sz w:val="24"/>
          <w:szCs w:val="24"/>
        </w:rPr>
        <w:t>nossa</w:t>
      </w:r>
      <w:r w:rsidRPr="00FA12AB">
        <w:rPr>
          <w:rFonts w:ascii="Times New Roman" w:hAnsi="Times New Roman" w:cs="Times New Roman"/>
          <w:sz w:val="24"/>
          <w:szCs w:val="24"/>
        </w:rPr>
        <w:t>):</w:t>
      </w:r>
    </w:p>
    <w:p w14:paraId="1BCEB21E" w14:textId="77777777" w:rsidR="00900FB6" w:rsidRPr="00FA12AB" w:rsidRDefault="00900FB6" w:rsidP="00900FB6">
      <w:pPr>
        <w:pStyle w:val="SemEspaamento"/>
        <w:spacing w:line="360" w:lineRule="auto"/>
        <w:ind w:firstLine="708"/>
        <w:jc w:val="both"/>
        <w:rPr>
          <w:rFonts w:ascii="Times New Roman" w:hAnsi="Times New Roman" w:cs="Times New Roman"/>
          <w:sz w:val="24"/>
          <w:szCs w:val="24"/>
        </w:rPr>
      </w:pPr>
      <w:r w:rsidRPr="00FA12AB">
        <w:rPr>
          <w:rFonts w:ascii="Times New Roman" w:hAnsi="Times New Roman" w:cs="Times New Roman"/>
          <w:sz w:val="24"/>
          <w:szCs w:val="24"/>
        </w:rPr>
        <w:t>• Um conjunto de bens e serviços complementos que reforçam a mercados locais.</w:t>
      </w:r>
    </w:p>
    <w:p w14:paraId="6393F8B2" w14:textId="77777777" w:rsidR="00900FB6" w:rsidRPr="00FA12AB" w:rsidRDefault="00900FB6" w:rsidP="00900FB6">
      <w:pPr>
        <w:pStyle w:val="SemEspaamento"/>
        <w:spacing w:line="360" w:lineRule="auto"/>
        <w:ind w:firstLine="708"/>
        <w:jc w:val="both"/>
        <w:rPr>
          <w:rFonts w:ascii="Times New Roman" w:hAnsi="Times New Roman" w:cs="Times New Roman"/>
          <w:sz w:val="24"/>
          <w:szCs w:val="24"/>
        </w:rPr>
      </w:pPr>
      <w:r w:rsidRPr="00FA12AB">
        <w:rPr>
          <w:rFonts w:ascii="Times New Roman" w:hAnsi="Times New Roman" w:cs="Times New Roman"/>
          <w:sz w:val="24"/>
          <w:szCs w:val="24"/>
        </w:rPr>
        <w:t>• Uma combinação de bens privados e públicos que contribuem para o desenvolvimento da imagem e reputação de qualidade do território.</w:t>
      </w:r>
    </w:p>
    <w:p w14:paraId="3EB8AFA9" w14:textId="77777777" w:rsidR="00900FB6" w:rsidRPr="00FA12AB" w:rsidRDefault="00900FB6" w:rsidP="00900FB6">
      <w:pPr>
        <w:pStyle w:val="SemEspaamento"/>
        <w:spacing w:line="360" w:lineRule="auto"/>
        <w:ind w:firstLine="708"/>
        <w:jc w:val="both"/>
        <w:rPr>
          <w:rFonts w:ascii="Times New Roman" w:hAnsi="Times New Roman" w:cs="Times New Roman"/>
          <w:sz w:val="24"/>
          <w:szCs w:val="24"/>
        </w:rPr>
      </w:pPr>
      <w:r w:rsidRPr="00FA12AB">
        <w:rPr>
          <w:rFonts w:ascii="Times New Roman" w:hAnsi="Times New Roman" w:cs="Times New Roman"/>
          <w:sz w:val="24"/>
          <w:szCs w:val="24"/>
        </w:rPr>
        <w:t xml:space="preserve">• Coordenação interativa entre produtores de cestas (clube) a fim de internalizar a </w:t>
      </w:r>
      <w:r w:rsidRPr="00FA12AB">
        <w:rPr>
          <w:rFonts w:ascii="Times New Roman" w:hAnsi="Times New Roman" w:cs="Times New Roman"/>
          <w:b/>
          <w:bCs/>
          <w:sz w:val="24"/>
          <w:szCs w:val="24"/>
        </w:rPr>
        <w:t>renda da qualidade territorial</w:t>
      </w:r>
      <w:r w:rsidRPr="00FA12AB">
        <w:rPr>
          <w:rFonts w:ascii="Times New Roman" w:hAnsi="Times New Roman" w:cs="Times New Roman"/>
          <w:sz w:val="24"/>
          <w:szCs w:val="24"/>
        </w:rPr>
        <w:t>.</w:t>
      </w:r>
    </w:p>
    <w:p w14:paraId="4E37CEEB" w14:textId="77777777" w:rsidR="00900FB6" w:rsidRPr="00FA12AB" w:rsidRDefault="00900FB6" w:rsidP="00900FB6">
      <w:pPr>
        <w:pStyle w:val="SemEspaamento"/>
        <w:spacing w:line="360" w:lineRule="auto"/>
        <w:ind w:firstLine="708"/>
        <w:jc w:val="both"/>
        <w:rPr>
          <w:rFonts w:ascii="Times New Roman" w:hAnsi="Times New Roman" w:cs="Times New Roman"/>
          <w:sz w:val="24"/>
          <w:szCs w:val="24"/>
        </w:rPr>
      </w:pPr>
      <w:r w:rsidRPr="00FA12AB">
        <w:rPr>
          <w:rFonts w:ascii="Times New Roman" w:hAnsi="Times New Roman" w:cs="Times New Roman"/>
          <w:sz w:val="24"/>
          <w:szCs w:val="24"/>
        </w:rPr>
        <w:t xml:space="preserve">Neste artigo, o autor cita como ferramenta para analisar a </w:t>
      </w:r>
      <w:r w:rsidRPr="00FA12AB">
        <w:rPr>
          <w:rFonts w:ascii="Times New Roman" w:hAnsi="Times New Roman" w:cs="Times New Roman"/>
          <w:b/>
          <w:bCs/>
          <w:sz w:val="24"/>
          <w:szCs w:val="24"/>
        </w:rPr>
        <w:t>renda de qualidade territorial</w:t>
      </w:r>
      <w:r w:rsidRPr="00FA12AB">
        <w:rPr>
          <w:rFonts w:ascii="Times New Roman" w:hAnsi="Times New Roman" w:cs="Times New Roman"/>
          <w:sz w:val="24"/>
          <w:szCs w:val="24"/>
        </w:rPr>
        <w:t xml:space="preserve"> o efeito cesta, que pode ser entendido como a compra vinculada de produtos e serviços, ancorados territorialmente, estimulados por um produto líder, percebido como tal pelo consumidor (que se dispõe a pagar um preço diferenciado). </w:t>
      </w:r>
    </w:p>
    <w:p w14:paraId="4E09F61F" w14:textId="6CC9E197" w:rsidR="00900FB6" w:rsidRPr="00FA12AB" w:rsidRDefault="00900FB6" w:rsidP="00900FB6">
      <w:pPr>
        <w:pStyle w:val="SemEspaamento"/>
        <w:spacing w:line="360" w:lineRule="auto"/>
        <w:jc w:val="both"/>
        <w:rPr>
          <w:rFonts w:ascii="Times New Roman" w:hAnsi="Times New Roman" w:cs="Times New Roman"/>
          <w:sz w:val="24"/>
          <w:szCs w:val="24"/>
          <w:lang w:val="fr-FR"/>
        </w:rPr>
      </w:pPr>
      <w:r w:rsidRPr="00FA12AB">
        <w:rPr>
          <w:rFonts w:ascii="Times New Roman" w:hAnsi="Times New Roman" w:cs="Times New Roman"/>
          <w:sz w:val="24"/>
          <w:szCs w:val="24"/>
        </w:rPr>
        <w:tab/>
      </w:r>
      <w:r w:rsidRPr="00FA12AB">
        <w:rPr>
          <w:rFonts w:ascii="Times New Roman" w:hAnsi="Times New Roman" w:cs="Times New Roman"/>
          <w:b/>
          <w:bCs/>
          <w:sz w:val="24"/>
          <w:szCs w:val="24"/>
        </w:rPr>
        <w:t>Em 2003</w:t>
      </w:r>
      <w:r w:rsidR="003A71F6" w:rsidRPr="00FA12AB">
        <w:rPr>
          <w:rFonts w:ascii="Times New Roman" w:hAnsi="Times New Roman" w:cs="Times New Roman"/>
          <w:sz w:val="24"/>
          <w:szCs w:val="24"/>
        </w:rPr>
        <w:t>:</w:t>
      </w:r>
      <w:r w:rsidRPr="00FA12AB">
        <w:rPr>
          <w:rFonts w:ascii="Times New Roman" w:hAnsi="Times New Roman" w:cs="Times New Roman"/>
          <w:sz w:val="24"/>
          <w:szCs w:val="24"/>
        </w:rPr>
        <w:t xml:space="preserve"> </w:t>
      </w:r>
      <w:r w:rsidR="006F2B6D" w:rsidRPr="00FA12AB">
        <w:rPr>
          <w:rFonts w:ascii="Times New Roman" w:hAnsi="Times New Roman" w:cs="Times New Roman"/>
          <w:sz w:val="24"/>
          <w:szCs w:val="24"/>
        </w:rPr>
        <w:t xml:space="preserve">O estudo objetivou </w:t>
      </w:r>
      <w:proofErr w:type="spellStart"/>
      <w:r w:rsidRPr="00FA12AB">
        <w:rPr>
          <w:rFonts w:ascii="Times New Roman" w:hAnsi="Times New Roman" w:cs="Times New Roman"/>
          <w:sz w:val="24"/>
          <w:szCs w:val="24"/>
          <w:lang w:val="fr-FR"/>
        </w:rPr>
        <w:t>apresentar</w:t>
      </w:r>
      <w:proofErr w:type="spellEnd"/>
      <w:r w:rsidRPr="00FA12AB">
        <w:rPr>
          <w:rFonts w:ascii="Times New Roman" w:hAnsi="Times New Roman" w:cs="Times New Roman"/>
          <w:sz w:val="24"/>
          <w:szCs w:val="24"/>
        </w:rPr>
        <w:t xml:space="preserve"> os </w:t>
      </w:r>
      <w:proofErr w:type="gramStart"/>
      <w:r w:rsidRPr="00FA12AB">
        <w:rPr>
          <w:rFonts w:ascii="Times New Roman" w:hAnsi="Times New Roman" w:cs="Times New Roman"/>
          <w:sz w:val="24"/>
          <w:szCs w:val="24"/>
        </w:rPr>
        <w:t>resultados  da</w:t>
      </w:r>
      <w:proofErr w:type="gramEnd"/>
      <w:r w:rsidRPr="00FA12AB">
        <w:rPr>
          <w:rFonts w:ascii="Times New Roman" w:hAnsi="Times New Roman" w:cs="Times New Roman"/>
          <w:sz w:val="24"/>
          <w:szCs w:val="24"/>
        </w:rPr>
        <w:t xml:space="preserve"> pesquisa da cesta </w:t>
      </w:r>
      <w:proofErr w:type="spellStart"/>
      <w:r w:rsidRPr="00FA12AB">
        <w:rPr>
          <w:rFonts w:ascii="Times New Roman" w:hAnsi="Times New Roman" w:cs="Times New Roman"/>
          <w:sz w:val="24"/>
          <w:szCs w:val="24"/>
        </w:rPr>
        <w:t>Baronnies</w:t>
      </w:r>
      <w:proofErr w:type="spellEnd"/>
      <w:r w:rsidRPr="00FA12AB">
        <w:rPr>
          <w:rFonts w:ascii="Times New Roman" w:hAnsi="Times New Roman" w:cs="Times New Roman"/>
          <w:sz w:val="24"/>
          <w:szCs w:val="24"/>
        </w:rPr>
        <w:t xml:space="preserve">, reforçando a hipótese da cesta de bens e serviços territoriais observada a partir a </w:t>
      </w:r>
      <w:r w:rsidRPr="00FA12AB">
        <w:rPr>
          <w:rFonts w:ascii="Times New Roman" w:hAnsi="Times New Roman" w:cs="Times New Roman"/>
          <w:b/>
          <w:bCs/>
          <w:sz w:val="24"/>
          <w:szCs w:val="24"/>
        </w:rPr>
        <w:t>renda de qualidade territorial</w:t>
      </w:r>
      <w:r w:rsidRPr="00FA12AB">
        <w:rPr>
          <w:rFonts w:ascii="Times New Roman" w:hAnsi="Times New Roman" w:cs="Times New Roman"/>
          <w:sz w:val="24"/>
          <w:szCs w:val="24"/>
        </w:rPr>
        <w:t xml:space="preserve"> </w:t>
      </w:r>
      <w:r w:rsidRPr="00FA12AB">
        <w:rPr>
          <w:rFonts w:ascii="Times New Roman" w:hAnsi="Times New Roman" w:cs="Times New Roman"/>
          <w:b/>
          <w:bCs/>
          <w:sz w:val="24"/>
          <w:szCs w:val="24"/>
        </w:rPr>
        <w:t xml:space="preserve">(RQT) </w:t>
      </w:r>
      <w:r w:rsidRPr="00FA12AB">
        <w:rPr>
          <w:rFonts w:ascii="Times New Roman" w:hAnsi="Times New Roman" w:cs="Times New Roman"/>
          <w:sz w:val="24"/>
          <w:szCs w:val="24"/>
        </w:rPr>
        <w:t xml:space="preserve">revelada nos preços de venda do azeite de </w:t>
      </w:r>
      <w:proofErr w:type="spellStart"/>
      <w:r w:rsidRPr="00FA12AB">
        <w:rPr>
          <w:rFonts w:ascii="Times New Roman" w:hAnsi="Times New Roman" w:cs="Times New Roman"/>
          <w:sz w:val="24"/>
          <w:szCs w:val="24"/>
        </w:rPr>
        <w:t>Nyons</w:t>
      </w:r>
      <w:proofErr w:type="spellEnd"/>
      <w:r w:rsidRPr="00FA12AB">
        <w:rPr>
          <w:rFonts w:ascii="Times New Roman" w:hAnsi="Times New Roman" w:cs="Times New Roman"/>
          <w:sz w:val="24"/>
          <w:szCs w:val="24"/>
        </w:rPr>
        <w:t>.</w:t>
      </w:r>
    </w:p>
    <w:p w14:paraId="6F33DA8D" w14:textId="77777777" w:rsidR="00900FB6" w:rsidRPr="00FA12AB" w:rsidRDefault="00900FB6" w:rsidP="00900FB6">
      <w:pPr>
        <w:pStyle w:val="SemEspaamento"/>
        <w:spacing w:line="360" w:lineRule="auto"/>
        <w:ind w:firstLine="708"/>
        <w:jc w:val="both"/>
        <w:rPr>
          <w:rFonts w:ascii="Times New Roman" w:hAnsi="Times New Roman" w:cs="Times New Roman"/>
          <w:sz w:val="24"/>
          <w:szCs w:val="24"/>
        </w:rPr>
      </w:pPr>
      <w:r w:rsidRPr="00FA12AB">
        <w:rPr>
          <w:rFonts w:ascii="Times New Roman" w:hAnsi="Times New Roman" w:cs="Times New Roman"/>
          <w:sz w:val="24"/>
          <w:szCs w:val="24"/>
        </w:rPr>
        <w:t xml:space="preserve">Sobre a pesquisa aplicada aos preços do azeite de </w:t>
      </w:r>
      <w:proofErr w:type="spellStart"/>
      <w:r w:rsidRPr="00FA12AB">
        <w:rPr>
          <w:rFonts w:ascii="Times New Roman" w:hAnsi="Times New Roman" w:cs="Times New Roman"/>
          <w:sz w:val="24"/>
          <w:szCs w:val="24"/>
        </w:rPr>
        <w:t>Nyons</w:t>
      </w:r>
      <w:proofErr w:type="spellEnd"/>
      <w:r w:rsidRPr="00FA12AB">
        <w:rPr>
          <w:rFonts w:ascii="Times New Roman" w:hAnsi="Times New Roman" w:cs="Times New Roman"/>
          <w:sz w:val="24"/>
          <w:szCs w:val="24"/>
        </w:rPr>
        <w:t xml:space="preserve">, os autores apresentam os efeitos que possibilitam vender o azeite de </w:t>
      </w:r>
      <w:proofErr w:type="spellStart"/>
      <w:r w:rsidRPr="00FA12AB">
        <w:rPr>
          <w:rFonts w:ascii="Times New Roman" w:hAnsi="Times New Roman" w:cs="Times New Roman"/>
          <w:sz w:val="24"/>
          <w:szCs w:val="24"/>
        </w:rPr>
        <w:t>Nyons</w:t>
      </w:r>
      <w:proofErr w:type="spellEnd"/>
      <w:r w:rsidRPr="00FA12AB">
        <w:rPr>
          <w:rFonts w:ascii="Times New Roman" w:hAnsi="Times New Roman" w:cs="Times New Roman"/>
          <w:sz w:val="24"/>
          <w:szCs w:val="24"/>
        </w:rPr>
        <w:t xml:space="preserve"> a um preço mais alto do que outros azeites da mesma qualidade físico-química, basicamente explicado pela diferenciação devido a combinação de qualidade e território.</w:t>
      </w:r>
    </w:p>
    <w:p w14:paraId="42D54801" w14:textId="345CAE15" w:rsidR="00900FB6" w:rsidRPr="00FA12AB" w:rsidRDefault="00900FB6" w:rsidP="00900FB6">
      <w:pPr>
        <w:pStyle w:val="SemEspaamento"/>
        <w:spacing w:line="360" w:lineRule="auto"/>
        <w:jc w:val="both"/>
        <w:rPr>
          <w:rFonts w:ascii="Times New Roman" w:hAnsi="Times New Roman" w:cs="Times New Roman"/>
          <w:sz w:val="24"/>
          <w:szCs w:val="24"/>
        </w:rPr>
      </w:pPr>
      <w:r w:rsidRPr="00FA12AB">
        <w:rPr>
          <w:rFonts w:ascii="Times New Roman" w:hAnsi="Times New Roman" w:cs="Times New Roman"/>
          <w:sz w:val="24"/>
          <w:szCs w:val="24"/>
        </w:rPr>
        <w:t>• Diferenciação pela qualidade: objetivamente (qualidade</w:t>
      </w:r>
      <w:r w:rsidR="000334B1" w:rsidRPr="00FA12AB">
        <w:rPr>
          <w:rFonts w:ascii="Times New Roman" w:hAnsi="Times New Roman" w:cs="Times New Roman"/>
          <w:sz w:val="24"/>
          <w:szCs w:val="24"/>
        </w:rPr>
        <w:t xml:space="preserve"> </w:t>
      </w:r>
      <w:r w:rsidRPr="00FA12AB">
        <w:rPr>
          <w:rFonts w:ascii="Times New Roman" w:hAnsi="Times New Roman" w:cs="Times New Roman"/>
          <w:sz w:val="24"/>
          <w:szCs w:val="24"/>
        </w:rPr>
        <w:t>- sinal) e subjetiva (qualidade – atributos).</w:t>
      </w:r>
    </w:p>
    <w:p w14:paraId="0B383638" w14:textId="77777777" w:rsidR="00900FB6" w:rsidRPr="00FA12AB" w:rsidRDefault="00900FB6" w:rsidP="00900FB6">
      <w:pPr>
        <w:pStyle w:val="SemEspaamento"/>
        <w:spacing w:line="360" w:lineRule="auto"/>
        <w:jc w:val="both"/>
        <w:rPr>
          <w:rFonts w:ascii="Times New Roman" w:hAnsi="Times New Roman" w:cs="Times New Roman"/>
          <w:sz w:val="24"/>
          <w:szCs w:val="24"/>
        </w:rPr>
      </w:pPr>
      <w:r w:rsidRPr="00FA12AB">
        <w:rPr>
          <w:rFonts w:ascii="Times New Roman" w:hAnsi="Times New Roman" w:cs="Times New Roman"/>
          <w:sz w:val="24"/>
          <w:szCs w:val="24"/>
        </w:rPr>
        <w:t>• Diferenciação por território</w:t>
      </w:r>
    </w:p>
    <w:p w14:paraId="0684AC62" w14:textId="6C1DD2A5" w:rsidR="00900FB6" w:rsidRPr="00FA12AB" w:rsidRDefault="00900FB6" w:rsidP="00900FB6">
      <w:pPr>
        <w:pStyle w:val="SemEspaamento"/>
        <w:spacing w:line="360" w:lineRule="auto"/>
        <w:ind w:firstLine="708"/>
        <w:jc w:val="both"/>
        <w:rPr>
          <w:rFonts w:ascii="Times New Roman" w:hAnsi="Times New Roman" w:cs="Times New Roman"/>
          <w:sz w:val="24"/>
          <w:szCs w:val="24"/>
        </w:rPr>
      </w:pPr>
      <w:r w:rsidRPr="00FA12AB">
        <w:rPr>
          <w:rFonts w:ascii="Times New Roman" w:hAnsi="Times New Roman" w:cs="Times New Roman"/>
          <w:sz w:val="24"/>
          <w:szCs w:val="24"/>
        </w:rPr>
        <w:t xml:space="preserve">Quando estas duas fontes de diferenciação convergem, pode-se demonstrar a existência de uma renda de qualidade territorial (RQT). Nas palavras dos autores (2003, p. 2, tradução </w:t>
      </w:r>
      <w:r w:rsidR="000334B1" w:rsidRPr="00FA12AB">
        <w:rPr>
          <w:rFonts w:ascii="Times New Roman" w:hAnsi="Times New Roman" w:cs="Times New Roman"/>
          <w:sz w:val="24"/>
          <w:szCs w:val="24"/>
        </w:rPr>
        <w:t>e grifos nossos</w:t>
      </w:r>
      <w:r w:rsidRPr="00FA12AB">
        <w:rPr>
          <w:rFonts w:ascii="Times New Roman" w:hAnsi="Times New Roman" w:cs="Times New Roman"/>
          <w:sz w:val="24"/>
          <w:szCs w:val="24"/>
        </w:rPr>
        <w:t xml:space="preserve">): </w:t>
      </w:r>
    </w:p>
    <w:p w14:paraId="69493A88" w14:textId="77777777" w:rsidR="00900FB6" w:rsidRPr="00FA12AB" w:rsidRDefault="00900FB6" w:rsidP="002317E4">
      <w:pPr>
        <w:pStyle w:val="SemEspaamento"/>
        <w:ind w:left="2268"/>
        <w:jc w:val="both"/>
        <w:rPr>
          <w:rFonts w:ascii="Times New Roman" w:hAnsi="Times New Roman" w:cs="Times New Roman"/>
          <w:sz w:val="24"/>
          <w:szCs w:val="24"/>
        </w:rPr>
      </w:pPr>
      <w:r w:rsidRPr="00FA12AB">
        <w:rPr>
          <w:rFonts w:ascii="Times New Roman" w:hAnsi="Times New Roman" w:cs="Times New Roman"/>
          <w:sz w:val="20"/>
          <w:szCs w:val="20"/>
        </w:rPr>
        <w:t xml:space="preserve">A RQT reflete a capacidade dos atores de criar processos institucionais capazes de capturar consumidores dispostos a pagar o preço associado ao ambiente do produto. A </w:t>
      </w:r>
      <w:r w:rsidRPr="00FA12AB">
        <w:rPr>
          <w:rFonts w:ascii="Times New Roman" w:hAnsi="Times New Roman" w:cs="Times New Roman"/>
          <w:b/>
          <w:bCs/>
          <w:sz w:val="20"/>
          <w:szCs w:val="20"/>
        </w:rPr>
        <w:t>renda de qualidade territorial</w:t>
      </w:r>
      <w:r w:rsidRPr="00FA12AB">
        <w:rPr>
          <w:rFonts w:ascii="Times New Roman" w:hAnsi="Times New Roman" w:cs="Times New Roman"/>
          <w:sz w:val="20"/>
          <w:szCs w:val="20"/>
        </w:rPr>
        <w:t xml:space="preserve"> é uma renda organizacional: seu desenvolvimento é o resultado de estratégia territorial de longo prazo envolvendo produtores, processadores e cooperativas, bem como instituições de coordenação do </w:t>
      </w:r>
      <w:r w:rsidRPr="00FA12AB">
        <w:rPr>
          <w:rFonts w:ascii="Times New Roman" w:hAnsi="Times New Roman" w:cs="Times New Roman"/>
          <w:sz w:val="20"/>
          <w:szCs w:val="20"/>
        </w:rPr>
        <w:lastRenderedPageBreak/>
        <w:t xml:space="preserve">desenvolvimento local (sindicatos de desenvolvimento, autoridades </w:t>
      </w:r>
      <w:proofErr w:type="gramStart"/>
      <w:r w:rsidRPr="00FA12AB">
        <w:rPr>
          <w:rFonts w:ascii="Times New Roman" w:hAnsi="Times New Roman" w:cs="Times New Roman"/>
          <w:sz w:val="20"/>
          <w:szCs w:val="20"/>
        </w:rPr>
        <w:t>locais, etc.</w:t>
      </w:r>
      <w:proofErr w:type="gramEnd"/>
      <w:r w:rsidRPr="00FA12AB">
        <w:rPr>
          <w:rFonts w:ascii="Times New Roman" w:hAnsi="Times New Roman" w:cs="Times New Roman"/>
          <w:sz w:val="20"/>
          <w:szCs w:val="20"/>
        </w:rPr>
        <w:t>). Uma renda capaz de identificar uma oferta construída de bens ou serviços específicos.</w:t>
      </w:r>
    </w:p>
    <w:p w14:paraId="39575F27" w14:textId="77777777" w:rsidR="00900FB6" w:rsidRPr="00FA12AB" w:rsidRDefault="00900FB6" w:rsidP="00900FB6">
      <w:pPr>
        <w:pStyle w:val="SemEspaamento"/>
        <w:spacing w:line="360" w:lineRule="auto"/>
        <w:ind w:left="2268" w:firstLine="709"/>
        <w:jc w:val="both"/>
        <w:rPr>
          <w:rFonts w:ascii="Times New Roman" w:hAnsi="Times New Roman" w:cs="Times New Roman"/>
          <w:sz w:val="24"/>
          <w:szCs w:val="24"/>
        </w:rPr>
      </w:pPr>
      <w:r w:rsidRPr="00FA12AB">
        <w:rPr>
          <w:rFonts w:ascii="Times New Roman" w:hAnsi="Times New Roman" w:cs="Times New Roman"/>
          <w:sz w:val="24"/>
          <w:szCs w:val="24"/>
        </w:rPr>
        <w:t xml:space="preserve"> </w:t>
      </w:r>
    </w:p>
    <w:p w14:paraId="67EA3CA6" w14:textId="77777777" w:rsidR="00900FB6" w:rsidRPr="00FA12AB" w:rsidRDefault="00900FB6" w:rsidP="00900FB6">
      <w:pPr>
        <w:pStyle w:val="SemEspaamento"/>
        <w:spacing w:line="360" w:lineRule="auto"/>
        <w:jc w:val="both"/>
        <w:rPr>
          <w:rFonts w:ascii="Times New Roman" w:hAnsi="Times New Roman" w:cs="Times New Roman"/>
          <w:sz w:val="24"/>
          <w:szCs w:val="24"/>
        </w:rPr>
      </w:pPr>
      <w:r w:rsidRPr="00FA12AB">
        <w:rPr>
          <w:rFonts w:ascii="Times New Roman" w:hAnsi="Times New Roman" w:cs="Times New Roman"/>
          <w:sz w:val="24"/>
          <w:szCs w:val="24"/>
        </w:rPr>
        <w:tab/>
        <w:t>Os autores destacam que essa situação não constitui o caso geral, mas que pode ser um indicativo que revela mudanças no sistema produtivo.</w:t>
      </w:r>
    </w:p>
    <w:p w14:paraId="20259236" w14:textId="457C69D7" w:rsidR="00900FB6" w:rsidRPr="00FA12AB" w:rsidRDefault="00900FB6" w:rsidP="00900FB6">
      <w:pPr>
        <w:pStyle w:val="SemEspaamento"/>
        <w:spacing w:line="360" w:lineRule="auto"/>
        <w:jc w:val="both"/>
        <w:rPr>
          <w:rFonts w:ascii="Times New Roman" w:hAnsi="Times New Roman" w:cs="Times New Roman"/>
          <w:sz w:val="24"/>
          <w:szCs w:val="24"/>
        </w:rPr>
      </w:pPr>
      <w:r w:rsidRPr="00FA12AB">
        <w:rPr>
          <w:rFonts w:ascii="Times New Roman" w:hAnsi="Times New Roman" w:cs="Times New Roman"/>
          <w:sz w:val="24"/>
          <w:szCs w:val="24"/>
        </w:rPr>
        <w:tab/>
      </w:r>
      <w:r w:rsidRPr="00FA12AB">
        <w:rPr>
          <w:rFonts w:ascii="Times New Roman" w:hAnsi="Times New Roman" w:cs="Times New Roman"/>
          <w:b/>
          <w:bCs/>
          <w:sz w:val="24"/>
          <w:szCs w:val="24"/>
        </w:rPr>
        <w:t>Em 2004</w:t>
      </w:r>
      <w:r w:rsidR="00A867E2" w:rsidRPr="00FA12AB">
        <w:rPr>
          <w:rFonts w:ascii="Times New Roman" w:hAnsi="Times New Roman" w:cs="Times New Roman"/>
          <w:b/>
          <w:bCs/>
          <w:sz w:val="24"/>
          <w:szCs w:val="24"/>
        </w:rPr>
        <w:t>:</w:t>
      </w:r>
      <w:r w:rsidRPr="00FA12AB">
        <w:rPr>
          <w:rFonts w:ascii="Times New Roman" w:hAnsi="Times New Roman" w:cs="Times New Roman"/>
          <w:sz w:val="24"/>
          <w:szCs w:val="24"/>
        </w:rPr>
        <w:t xml:space="preserve"> o </w:t>
      </w:r>
      <w:r w:rsidR="00A867E2" w:rsidRPr="00FA12AB">
        <w:rPr>
          <w:rFonts w:ascii="Times New Roman" w:hAnsi="Times New Roman" w:cs="Times New Roman"/>
          <w:sz w:val="24"/>
          <w:szCs w:val="24"/>
        </w:rPr>
        <w:t>estudo</w:t>
      </w:r>
      <w:r w:rsidRPr="00FA12AB">
        <w:rPr>
          <w:rFonts w:ascii="Times New Roman" w:hAnsi="Times New Roman" w:cs="Times New Roman"/>
          <w:sz w:val="24"/>
          <w:szCs w:val="24"/>
        </w:rPr>
        <w:t xml:space="preserve"> buscou contribuir para o debate sobre a noção de recurso territorial a partir do que denominam estratégia de desenvolvimento única: a cesta de bens e serviço territoriais. Os autores utilizam o caso da cesta </w:t>
      </w:r>
      <w:proofErr w:type="spellStart"/>
      <w:r w:rsidRPr="00FA12AB">
        <w:rPr>
          <w:rFonts w:ascii="Times New Roman" w:hAnsi="Times New Roman" w:cs="Times New Roman"/>
          <w:sz w:val="24"/>
          <w:szCs w:val="24"/>
        </w:rPr>
        <w:t>Baronnies</w:t>
      </w:r>
      <w:proofErr w:type="spellEnd"/>
      <w:r w:rsidRPr="00FA12AB">
        <w:rPr>
          <w:rFonts w:ascii="Times New Roman" w:hAnsi="Times New Roman" w:cs="Times New Roman"/>
          <w:sz w:val="24"/>
          <w:szCs w:val="24"/>
        </w:rPr>
        <w:t xml:space="preserve"> com o caso do Azeite de </w:t>
      </w:r>
      <w:proofErr w:type="spellStart"/>
      <w:r w:rsidRPr="00FA12AB">
        <w:rPr>
          <w:rFonts w:ascii="Times New Roman" w:hAnsi="Times New Roman" w:cs="Times New Roman"/>
          <w:sz w:val="24"/>
          <w:szCs w:val="24"/>
        </w:rPr>
        <w:t>Nyons</w:t>
      </w:r>
      <w:proofErr w:type="spellEnd"/>
      <w:r w:rsidRPr="00FA12AB">
        <w:rPr>
          <w:rFonts w:ascii="Times New Roman" w:hAnsi="Times New Roman" w:cs="Times New Roman"/>
          <w:sz w:val="24"/>
          <w:szCs w:val="24"/>
        </w:rPr>
        <w:t xml:space="preserve"> aliado </w:t>
      </w:r>
      <w:r w:rsidR="00032124" w:rsidRPr="00FA12AB">
        <w:rPr>
          <w:rFonts w:ascii="Times New Roman" w:hAnsi="Times New Roman" w:cs="Times New Roman"/>
          <w:sz w:val="24"/>
          <w:szCs w:val="24"/>
        </w:rPr>
        <w:t>a</w:t>
      </w:r>
      <w:r w:rsidRPr="00FA12AB">
        <w:rPr>
          <w:rFonts w:ascii="Times New Roman" w:hAnsi="Times New Roman" w:cs="Times New Roman"/>
          <w:sz w:val="24"/>
          <w:szCs w:val="24"/>
        </w:rPr>
        <w:t xml:space="preserve"> conceitos da área econômica para mostrar como a avaliação conjunta de produtos de qualidade e serviços ambientais podem criar um modelo de desenvolvimento territorial sustentável. No texto, reforça-se o conceito da RQT, que precisa ser estudado pelo lado da oferta (exploração de um recurso raro, específico, intransferível) e pelo lado da demanda (existência de uma demanda rígida por um determinado bem). </w:t>
      </w:r>
    </w:p>
    <w:p w14:paraId="5C66D64A" w14:textId="77777777" w:rsidR="00900FB6" w:rsidRPr="00FA12AB" w:rsidRDefault="00900FB6" w:rsidP="00900FB6">
      <w:pPr>
        <w:pStyle w:val="SemEspaamento"/>
        <w:spacing w:line="360" w:lineRule="auto"/>
        <w:ind w:firstLine="708"/>
        <w:jc w:val="both"/>
        <w:rPr>
          <w:rFonts w:ascii="Times New Roman" w:hAnsi="Times New Roman" w:cs="Times New Roman"/>
          <w:sz w:val="24"/>
          <w:szCs w:val="24"/>
        </w:rPr>
      </w:pPr>
      <w:r w:rsidRPr="00FA12AB">
        <w:rPr>
          <w:rFonts w:ascii="Times New Roman" w:hAnsi="Times New Roman" w:cs="Times New Roman"/>
          <w:sz w:val="24"/>
          <w:szCs w:val="24"/>
        </w:rPr>
        <w:t>Os autores recuperam uma citação de Mollard (2001, p.5) para este reforço teórico da RQT:</w:t>
      </w:r>
    </w:p>
    <w:p w14:paraId="7037C952" w14:textId="77777777" w:rsidR="00900FB6" w:rsidRPr="00FA12AB" w:rsidRDefault="00900FB6" w:rsidP="0083378B">
      <w:pPr>
        <w:pStyle w:val="SemEspaamento"/>
        <w:ind w:left="2268"/>
        <w:jc w:val="both"/>
        <w:rPr>
          <w:rFonts w:ascii="Times New Roman" w:hAnsi="Times New Roman" w:cs="Times New Roman"/>
          <w:sz w:val="20"/>
          <w:szCs w:val="20"/>
        </w:rPr>
      </w:pPr>
      <w:r w:rsidRPr="00FA12AB">
        <w:rPr>
          <w:rFonts w:ascii="Times New Roman" w:hAnsi="Times New Roman" w:cs="Times New Roman"/>
          <w:sz w:val="20"/>
          <w:szCs w:val="20"/>
        </w:rPr>
        <w:t xml:space="preserve">- </w:t>
      </w:r>
      <w:proofErr w:type="gramStart"/>
      <w:r w:rsidRPr="00FA12AB">
        <w:rPr>
          <w:rFonts w:ascii="Times New Roman" w:hAnsi="Times New Roman" w:cs="Times New Roman"/>
          <w:sz w:val="20"/>
          <w:szCs w:val="20"/>
        </w:rPr>
        <w:t>a</w:t>
      </w:r>
      <w:proofErr w:type="gramEnd"/>
      <w:r w:rsidRPr="00FA12AB">
        <w:rPr>
          <w:rFonts w:ascii="Times New Roman" w:hAnsi="Times New Roman" w:cs="Times New Roman"/>
          <w:sz w:val="20"/>
          <w:szCs w:val="20"/>
        </w:rPr>
        <w:t xml:space="preserve"> renda de qualidade aparece quando a demanda é rígida por produtos e serviços de qualidade (diferenciados, específicos). Faz parte da tradição </w:t>
      </w:r>
      <w:proofErr w:type="spellStart"/>
      <w:r w:rsidRPr="00FA12AB">
        <w:rPr>
          <w:rFonts w:ascii="Times New Roman" w:hAnsi="Times New Roman" w:cs="Times New Roman"/>
          <w:sz w:val="20"/>
          <w:szCs w:val="20"/>
        </w:rPr>
        <w:t>Marshalliana</w:t>
      </w:r>
      <w:proofErr w:type="spellEnd"/>
      <w:r w:rsidRPr="00FA12AB">
        <w:rPr>
          <w:rFonts w:ascii="Times New Roman" w:hAnsi="Times New Roman" w:cs="Times New Roman"/>
          <w:sz w:val="20"/>
          <w:szCs w:val="20"/>
        </w:rPr>
        <w:t xml:space="preserve"> de "excedente do consumidor". Encontra-se, por exemplo, no caso dos produtos com AOC.</w:t>
      </w:r>
    </w:p>
    <w:p w14:paraId="49154511" w14:textId="0E6C0136" w:rsidR="00900FB6" w:rsidRPr="00FA12AB" w:rsidRDefault="00900FB6" w:rsidP="0083378B">
      <w:pPr>
        <w:pStyle w:val="SemEspaamento"/>
        <w:ind w:left="2268"/>
        <w:jc w:val="both"/>
        <w:rPr>
          <w:rFonts w:ascii="Times New Roman" w:hAnsi="Times New Roman" w:cs="Times New Roman"/>
          <w:sz w:val="20"/>
          <w:szCs w:val="20"/>
        </w:rPr>
      </w:pPr>
      <w:r w:rsidRPr="00FA12AB">
        <w:rPr>
          <w:rFonts w:ascii="Times New Roman" w:hAnsi="Times New Roman" w:cs="Times New Roman"/>
          <w:sz w:val="20"/>
          <w:szCs w:val="20"/>
        </w:rPr>
        <w:t xml:space="preserve">- </w:t>
      </w:r>
      <w:proofErr w:type="gramStart"/>
      <w:r w:rsidRPr="00FA12AB">
        <w:rPr>
          <w:rFonts w:ascii="Times New Roman" w:hAnsi="Times New Roman" w:cs="Times New Roman"/>
          <w:sz w:val="20"/>
          <w:szCs w:val="20"/>
        </w:rPr>
        <w:t>a</w:t>
      </w:r>
      <w:proofErr w:type="gramEnd"/>
      <w:r w:rsidRPr="00FA12AB">
        <w:rPr>
          <w:rFonts w:ascii="Times New Roman" w:hAnsi="Times New Roman" w:cs="Times New Roman"/>
          <w:sz w:val="20"/>
          <w:szCs w:val="20"/>
        </w:rPr>
        <w:t xml:space="preserve"> renda territorial é possível quando um bem ancorado em determinado espaço se torna um fator raro ou não reprodutível. Tal renda é da mesma natureza que a renda diferencial ricardiana, ou seja, resulta da diferença entre dois preços observáveis ​​no mercado de bens e serviços considerados. A igual custo, os preços são mais altos em comparação com uma oferta local comparável em outro lugar (por exemplo, preços de terrenos à beira-mar, preços de residências alojamentos secundários ou </w:t>
      </w:r>
      <w:proofErr w:type="gramStart"/>
      <w:r w:rsidRPr="00FA12AB">
        <w:rPr>
          <w:rFonts w:ascii="Times New Roman" w:hAnsi="Times New Roman" w:cs="Times New Roman"/>
          <w:sz w:val="20"/>
          <w:szCs w:val="20"/>
        </w:rPr>
        <w:t>rurais etc...</w:t>
      </w:r>
      <w:proofErr w:type="gramEnd"/>
      <w:r w:rsidRPr="00FA12AB">
        <w:rPr>
          <w:rFonts w:ascii="Times New Roman" w:hAnsi="Times New Roman" w:cs="Times New Roman"/>
          <w:sz w:val="20"/>
          <w:szCs w:val="20"/>
        </w:rPr>
        <w:t>).</w:t>
      </w:r>
    </w:p>
    <w:p w14:paraId="5007749E" w14:textId="77777777" w:rsidR="00900FB6" w:rsidRPr="00FA12AB" w:rsidRDefault="00900FB6" w:rsidP="00900FB6">
      <w:pPr>
        <w:pStyle w:val="SemEspaamento"/>
        <w:spacing w:line="360" w:lineRule="auto"/>
        <w:ind w:firstLine="708"/>
        <w:rPr>
          <w:rFonts w:ascii="Times New Roman" w:hAnsi="Times New Roman" w:cs="Times New Roman"/>
          <w:noProof/>
          <w:sz w:val="24"/>
          <w:szCs w:val="24"/>
        </w:rPr>
      </w:pPr>
    </w:p>
    <w:p w14:paraId="4911AA43" w14:textId="77777777" w:rsidR="00900FB6" w:rsidRPr="00FA12AB" w:rsidRDefault="00900FB6" w:rsidP="00900FB6">
      <w:pPr>
        <w:pStyle w:val="SemEspaamento"/>
        <w:spacing w:line="360" w:lineRule="auto"/>
        <w:ind w:firstLine="708"/>
        <w:jc w:val="both"/>
        <w:rPr>
          <w:rFonts w:ascii="Times New Roman" w:hAnsi="Times New Roman" w:cs="Times New Roman"/>
          <w:noProof/>
          <w:sz w:val="24"/>
          <w:szCs w:val="24"/>
        </w:rPr>
      </w:pPr>
      <w:r w:rsidRPr="00FA12AB">
        <w:rPr>
          <w:rFonts w:ascii="Times New Roman" w:hAnsi="Times New Roman" w:cs="Times New Roman"/>
          <w:noProof/>
          <w:sz w:val="24"/>
          <w:szCs w:val="24"/>
        </w:rPr>
        <w:t>Importante ressaltar que neste artigo os autores elaboram seções com o conceito de externalidades, com a diferenciação dos tipos de recursos e com a abordagem do conceito de proximidade, temas fundamentais para o arcabouço analítico da RQT.</w:t>
      </w:r>
    </w:p>
    <w:p w14:paraId="45BDB683" w14:textId="11EFA4D9" w:rsidR="00900FB6" w:rsidRDefault="00900FB6" w:rsidP="00900FB6">
      <w:pPr>
        <w:pStyle w:val="SemEspaamento"/>
        <w:spacing w:line="360" w:lineRule="auto"/>
        <w:ind w:firstLine="708"/>
        <w:rPr>
          <w:rFonts w:ascii="Times New Roman" w:hAnsi="Times New Roman" w:cs="Times New Roman"/>
          <w:sz w:val="24"/>
          <w:szCs w:val="24"/>
          <w:lang w:eastAsia="pt-BR"/>
        </w:rPr>
      </w:pPr>
      <w:r w:rsidRPr="00FA12AB">
        <w:rPr>
          <w:rFonts w:ascii="Times New Roman" w:hAnsi="Times New Roman" w:cs="Times New Roman"/>
          <w:sz w:val="24"/>
          <w:szCs w:val="24"/>
          <w:lang w:eastAsia="pt-BR"/>
        </w:rPr>
        <w:t>A seguir, apresenta-se as publicações da parte III (2005 a 2006).</w:t>
      </w:r>
    </w:p>
    <w:p w14:paraId="3193DEBE" w14:textId="10D4E48F" w:rsidR="00A36F2B" w:rsidRDefault="00A36F2B" w:rsidP="00900FB6">
      <w:pPr>
        <w:pStyle w:val="SemEspaamento"/>
        <w:spacing w:line="360" w:lineRule="auto"/>
        <w:ind w:firstLine="708"/>
        <w:rPr>
          <w:rFonts w:ascii="Times New Roman" w:hAnsi="Times New Roman" w:cs="Times New Roman"/>
          <w:sz w:val="24"/>
          <w:szCs w:val="24"/>
          <w:lang w:eastAsia="pt-BR"/>
        </w:rPr>
      </w:pPr>
    </w:p>
    <w:p w14:paraId="52510B01" w14:textId="0A200307" w:rsidR="00A36F2B" w:rsidRDefault="00A36F2B" w:rsidP="00900FB6">
      <w:pPr>
        <w:pStyle w:val="SemEspaamento"/>
        <w:spacing w:line="360" w:lineRule="auto"/>
        <w:ind w:firstLine="708"/>
        <w:rPr>
          <w:rFonts w:ascii="Times New Roman" w:hAnsi="Times New Roman" w:cs="Times New Roman"/>
          <w:sz w:val="24"/>
          <w:szCs w:val="24"/>
          <w:lang w:eastAsia="pt-BR"/>
        </w:rPr>
      </w:pPr>
    </w:p>
    <w:p w14:paraId="0920D8F8" w14:textId="4C306920" w:rsidR="00A36F2B" w:rsidRDefault="00A36F2B" w:rsidP="00900FB6">
      <w:pPr>
        <w:pStyle w:val="SemEspaamento"/>
        <w:spacing w:line="360" w:lineRule="auto"/>
        <w:ind w:firstLine="708"/>
        <w:rPr>
          <w:rFonts w:ascii="Times New Roman" w:hAnsi="Times New Roman" w:cs="Times New Roman"/>
          <w:sz w:val="24"/>
          <w:szCs w:val="24"/>
          <w:lang w:eastAsia="pt-BR"/>
        </w:rPr>
      </w:pPr>
    </w:p>
    <w:p w14:paraId="783DD1F4" w14:textId="77777777" w:rsidR="00A36F2B" w:rsidRPr="00FA12AB" w:rsidRDefault="00A36F2B" w:rsidP="00900FB6">
      <w:pPr>
        <w:pStyle w:val="SemEspaamento"/>
        <w:spacing w:line="360" w:lineRule="auto"/>
        <w:ind w:firstLine="708"/>
        <w:rPr>
          <w:rFonts w:ascii="Times New Roman" w:hAnsi="Times New Roman" w:cs="Times New Roman"/>
          <w:noProof/>
          <w:sz w:val="24"/>
          <w:szCs w:val="24"/>
        </w:rPr>
      </w:pPr>
    </w:p>
    <w:p w14:paraId="1A0FA831" w14:textId="77777777" w:rsidR="00900FB6" w:rsidRPr="00FA12AB" w:rsidRDefault="00900FB6" w:rsidP="00900FB6">
      <w:pPr>
        <w:pStyle w:val="SemEspaamento"/>
        <w:spacing w:line="360" w:lineRule="auto"/>
        <w:jc w:val="center"/>
        <w:rPr>
          <w:rStyle w:val="y2iqfc"/>
          <w:rFonts w:ascii="Times New Roman" w:hAnsi="Times New Roman" w:cs="Times New Roman"/>
          <w:lang w:val="pt-PT"/>
        </w:rPr>
      </w:pPr>
      <w:r w:rsidRPr="00FA12AB">
        <w:rPr>
          <w:rStyle w:val="y2iqfc"/>
          <w:rFonts w:ascii="Times New Roman" w:hAnsi="Times New Roman" w:cs="Times New Roman"/>
          <w:b/>
          <w:bCs/>
          <w:lang w:val="pt-PT"/>
        </w:rPr>
        <w:lastRenderedPageBreak/>
        <w:t>Painel 3:</w:t>
      </w:r>
      <w:r w:rsidRPr="00FA12AB">
        <w:rPr>
          <w:rStyle w:val="y2iqfc"/>
          <w:rFonts w:ascii="Times New Roman" w:hAnsi="Times New Roman" w:cs="Times New Roman"/>
          <w:lang w:val="pt-PT"/>
        </w:rPr>
        <w:t xml:space="preserve"> Trilha histórica dos estudos da Renda de Qualidade Territorial – Parte III</w:t>
      </w:r>
    </w:p>
    <w:p w14:paraId="65B42927" w14:textId="356DF789" w:rsidR="00900FB6" w:rsidRPr="00FA12AB" w:rsidRDefault="00624BAC" w:rsidP="00900FB6">
      <w:pPr>
        <w:pStyle w:val="SemEspaamento"/>
        <w:spacing w:line="360" w:lineRule="auto"/>
        <w:jc w:val="center"/>
        <w:rPr>
          <w:rFonts w:ascii="Times New Roman" w:hAnsi="Times New Roman" w:cs="Times New Roman"/>
          <w:b/>
          <w:bCs/>
          <w:sz w:val="24"/>
          <w:szCs w:val="24"/>
          <w:lang w:val="pt-PT" w:eastAsia="pt-BR"/>
        </w:rPr>
      </w:pPr>
      <w:r w:rsidRPr="00FA12AB">
        <w:rPr>
          <w:rFonts w:ascii="Times New Roman" w:hAnsi="Times New Roman" w:cs="Times New Roman"/>
          <w:noProof/>
        </w:rPr>
        <w:drawing>
          <wp:inline distT="0" distB="0" distL="0" distR="0" wp14:anchorId="56BE121E" wp14:editId="4FC34096">
            <wp:extent cx="5363845" cy="1855556"/>
            <wp:effectExtent l="0" t="0" r="8255" b="0"/>
            <wp:docPr id="12" name="Imagem 12" descr="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2" descr="Linha do tempo&#10;&#10;Descrição gerada automaticamente"/>
                    <pic:cNvPicPr/>
                  </pic:nvPicPr>
                  <pic:blipFill>
                    <a:blip r:embed="rId11"/>
                    <a:stretch>
                      <a:fillRect/>
                    </a:stretch>
                  </pic:blipFill>
                  <pic:spPr>
                    <a:xfrm>
                      <a:off x="0" y="0"/>
                      <a:ext cx="5376550" cy="1859951"/>
                    </a:xfrm>
                    <a:prstGeom prst="rect">
                      <a:avLst/>
                    </a:prstGeom>
                  </pic:spPr>
                </pic:pic>
              </a:graphicData>
            </a:graphic>
          </wp:inline>
        </w:drawing>
      </w:r>
    </w:p>
    <w:p w14:paraId="4B9BB6B4" w14:textId="24109BA7" w:rsidR="00900FB6" w:rsidRPr="00FA12AB" w:rsidRDefault="00900FB6" w:rsidP="00900FB6">
      <w:pPr>
        <w:pStyle w:val="SemEspaamento"/>
        <w:spacing w:line="360" w:lineRule="auto"/>
        <w:jc w:val="center"/>
        <w:rPr>
          <w:rFonts w:ascii="Times New Roman" w:hAnsi="Times New Roman" w:cs="Times New Roman"/>
          <w:lang w:val="pt-PT"/>
        </w:rPr>
      </w:pPr>
      <w:r w:rsidRPr="00FA12AB">
        <w:rPr>
          <w:rStyle w:val="y2iqfc"/>
          <w:rFonts w:ascii="Times New Roman" w:hAnsi="Times New Roman" w:cs="Times New Roman"/>
          <w:lang w:val="pt-PT"/>
        </w:rPr>
        <w:t>Fonte: Elabor</w:t>
      </w:r>
      <w:r w:rsidR="000711C9" w:rsidRPr="00FA12AB">
        <w:rPr>
          <w:rStyle w:val="y2iqfc"/>
          <w:rFonts w:ascii="Times New Roman" w:hAnsi="Times New Roman" w:cs="Times New Roman"/>
          <w:lang w:val="pt-PT"/>
        </w:rPr>
        <w:t>ado pelos autores</w:t>
      </w:r>
      <w:r w:rsidRPr="00FA12AB">
        <w:rPr>
          <w:rStyle w:val="y2iqfc"/>
          <w:rFonts w:ascii="Times New Roman" w:hAnsi="Times New Roman" w:cs="Times New Roman"/>
          <w:lang w:val="pt-PT"/>
        </w:rPr>
        <w:t xml:space="preserve"> (2022)</w:t>
      </w:r>
    </w:p>
    <w:p w14:paraId="2FBCE2B2" w14:textId="331491DC" w:rsidR="00900FB6" w:rsidRPr="00FA12AB" w:rsidRDefault="00900FB6" w:rsidP="00900FB6">
      <w:pPr>
        <w:spacing w:line="360" w:lineRule="auto"/>
        <w:ind w:firstLine="708"/>
        <w:jc w:val="both"/>
        <w:rPr>
          <w:rFonts w:ascii="Times New Roman" w:hAnsi="Times New Roman" w:cs="Times New Roman"/>
          <w:lang w:val="pt-PT"/>
        </w:rPr>
      </w:pPr>
      <w:r w:rsidRPr="00FA12AB">
        <w:rPr>
          <w:rFonts w:ascii="Times New Roman" w:hAnsi="Times New Roman" w:cs="Times New Roman"/>
          <w:b/>
          <w:bCs/>
          <w:noProof/>
          <w:sz w:val="24"/>
          <w:szCs w:val="24"/>
        </w:rPr>
        <w:t>Em 2005</w:t>
      </w:r>
      <w:r w:rsidR="00AC79CB" w:rsidRPr="00FA12AB">
        <w:rPr>
          <w:rFonts w:ascii="Times New Roman" w:hAnsi="Times New Roman" w:cs="Times New Roman"/>
          <w:b/>
          <w:bCs/>
          <w:noProof/>
          <w:sz w:val="24"/>
          <w:szCs w:val="24"/>
        </w:rPr>
        <w:t>a</w:t>
      </w:r>
      <w:r w:rsidR="003A71F6" w:rsidRPr="00FA12AB">
        <w:rPr>
          <w:rFonts w:ascii="Times New Roman" w:hAnsi="Times New Roman" w:cs="Times New Roman"/>
          <w:b/>
          <w:bCs/>
          <w:noProof/>
          <w:sz w:val="24"/>
          <w:szCs w:val="24"/>
        </w:rPr>
        <w:t xml:space="preserve">: </w:t>
      </w:r>
      <w:r w:rsidR="003A71F6" w:rsidRPr="00FA12AB">
        <w:rPr>
          <w:rFonts w:ascii="Times New Roman" w:hAnsi="Times New Roman" w:cs="Times New Roman"/>
          <w:noProof/>
          <w:sz w:val="24"/>
          <w:szCs w:val="24"/>
        </w:rPr>
        <w:t>o</w:t>
      </w:r>
      <w:r w:rsidRPr="00FA12AB">
        <w:rPr>
          <w:rFonts w:ascii="Times New Roman" w:hAnsi="Times New Roman" w:cs="Times New Roman"/>
          <w:noProof/>
          <w:sz w:val="24"/>
          <w:szCs w:val="24"/>
        </w:rPr>
        <w:t xml:space="preserve">s autores se propõem a atualizar as definições em torno da noção de "especificidade de fatores" que havia sido proposta mais de 10 anos antes. Os recursos específicos se ligam à RQT e por isso o artigo está no escopo da literatura da tese. Neste artigo, os autores apresentam a proposta de grade de análise dos "fatores de competição espacial", detalhando as noções de recurso e especificidade, mas também trazem elementos de reflexão sobre a dinâmica da abordagem territorial, cujo processo pode ser sinônimo construção ou revelação do território com o apoio das noções de recurso específico e de património. Como “patrimônio” os autores definem: “(...) constituído pela memória de situações anteriores de coordenação bem-sucedidas, pela confiança entre os atores que é o resultado, bem como por recursos cognitivos específicos virtualmente complementares (prováveis ​​de serem combinados para resolver futuros problemas produtivo” (COLLETIS e PECQUEUR, 2005, p. 51, tradução </w:t>
      </w:r>
      <w:r w:rsidR="0006451C" w:rsidRPr="00FA12AB">
        <w:rPr>
          <w:rFonts w:ascii="Times New Roman" w:hAnsi="Times New Roman" w:cs="Times New Roman"/>
          <w:noProof/>
          <w:sz w:val="24"/>
          <w:szCs w:val="24"/>
        </w:rPr>
        <w:t>nossa</w:t>
      </w:r>
      <w:r w:rsidRPr="00FA12AB">
        <w:rPr>
          <w:rFonts w:ascii="Times New Roman" w:hAnsi="Times New Roman" w:cs="Times New Roman"/>
          <w:noProof/>
          <w:sz w:val="24"/>
          <w:szCs w:val="24"/>
        </w:rPr>
        <w:t>)</w:t>
      </w:r>
    </w:p>
    <w:p w14:paraId="7C518F31" w14:textId="3CF73F54" w:rsidR="00900FB6" w:rsidRPr="00FA12AB" w:rsidRDefault="00900FB6" w:rsidP="00900FB6">
      <w:pPr>
        <w:pStyle w:val="SemEspaamento"/>
        <w:spacing w:line="360" w:lineRule="auto"/>
        <w:jc w:val="both"/>
        <w:rPr>
          <w:rFonts w:ascii="Times New Roman" w:hAnsi="Times New Roman" w:cs="Times New Roman"/>
          <w:sz w:val="24"/>
          <w:szCs w:val="24"/>
          <w:lang w:eastAsia="pt-BR"/>
        </w:rPr>
      </w:pPr>
      <w:r w:rsidRPr="00FA12AB">
        <w:rPr>
          <w:rFonts w:ascii="Times New Roman" w:hAnsi="Times New Roman" w:cs="Times New Roman"/>
          <w:b/>
          <w:bCs/>
          <w:sz w:val="24"/>
          <w:szCs w:val="24"/>
          <w:lang w:val="pt-PT" w:eastAsia="pt-BR"/>
        </w:rPr>
        <w:tab/>
      </w:r>
      <w:r w:rsidRPr="00FA12AB">
        <w:rPr>
          <w:rFonts w:ascii="Times New Roman" w:hAnsi="Times New Roman" w:cs="Times New Roman"/>
          <w:b/>
          <w:bCs/>
          <w:sz w:val="24"/>
          <w:szCs w:val="24"/>
          <w:lang w:eastAsia="pt-BR"/>
        </w:rPr>
        <w:t>Em 2005</w:t>
      </w:r>
      <w:r w:rsidR="00AC79CB" w:rsidRPr="00FA12AB">
        <w:rPr>
          <w:rFonts w:ascii="Times New Roman" w:hAnsi="Times New Roman" w:cs="Times New Roman"/>
          <w:b/>
          <w:bCs/>
          <w:sz w:val="24"/>
          <w:szCs w:val="24"/>
          <w:lang w:eastAsia="pt-BR"/>
        </w:rPr>
        <w:t>b</w:t>
      </w:r>
      <w:r w:rsidR="003A71F6" w:rsidRPr="00FA12AB">
        <w:rPr>
          <w:rFonts w:ascii="Times New Roman" w:hAnsi="Times New Roman" w:cs="Times New Roman"/>
          <w:b/>
          <w:bCs/>
          <w:sz w:val="24"/>
          <w:szCs w:val="24"/>
          <w:lang w:eastAsia="pt-BR"/>
        </w:rPr>
        <w:t>:</w:t>
      </w:r>
      <w:r w:rsidRPr="00FA12AB">
        <w:rPr>
          <w:rFonts w:ascii="Times New Roman" w:hAnsi="Times New Roman" w:cs="Times New Roman"/>
          <w:b/>
          <w:bCs/>
          <w:sz w:val="24"/>
          <w:szCs w:val="24"/>
          <w:lang w:eastAsia="pt-BR"/>
        </w:rPr>
        <w:t xml:space="preserve"> </w:t>
      </w:r>
      <w:r w:rsidRPr="00FA12AB">
        <w:rPr>
          <w:rFonts w:ascii="Times New Roman" w:hAnsi="Times New Roman" w:cs="Times New Roman"/>
          <w:sz w:val="24"/>
          <w:szCs w:val="24"/>
          <w:lang w:eastAsia="pt-BR"/>
        </w:rPr>
        <w:t xml:space="preserve">O objetivo foi apresentar o estudo de caso da cesta de bens e serviços territoriais aplicado para a região agrícola de Bresse (França). Embora com uma agricultura modernizada, a região apresenta produções tradicionais, mas bastante heterogênea, o que levou a junção de um etnólogo e um economista para </w:t>
      </w:r>
      <w:proofErr w:type="gramStart"/>
      <w:r w:rsidRPr="00FA12AB">
        <w:rPr>
          <w:rFonts w:ascii="Times New Roman" w:hAnsi="Times New Roman" w:cs="Times New Roman"/>
          <w:sz w:val="24"/>
          <w:szCs w:val="24"/>
          <w:lang w:eastAsia="pt-BR"/>
        </w:rPr>
        <w:t>testar  se</w:t>
      </w:r>
      <w:proofErr w:type="gramEnd"/>
      <w:r w:rsidRPr="00FA12AB">
        <w:rPr>
          <w:rFonts w:ascii="Times New Roman" w:hAnsi="Times New Roman" w:cs="Times New Roman"/>
          <w:sz w:val="24"/>
          <w:szCs w:val="24"/>
          <w:lang w:eastAsia="pt-BR"/>
        </w:rPr>
        <w:t xml:space="preserve"> há uma CBST neste contexto. Os autores concluem no referido estudo que existe uma convivência de produções genéricas e específicas e que a </w:t>
      </w:r>
      <w:r w:rsidRPr="00FA12AB">
        <w:rPr>
          <w:rFonts w:ascii="Times New Roman" w:hAnsi="Times New Roman" w:cs="Times New Roman"/>
          <w:b/>
          <w:bCs/>
          <w:sz w:val="24"/>
          <w:szCs w:val="24"/>
          <w:lang w:eastAsia="pt-BR"/>
        </w:rPr>
        <w:t>renda de qualidade territorial</w:t>
      </w:r>
      <w:r w:rsidRPr="00FA12AB">
        <w:rPr>
          <w:rFonts w:ascii="Times New Roman" w:hAnsi="Times New Roman" w:cs="Times New Roman"/>
          <w:sz w:val="24"/>
          <w:szCs w:val="24"/>
          <w:lang w:eastAsia="pt-BR"/>
        </w:rPr>
        <w:t xml:space="preserve"> tem dificuldade em se constituir a não ser por uma pequena associação de produtores de aves. A produções genéricas procuram beneficiar-se das “caronas” da imagem de qualidade territorial. O território ainda não escolheu </w:t>
      </w:r>
      <w:r w:rsidRPr="00FA12AB">
        <w:rPr>
          <w:rFonts w:ascii="Times New Roman" w:hAnsi="Times New Roman" w:cs="Times New Roman"/>
          <w:sz w:val="24"/>
          <w:szCs w:val="24"/>
          <w:lang w:eastAsia="pt-BR"/>
        </w:rPr>
        <w:lastRenderedPageBreak/>
        <w:t xml:space="preserve">a sua estratégia de desenvolvimento, a CBST é apenas uma das opções. Mas a evolução nacional e europeia do modelo de consumo e o surgimento de </w:t>
      </w:r>
      <w:proofErr w:type="spellStart"/>
      <w:r w:rsidRPr="00FA12AB">
        <w:rPr>
          <w:rFonts w:ascii="Times New Roman" w:hAnsi="Times New Roman" w:cs="Times New Roman"/>
          <w:sz w:val="24"/>
          <w:szCs w:val="24"/>
          <w:lang w:eastAsia="pt-BR"/>
        </w:rPr>
        <w:t>AOCs</w:t>
      </w:r>
      <w:proofErr w:type="spellEnd"/>
      <w:r w:rsidRPr="00FA12AB">
        <w:rPr>
          <w:rFonts w:ascii="Times New Roman" w:hAnsi="Times New Roman" w:cs="Times New Roman"/>
          <w:sz w:val="24"/>
          <w:szCs w:val="24"/>
          <w:lang w:eastAsia="pt-BR"/>
        </w:rPr>
        <w:t xml:space="preserve"> típicos talvez possam influenciar as formas de produção atual e assim facilitar a entrega gradual de um modelo de cesta com </w:t>
      </w:r>
      <w:r w:rsidRPr="00FA12AB">
        <w:rPr>
          <w:rFonts w:ascii="Times New Roman" w:hAnsi="Times New Roman" w:cs="Times New Roman"/>
          <w:b/>
          <w:bCs/>
          <w:sz w:val="24"/>
          <w:szCs w:val="24"/>
          <w:lang w:eastAsia="pt-BR"/>
        </w:rPr>
        <w:t>renda de qualidade territorial</w:t>
      </w:r>
      <w:r w:rsidRPr="00FA12AB">
        <w:rPr>
          <w:rFonts w:ascii="Times New Roman" w:hAnsi="Times New Roman" w:cs="Times New Roman"/>
          <w:sz w:val="24"/>
          <w:szCs w:val="24"/>
          <w:lang w:eastAsia="pt-BR"/>
        </w:rPr>
        <w:t>.</w:t>
      </w:r>
    </w:p>
    <w:p w14:paraId="5FEF4468" w14:textId="4FB5B1A5" w:rsidR="00900FB6" w:rsidRPr="00FA12AB" w:rsidRDefault="00900FB6" w:rsidP="00900FB6">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b/>
          <w:bCs/>
          <w:sz w:val="24"/>
          <w:szCs w:val="24"/>
          <w:lang w:eastAsia="pt-BR"/>
        </w:rPr>
        <w:t>Em 2006</w:t>
      </w:r>
      <w:r w:rsidR="00FB3E7F" w:rsidRPr="00FA12AB">
        <w:rPr>
          <w:rFonts w:ascii="Times New Roman" w:hAnsi="Times New Roman" w:cs="Times New Roman"/>
          <w:b/>
          <w:bCs/>
          <w:sz w:val="24"/>
          <w:szCs w:val="24"/>
          <w:lang w:eastAsia="pt-BR"/>
        </w:rPr>
        <w:t>a:</w:t>
      </w:r>
      <w:r w:rsidRPr="00FA12AB">
        <w:rPr>
          <w:rFonts w:ascii="Times New Roman" w:hAnsi="Times New Roman" w:cs="Times New Roman"/>
          <w:sz w:val="24"/>
          <w:szCs w:val="24"/>
          <w:lang w:eastAsia="pt-BR"/>
        </w:rPr>
        <w:t xml:space="preserve"> Neste texto os autores analisam os serviços turísticos, que ilustram a existência de RQT, que tem a especificidade de apenas poderem ser consumidos no local e assim a localização torna-se uma característica decisiva na análise, tanto para a demanda quanto para a oferta. </w:t>
      </w:r>
    </w:p>
    <w:p w14:paraId="7920427D" w14:textId="77777777" w:rsidR="00900FB6" w:rsidRPr="00FA12AB" w:rsidRDefault="00900FB6" w:rsidP="00900FB6">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 xml:space="preserve">Após aplicarem o método do preço hedônico e análise econométrica dos preços nos mercados de alojamentos os autores verificaram que as variáveis ​​ambientais complementam as características intrínsecas dos alojamentos na estratégia de diferenciação, mas que as variáveis ​​do ambiente natural imediato não são utilizadas pelos atores dessa estratégia. A diferenciação é feita com base em variáveis ​​territoriais. </w:t>
      </w:r>
    </w:p>
    <w:p w14:paraId="65A3A726" w14:textId="77777777" w:rsidR="00900FB6" w:rsidRPr="00FA12AB" w:rsidRDefault="00900FB6" w:rsidP="00900FB6">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 xml:space="preserve">Ainda, no estudo foram escolhidos dois territórios de referência: um território novo ao interesse público (Aubrac no coração do Maciço Central) e um destino turístico que é visitado há mais tempo (os </w:t>
      </w:r>
      <w:proofErr w:type="spellStart"/>
      <w:r w:rsidRPr="00FA12AB">
        <w:rPr>
          <w:rFonts w:ascii="Times New Roman" w:hAnsi="Times New Roman" w:cs="Times New Roman"/>
          <w:sz w:val="24"/>
          <w:szCs w:val="24"/>
          <w:lang w:eastAsia="pt-BR"/>
        </w:rPr>
        <w:t>Baronnies</w:t>
      </w:r>
      <w:proofErr w:type="spellEnd"/>
      <w:r w:rsidRPr="00FA12AB">
        <w:rPr>
          <w:rFonts w:ascii="Times New Roman" w:hAnsi="Times New Roman" w:cs="Times New Roman"/>
          <w:sz w:val="24"/>
          <w:szCs w:val="24"/>
          <w:lang w:eastAsia="pt-BR"/>
        </w:rPr>
        <w:t xml:space="preserve"> do Drôme). Os autores assinalam que observaram o surgimento de um fenômeno de catch-</w:t>
      </w:r>
      <w:proofErr w:type="spellStart"/>
      <w:r w:rsidRPr="00FA12AB">
        <w:rPr>
          <w:rFonts w:ascii="Times New Roman" w:hAnsi="Times New Roman" w:cs="Times New Roman"/>
          <w:sz w:val="24"/>
          <w:szCs w:val="24"/>
          <w:lang w:eastAsia="pt-BR"/>
        </w:rPr>
        <w:t>up</w:t>
      </w:r>
      <w:proofErr w:type="spellEnd"/>
      <w:r w:rsidRPr="00FA12AB">
        <w:rPr>
          <w:rFonts w:ascii="Times New Roman" w:hAnsi="Times New Roman" w:cs="Times New Roman"/>
          <w:sz w:val="24"/>
          <w:szCs w:val="24"/>
          <w:lang w:eastAsia="pt-BR"/>
        </w:rPr>
        <w:t xml:space="preserve"> por territórios emergentes que são cada vez mais valorizados pelo mercado.</w:t>
      </w:r>
    </w:p>
    <w:p w14:paraId="525052D1" w14:textId="3652C8DD" w:rsidR="00900FB6" w:rsidRPr="00FA12AB" w:rsidRDefault="00900FB6" w:rsidP="00900FB6">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b/>
          <w:bCs/>
          <w:sz w:val="24"/>
          <w:szCs w:val="24"/>
          <w:lang w:eastAsia="pt-BR"/>
        </w:rPr>
        <w:t>Em 2006</w:t>
      </w:r>
      <w:r w:rsidR="001B0C33" w:rsidRPr="00FA12AB">
        <w:rPr>
          <w:rFonts w:ascii="Times New Roman" w:hAnsi="Times New Roman" w:cs="Times New Roman"/>
          <w:b/>
          <w:bCs/>
          <w:sz w:val="24"/>
          <w:szCs w:val="24"/>
          <w:lang w:eastAsia="pt-BR"/>
        </w:rPr>
        <w:t>b</w:t>
      </w:r>
      <w:r w:rsidR="003A71F6" w:rsidRPr="00FA12AB">
        <w:rPr>
          <w:rFonts w:ascii="Times New Roman" w:hAnsi="Times New Roman" w:cs="Times New Roman"/>
          <w:b/>
          <w:bCs/>
          <w:sz w:val="24"/>
          <w:szCs w:val="24"/>
          <w:lang w:eastAsia="pt-BR"/>
        </w:rPr>
        <w:t xml:space="preserve">: </w:t>
      </w:r>
      <w:r w:rsidRPr="00FA12AB">
        <w:rPr>
          <w:rFonts w:ascii="Times New Roman" w:hAnsi="Times New Roman" w:cs="Times New Roman"/>
          <w:sz w:val="24"/>
          <w:szCs w:val="24"/>
          <w:lang w:eastAsia="pt-BR"/>
        </w:rPr>
        <w:t xml:space="preserve">Este artigo mostra um elemento importante na geração da RQT: as convergências estratégicas de atores que podem criar uma oferta específica de local possibilitando a valorização dos recursos territoriais. A governança territorial amplia, fortalece A CBST a partir de lógicas privadas individuais, coletivas ou institucionais. No estudo de caso realizado nos territórios de Aubrac e </w:t>
      </w:r>
      <w:proofErr w:type="spellStart"/>
      <w:r w:rsidRPr="00FA12AB">
        <w:rPr>
          <w:rFonts w:ascii="Times New Roman" w:hAnsi="Times New Roman" w:cs="Times New Roman"/>
          <w:sz w:val="24"/>
          <w:szCs w:val="24"/>
          <w:lang w:eastAsia="pt-BR"/>
        </w:rPr>
        <w:t>Baronnies</w:t>
      </w:r>
      <w:proofErr w:type="spellEnd"/>
      <w:r w:rsidRPr="00FA12AB">
        <w:rPr>
          <w:rFonts w:ascii="Times New Roman" w:hAnsi="Times New Roman" w:cs="Times New Roman"/>
          <w:sz w:val="24"/>
          <w:szCs w:val="24"/>
          <w:lang w:eastAsia="pt-BR"/>
        </w:rPr>
        <w:t xml:space="preserve"> os autores fizeram as seguintes observações: convergência da governança setorial e territorial para os setores de azeite e queijo, ao contrário dos setores de frutas e cutelaria.</w:t>
      </w:r>
    </w:p>
    <w:p w14:paraId="6E85F8FC" w14:textId="3B054E76" w:rsidR="00900FB6" w:rsidRPr="00FA12AB" w:rsidRDefault="00900FB6" w:rsidP="00900FB6">
      <w:pPr>
        <w:pStyle w:val="SemEspaamento"/>
        <w:spacing w:line="360" w:lineRule="auto"/>
        <w:ind w:firstLine="708"/>
        <w:jc w:val="both"/>
        <w:rPr>
          <w:rFonts w:ascii="Times New Roman" w:hAnsi="Times New Roman" w:cs="Times New Roman"/>
          <w:sz w:val="24"/>
          <w:szCs w:val="24"/>
          <w:lang w:val="pt-PT"/>
        </w:rPr>
      </w:pPr>
      <w:r w:rsidRPr="00FA12AB">
        <w:rPr>
          <w:rFonts w:ascii="Times New Roman" w:hAnsi="Times New Roman" w:cs="Times New Roman"/>
          <w:b/>
          <w:bCs/>
          <w:sz w:val="24"/>
          <w:szCs w:val="24"/>
        </w:rPr>
        <w:t>Em 2006</w:t>
      </w:r>
      <w:r w:rsidR="001B0C33" w:rsidRPr="00FA12AB">
        <w:rPr>
          <w:rFonts w:ascii="Times New Roman" w:hAnsi="Times New Roman" w:cs="Times New Roman"/>
          <w:b/>
          <w:bCs/>
          <w:sz w:val="24"/>
          <w:szCs w:val="24"/>
        </w:rPr>
        <w:t>c</w:t>
      </w:r>
      <w:r w:rsidR="009F76F7" w:rsidRPr="00FA12AB">
        <w:rPr>
          <w:rFonts w:ascii="Times New Roman" w:hAnsi="Times New Roman" w:cs="Times New Roman"/>
          <w:sz w:val="24"/>
          <w:szCs w:val="24"/>
        </w:rPr>
        <w:t>:</w:t>
      </w:r>
      <w:r w:rsidRPr="00FA12AB">
        <w:rPr>
          <w:rFonts w:ascii="Times New Roman" w:hAnsi="Times New Roman" w:cs="Times New Roman"/>
          <w:sz w:val="24"/>
          <w:szCs w:val="24"/>
        </w:rPr>
        <w:t xml:space="preserve"> </w:t>
      </w:r>
      <w:r w:rsidR="001B0C33" w:rsidRPr="00FA12AB">
        <w:rPr>
          <w:rFonts w:ascii="Times New Roman" w:hAnsi="Times New Roman" w:cs="Times New Roman"/>
          <w:sz w:val="24"/>
          <w:szCs w:val="24"/>
        </w:rPr>
        <w:t>O estudo</w:t>
      </w:r>
      <w:r w:rsidRPr="00FA12AB">
        <w:rPr>
          <w:rFonts w:ascii="Times New Roman" w:hAnsi="Times New Roman" w:cs="Times New Roman"/>
          <w:i/>
          <w:iCs/>
          <w:sz w:val="24"/>
          <w:szCs w:val="24"/>
        </w:rPr>
        <w:t xml:space="preserve"> </w:t>
      </w:r>
      <w:r w:rsidRPr="00FA12AB">
        <w:rPr>
          <w:rFonts w:ascii="Times New Roman" w:hAnsi="Times New Roman" w:cs="Times New Roman"/>
          <w:sz w:val="24"/>
          <w:szCs w:val="24"/>
        </w:rPr>
        <w:t xml:space="preserve">apresenta uma reflexão sobre paradoxos entre produção e espaço com base nos termos local/global e teve por objetivos </w:t>
      </w:r>
      <w:r w:rsidRPr="00FA12AB">
        <w:rPr>
          <w:rStyle w:val="y2iqfc"/>
          <w:rFonts w:ascii="Times New Roman" w:hAnsi="Times New Roman" w:cs="Times New Roman"/>
          <w:sz w:val="24"/>
          <w:szCs w:val="24"/>
          <w:lang w:val="pt-PT"/>
        </w:rPr>
        <w:t xml:space="preserve">mostrar a diversidade de manifestações da territorialidade nas reconstruções em ação e propor alguns conceitos com base nesta economia territorial característica do período (PECQUEUR, 2006, tradução </w:t>
      </w:r>
      <w:r w:rsidRPr="00FA12AB">
        <w:rPr>
          <w:rFonts w:ascii="Times New Roman" w:hAnsi="Times New Roman" w:cs="Times New Roman"/>
          <w:sz w:val="24"/>
          <w:szCs w:val="24"/>
        </w:rPr>
        <w:t>nossa).</w:t>
      </w:r>
    </w:p>
    <w:p w14:paraId="24ADCC51" w14:textId="77777777" w:rsidR="00900FB6" w:rsidRPr="00FA12AB" w:rsidRDefault="00900FB6" w:rsidP="00900FB6">
      <w:pPr>
        <w:pStyle w:val="SemEspaamento"/>
        <w:spacing w:line="360" w:lineRule="auto"/>
        <w:ind w:firstLine="708"/>
        <w:jc w:val="both"/>
        <w:rPr>
          <w:rStyle w:val="y2iqfc"/>
          <w:rFonts w:ascii="Times New Roman" w:hAnsi="Times New Roman" w:cs="Times New Roman"/>
          <w:sz w:val="24"/>
          <w:szCs w:val="24"/>
          <w:lang w:val="pt-PT"/>
        </w:rPr>
      </w:pPr>
      <w:r w:rsidRPr="00FA12AB">
        <w:rPr>
          <w:rFonts w:ascii="Times New Roman" w:hAnsi="Times New Roman" w:cs="Times New Roman"/>
          <w:sz w:val="24"/>
          <w:szCs w:val="24"/>
        </w:rPr>
        <w:lastRenderedPageBreak/>
        <w:t xml:space="preserve">Dentre as reflexões, </w:t>
      </w:r>
      <w:proofErr w:type="spellStart"/>
      <w:r w:rsidRPr="00FA12AB">
        <w:rPr>
          <w:rFonts w:ascii="Times New Roman" w:hAnsi="Times New Roman" w:cs="Times New Roman"/>
          <w:sz w:val="24"/>
          <w:szCs w:val="24"/>
        </w:rPr>
        <w:t>Pecqueur</w:t>
      </w:r>
      <w:proofErr w:type="spellEnd"/>
      <w:r w:rsidRPr="00FA12AB">
        <w:rPr>
          <w:rFonts w:ascii="Times New Roman" w:hAnsi="Times New Roman" w:cs="Times New Roman"/>
          <w:sz w:val="24"/>
          <w:szCs w:val="24"/>
        </w:rPr>
        <w:t xml:space="preserve"> (2006) apresenta um quadro referencial em que opõe um</w:t>
      </w:r>
      <w:r w:rsidRPr="00FA12AB">
        <w:rPr>
          <w:rStyle w:val="y2iqfc"/>
          <w:rFonts w:ascii="Times New Roman" w:hAnsi="Times New Roman" w:cs="Times New Roman"/>
          <w:sz w:val="24"/>
          <w:szCs w:val="24"/>
          <w:lang w:val="pt-PT"/>
        </w:rPr>
        <w:t xml:space="preserve"> modelo padrão de desempenho econômico baseado na noção de produtividade a um modelo denominado "qualidade" que se diferencia do primeiro essencialmente pelo fato de estabelecer uma nova relação com</w:t>
      </w:r>
      <w:r w:rsidRPr="00FA12AB">
        <w:rPr>
          <w:rStyle w:val="y2iqfc"/>
          <w:rFonts w:ascii="Times New Roman" w:hAnsi="Times New Roman" w:cs="Times New Roman"/>
          <w:sz w:val="24"/>
          <w:szCs w:val="24"/>
        </w:rPr>
        <w:t xml:space="preserve"> </w:t>
      </w:r>
      <w:r w:rsidRPr="00FA12AB">
        <w:rPr>
          <w:rStyle w:val="y2iqfc"/>
          <w:rFonts w:ascii="Times New Roman" w:hAnsi="Times New Roman" w:cs="Times New Roman"/>
          <w:sz w:val="24"/>
          <w:szCs w:val="24"/>
          <w:lang w:val="pt-PT"/>
        </w:rPr>
        <w:t>concorrência, que não de empresas, mas de locais produtivos</w:t>
      </w:r>
      <w:r w:rsidRPr="00FA12AB">
        <w:rPr>
          <w:rStyle w:val="y2iqfc"/>
          <w:rFonts w:ascii="Times New Roman" w:hAnsi="Times New Roman" w:cs="Times New Roman"/>
          <w:sz w:val="24"/>
          <w:szCs w:val="24"/>
        </w:rPr>
        <w:t xml:space="preserve"> </w:t>
      </w:r>
      <w:r w:rsidRPr="00FA12AB">
        <w:rPr>
          <w:rStyle w:val="y2iqfc"/>
          <w:rFonts w:ascii="Times New Roman" w:hAnsi="Times New Roman" w:cs="Times New Roman"/>
          <w:sz w:val="24"/>
          <w:szCs w:val="24"/>
          <w:lang w:val="pt-PT"/>
        </w:rPr>
        <w:t xml:space="preserve">(os territórios). E ao destacar a vantagem que pode surgir nesta inversão da ótica da soma dos produtos locais à produção territorial, Pecqueur diz que se constitui no chamado efeito </w:t>
      </w:r>
      <w:r w:rsidRPr="00FA12AB">
        <w:rPr>
          <w:rStyle w:val="y2iqfc"/>
          <w:rFonts w:ascii="Times New Roman" w:hAnsi="Times New Roman" w:cs="Times New Roman"/>
          <w:b/>
          <w:bCs/>
          <w:sz w:val="24"/>
          <w:szCs w:val="24"/>
          <w:lang w:val="pt-PT"/>
        </w:rPr>
        <w:t>Renda de Qualidade Territorial</w:t>
      </w:r>
      <w:r w:rsidRPr="00FA12AB">
        <w:rPr>
          <w:rStyle w:val="y2iqfc"/>
          <w:rFonts w:ascii="Times New Roman" w:hAnsi="Times New Roman" w:cs="Times New Roman"/>
          <w:sz w:val="24"/>
          <w:szCs w:val="24"/>
          <w:lang w:val="pt-PT"/>
        </w:rPr>
        <w:t>, citando os estudos de Mollard (2001).</w:t>
      </w:r>
    </w:p>
    <w:p w14:paraId="3A840123" w14:textId="77777777" w:rsidR="00900FB6" w:rsidRPr="00FA12AB" w:rsidRDefault="00900FB6" w:rsidP="00900FB6">
      <w:pPr>
        <w:pStyle w:val="SemEspaamento"/>
        <w:spacing w:line="360" w:lineRule="auto"/>
        <w:jc w:val="both"/>
        <w:rPr>
          <w:rFonts w:ascii="Times New Roman" w:hAnsi="Times New Roman" w:cs="Times New Roman"/>
          <w:sz w:val="24"/>
          <w:szCs w:val="24"/>
          <w:lang w:eastAsia="pt-BR"/>
        </w:rPr>
      </w:pPr>
      <w:r w:rsidRPr="00FA12AB">
        <w:rPr>
          <w:rFonts w:ascii="Times New Roman" w:hAnsi="Times New Roman" w:cs="Times New Roman"/>
          <w:b/>
          <w:bCs/>
        </w:rPr>
        <w:tab/>
      </w:r>
      <w:r w:rsidRPr="00FA12AB">
        <w:rPr>
          <w:rFonts w:ascii="Times New Roman" w:hAnsi="Times New Roman" w:cs="Times New Roman"/>
        </w:rPr>
        <w:t>Enfim,</w:t>
      </w:r>
      <w:r w:rsidRPr="00FA12AB">
        <w:rPr>
          <w:rFonts w:ascii="Times New Roman" w:hAnsi="Times New Roman" w:cs="Times New Roman"/>
          <w:b/>
          <w:bCs/>
        </w:rPr>
        <w:t xml:space="preserve"> </w:t>
      </w:r>
      <w:r w:rsidRPr="00FA12AB">
        <w:rPr>
          <w:rFonts w:ascii="Times New Roman" w:hAnsi="Times New Roman" w:cs="Times New Roman"/>
          <w:sz w:val="24"/>
          <w:szCs w:val="24"/>
          <w:lang w:eastAsia="pt-BR"/>
        </w:rPr>
        <w:t>apresenta-se as publicações da parte IV (2007 a 2022).</w:t>
      </w:r>
    </w:p>
    <w:p w14:paraId="752C8104" w14:textId="77777777" w:rsidR="00900FB6" w:rsidRPr="00FA12AB" w:rsidRDefault="00900FB6" w:rsidP="00E2457C">
      <w:pPr>
        <w:pStyle w:val="SemEspaamento"/>
        <w:spacing w:line="360" w:lineRule="auto"/>
        <w:jc w:val="center"/>
        <w:rPr>
          <w:rStyle w:val="y2iqfc"/>
          <w:rFonts w:ascii="Times New Roman" w:hAnsi="Times New Roman" w:cs="Times New Roman"/>
          <w:lang w:val="pt-PT"/>
        </w:rPr>
      </w:pPr>
      <w:r w:rsidRPr="00FA12AB">
        <w:rPr>
          <w:rStyle w:val="y2iqfc"/>
          <w:rFonts w:ascii="Times New Roman" w:hAnsi="Times New Roman" w:cs="Times New Roman"/>
          <w:b/>
          <w:bCs/>
          <w:lang w:val="pt-PT"/>
        </w:rPr>
        <w:t>Painel 4:</w:t>
      </w:r>
      <w:r w:rsidRPr="00FA12AB">
        <w:rPr>
          <w:rStyle w:val="y2iqfc"/>
          <w:rFonts w:ascii="Times New Roman" w:hAnsi="Times New Roman" w:cs="Times New Roman"/>
          <w:lang w:val="pt-PT"/>
        </w:rPr>
        <w:t xml:space="preserve"> Trilha histórica dos estudos da Renda de Qualidade Territorial – Parte IV</w:t>
      </w:r>
    </w:p>
    <w:p w14:paraId="475E6679" w14:textId="3EA59C63" w:rsidR="00900FB6" w:rsidRPr="00FA12AB" w:rsidRDefault="004A4125" w:rsidP="00900FB6">
      <w:pPr>
        <w:pStyle w:val="SemEspaamento"/>
        <w:spacing w:line="360" w:lineRule="auto"/>
        <w:jc w:val="center"/>
        <w:rPr>
          <w:rStyle w:val="y2iqfc"/>
          <w:rFonts w:ascii="Times New Roman" w:hAnsi="Times New Roman" w:cs="Times New Roman"/>
          <w:lang w:val="pt-PT"/>
        </w:rPr>
      </w:pPr>
      <w:r w:rsidRPr="00FA12AB">
        <w:rPr>
          <w:rFonts w:ascii="Times New Roman" w:hAnsi="Times New Roman" w:cs="Times New Roman"/>
          <w:noProof/>
        </w:rPr>
        <w:drawing>
          <wp:inline distT="0" distB="0" distL="0" distR="0" wp14:anchorId="726D531C" wp14:editId="33156771">
            <wp:extent cx="5318125" cy="1838567"/>
            <wp:effectExtent l="0" t="0" r="0" b="9525"/>
            <wp:docPr id="11" name="Imagem 11" descr="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m 11" descr="Linha do tempo&#10;&#10;Descrição gerada automaticamente"/>
                    <pic:cNvPicPr/>
                  </pic:nvPicPr>
                  <pic:blipFill>
                    <a:blip r:embed="rId12"/>
                    <a:stretch>
                      <a:fillRect/>
                    </a:stretch>
                  </pic:blipFill>
                  <pic:spPr>
                    <a:xfrm>
                      <a:off x="0" y="0"/>
                      <a:ext cx="5334800" cy="1844332"/>
                    </a:xfrm>
                    <a:prstGeom prst="rect">
                      <a:avLst/>
                    </a:prstGeom>
                  </pic:spPr>
                </pic:pic>
              </a:graphicData>
            </a:graphic>
          </wp:inline>
        </w:drawing>
      </w:r>
    </w:p>
    <w:p w14:paraId="0B8DF8B7" w14:textId="6090AEB2" w:rsidR="00900FB6" w:rsidRPr="00FA12AB" w:rsidRDefault="00900FB6" w:rsidP="00900FB6">
      <w:pPr>
        <w:pStyle w:val="SemEspaamento"/>
        <w:spacing w:line="360" w:lineRule="auto"/>
        <w:jc w:val="center"/>
        <w:rPr>
          <w:rStyle w:val="y2iqfc"/>
          <w:rFonts w:ascii="Times New Roman" w:hAnsi="Times New Roman" w:cs="Times New Roman"/>
          <w:sz w:val="20"/>
          <w:szCs w:val="20"/>
          <w:lang w:val="pt-PT"/>
        </w:rPr>
      </w:pPr>
      <w:r w:rsidRPr="00FA12AB">
        <w:rPr>
          <w:rStyle w:val="y2iqfc"/>
          <w:rFonts w:ascii="Times New Roman" w:hAnsi="Times New Roman" w:cs="Times New Roman"/>
          <w:sz w:val="20"/>
          <w:szCs w:val="20"/>
          <w:lang w:val="pt-PT"/>
        </w:rPr>
        <w:t>Fonte: Elabora</w:t>
      </w:r>
      <w:r w:rsidR="00BD5B81" w:rsidRPr="00FA12AB">
        <w:rPr>
          <w:rStyle w:val="y2iqfc"/>
          <w:rFonts w:ascii="Times New Roman" w:hAnsi="Times New Roman" w:cs="Times New Roman"/>
          <w:sz w:val="20"/>
          <w:szCs w:val="20"/>
          <w:lang w:val="pt-PT"/>
        </w:rPr>
        <w:t>do pelos autores</w:t>
      </w:r>
      <w:r w:rsidRPr="00FA12AB">
        <w:rPr>
          <w:rStyle w:val="y2iqfc"/>
          <w:rFonts w:ascii="Times New Roman" w:hAnsi="Times New Roman" w:cs="Times New Roman"/>
          <w:sz w:val="20"/>
          <w:szCs w:val="20"/>
          <w:lang w:val="pt-PT"/>
        </w:rPr>
        <w:t xml:space="preserve"> (2022)</w:t>
      </w:r>
    </w:p>
    <w:p w14:paraId="608B4644" w14:textId="03686EC4" w:rsidR="00900FB6" w:rsidRPr="00FA12AB" w:rsidRDefault="00900FB6" w:rsidP="00900FB6">
      <w:pPr>
        <w:pStyle w:val="SemEspaamento"/>
        <w:spacing w:line="360" w:lineRule="auto"/>
        <w:ind w:firstLine="708"/>
        <w:jc w:val="both"/>
        <w:rPr>
          <w:rFonts w:ascii="Times New Roman" w:hAnsi="Times New Roman" w:cs="Times New Roman"/>
          <w:sz w:val="24"/>
          <w:szCs w:val="24"/>
          <w:lang w:val="fr-FR"/>
        </w:rPr>
      </w:pPr>
      <w:r w:rsidRPr="00FA12AB">
        <w:rPr>
          <w:rFonts w:ascii="Times New Roman" w:hAnsi="Times New Roman" w:cs="Times New Roman"/>
          <w:b/>
          <w:bCs/>
          <w:sz w:val="24"/>
          <w:szCs w:val="24"/>
        </w:rPr>
        <w:t>Em 2007</w:t>
      </w:r>
      <w:r w:rsidR="009F76F7" w:rsidRPr="00FA12AB">
        <w:rPr>
          <w:rFonts w:ascii="Times New Roman" w:hAnsi="Times New Roman" w:cs="Times New Roman"/>
          <w:b/>
          <w:bCs/>
          <w:sz w:val="24"/>
          <w:szCs w:val="24"/>
        </w:rPr>
        <w:t>:</w:t>
      </w:r>
      <w:r w:rsidRPr="00FA12AB">
        <w:rPr>
          <w:rFonts w:ascii="Times New Roman" w:hAnsi="Times New Roman" w:cs="Times New Roman"/>
          <w:b/>
          <w:bCs/>
          <w:sz w:val="24"/>
          <w:szCs w:val="24"/>
        </w:rPr>
        <w:t xml:space="preserve"> </w:t>
      </w:r>
      <w:proofErr w:type="spellStart"/>
      <w:r w:rsidR="00A7041A" w:rsidRPr="00FA12AB">
        <w:rPr>
          <w:rFonts w:ascii="Times New Roman" w:hAnsi="Times New Roman" w:cs="Times New Roman"/>
          <w:sz w:val="24"/>
          <w:szCs w:val="24"/>
          <w:lang w:val="fr-FR"/>
        </w:rPr>
        <w:t>N</w:t>
      </w:r>
      <w:r w:rsidRPr="00FA12AB">
        <w:rPr>
          <w:rFonts w:ascii="Times New Roman" w:hAnsi="Times New Roman" w:cs="Times New Roman"/>
          <w:sz w:val="24"/>
          <w:szCs w:val="24"/>
          <w:lang w:val="fr-FR"/>
        </w:rPr>
        <w:t>este</w:t>
      </w:r>
      <w:proofErr w:type="spellEnd"/>
      <w:r w:rsidRPr="00FA12AB">
        <w:rPr>
          <w:rFonts w:ascii="Times New Roman" w:hAnsi="Times New Roman" w:cs="Times New Roman"/>
          <w:sz w:val="24"/>
          <w:szCs w:val="24"/>
          <w:lang w:val="fr-FR"/>
        </w:rPr>
        <w:t xml:space="preserve"> </w:t>
      </w:r>
      <w:proofErr w:type="spellStart"/>
      <w:r w:rsidRPr="00FA12AB">
        <w:rPr>
          <w:rFonts w:ascii="Times New Roman" w:hAnsi="Times New Roman" w:cs="Times New Roman"/>
          <w:sz w:val="24"/>
          <w:szCs w:val="24"/>
          <w:lang w:val="fr-FR"/>
        </w:rPr>
        <w:t>artigo</w:t>
      </w:r>
      <w:proofErr w:type="spellEnd"/>
      <w:r w:rsidRPr="00FA12AB">
        <w:rPr>
          <w:rFonts w:ascii="Times New Roman" w:hAnsi="Times New Roman" w:cs="Times New Roman"/>
          <w:sz w:val="24"/>
          <w:szCs w:val="24"/>
          <w:lang w:val="fr-FR"/>
        </w:rPr>
        <w:t xml:space="preserve"> os </w:t>
      </w:r>
      <w:proofErr w:type="spellStart"/>
      <w:r w:rsidRPr="00FA12AB">
        <w:rPr>
          <w:rFonts w:ascii="Times New Roman" w:hAnsi="Times New Roman" w:cs="Times New Roman"/>
          <w:sz w:val="24"/>
          <w:szCs w:val="24"/>
          <w:lang w:val="fr-FR"/>
        </w:rPr>
        <w:t>autores</w:t>
      </w:r>
      <w:proofErr w:type="spellEnd"/>
      <w:r w:rsidRPr="00FA12AB">
        <w:rPr>
          <w:rFonts w:ascii="Times New Roman" w:hAnsi="Times New Roman" w:cs="Times New Roman"/>
          <w:sz w:val="24"/>
          <w:szCs w:val="24"/>
          <w:lang w:val="fr-FR"/>
        </w:rPr>
        <w:t xml:space="preserve"> </w:t>
      </w:r>
      <w:proofErr w:type="spellStart"/>
      <w:r w:rsidRPr="00FA12AB">
        <w:rPr>
          <w:rFonts w:ascii="Times New Roman" w:hAnsi="Times New Roman" w:cs="Times New Roman"/>
          <w:sz w:val="24"/>
          <w:szCs w:val="24"/>
          <w:lang w:val="fr-FR"/>
        </w:rPr>
        <w:t>mencionam</w:t>
      </w:r>
      <w:proofErr w:type="spellEnd"/>
      <w:r w:rsidRPr="00FA12AB">
        <w:rPr>
          <w:rFonts w:ascii="Times New Roman" w:hAnsi="Times New Roman" w:cs="Times New Roman"/>
          <w:sz w:val="24"/>
          <w:szCs w:val="24"/>
          <w:lang w:val="fr-FR"/>
        </w:rPr>
        <w:t xml:space="preserve"> a </w:t>
      </w:r>
      <w:proofErr w:type="spellStart"/>
      <w:r w:rsidRPr="00FA12AB">
        <w:rPr>
          <w:rFonts w:ascii="Times New Roman" w:hAnsi="Times New Roman" w:cs="Times New Roman"/>
          <w:sz w:val="24"/>
          <w:szCs w:val="24"/>
          <w:lang w:val="fr-FR"/>
        </w:rPr>
        <w:t>importância</w:t>
      </w:r>
      <w:proofErr w:type="spellEnd"/>
      <w:r w:rsidRPr="00FA12AB">
        <w:rPr>
          <w:rFonts w:ascii="Times New Roman" w:hAnsi="Times New Roman" w:cs="Times New Roman"/>
          <w:sz w:val="24"/>
          <w:szCs w:val="24"/>
          <w:lang w:val="fr-FR"/>
        </w:rPr>
        <w:t xml:space="preserve"> do </w:t>
      </w:r>
      <w:proofErr w:type="spellStart"/>
      <w:r w:rsidRPr="00FA12AB">
        <w:rPr>
          <w:rFonts w:ascii="Times New Roman" w:hAnsi="Times New Roman" w:cs="Times New Roman"/>
          <w:sz w:val="24"/>
          <w:szCs w:val="24"/>
          <w:lang w:val="fr-FR"/>
        </w:rPr>
        <w:t>espaço</w:t>
      </w:r>
      <w:proofErr w:type="spellEnd"/>
      <w:r w:rsidRPr="00FA12AB">
        <w:rPr>
          <w:rFonts w:ascii="Times New Roman" w:hAnsi="Times New Roman" w:cs="Times New Roman"/>
          <w:sz w:val="24"/>
          <w:szCs w:val="24"/>
          <w:lang w:val="fr-FR"/>
        </w:rPr>
        <w:t xml:space="preserve"> que a </w:t>
      </w:r>
      <w:proofErr w:type="spellStart"/>
      <w:r w:rsidRPr="00FA12AB">
        <w:rPr>
          <w:rFonts w:ascii="Times New Roman" w:hAnsi="Times New Roman" w:cs="Times New Roman"/>
          <w:sz w:val="24"/>
          <w:szCs w:val="24"/>
          <w:lang w:val="fr-FR"/>
        </w:rPr>
        <w:t>revista</w:t>
      </w:r>
      <w:proofErr w:type="spellEnd"/>
      <w:r w:rsidRPr="00FA12AB">
        <w:rPr>
          <w:rFonts w:ascii="Times New Roman" w:hAnsi="Times New Roman" w:cs="Times New Roman"/>
          <w:sz w:val="24"/>
          <w:szCs w:val="24"/>
          <w:lang w:val="fr-FR"/>
        </w:rPr>
        <w:t xml:space="preserve"> </w:t>
      </w:r>
      <w:proofErr w:type="spellStart"/>
      <w:r w:rsidRPr="00FA12AB">
        <w:rPr>
          <w:rFonts w:ascii="Times New Roman" w:hAnsi="Times New Roman" w:cs="Times New Roman"/>
          <w:sz w:val="24"/>
          <w:szCs w:val="24"/>
          <w:lang w:val="fr-FR"/>
        </w:rPr>
        <w:t>abriu</w:t>
      </w:r>
      <w:proofErr w:type="spellEnd"/>
      <w:r w:rsidRPr="00FA12AB">
        <w:rPr>
          <w:rFonts w:ascii="Times New Roman" w:hAnsi="Times New Roman" w:cs="Times New Roman"/>
          <w:sz w:val="24"/>
          <w:szCs w:val="24"/>
          <w:lang w:val="fr-FR"/>
        </w:rPr>
        <w:t xml:space="preserve"> ao </w:t>
      </w:r>
      <w:proofErr w:type="spellStart"/>
      <w:r w:rsidRPr="00FA12AB">
        <w:rPr>
          <w:rFonts w:ascii="Times New Roman" w:hAnsi="Times New Roman" w:cs="Times New Roman"/>
          <w:sz w:val="24"/>
          <w:szCs w:val="24"/>
          <w:lang w:val="fr-FR"/>
        </w:rPr>
        <w:t>longo</w:t>
      </w:r>
      <w:proofErr w:type="spellEnd"/>
      <w:r w:rsidRPr="00FA12AB">
        <w:rPr>
          <w:rFonts w:ascii="Times New Roman" w:hAnsi="Times New Roman" w:cs="Times New Roman"/>
          <w:sz w:val="24"/>
          <w:szCs w:val="24"/>
          <w:lang w:val="fr-FR"/>
        </w:rPr>
        <w:t xml:space="preserve"> do tempo para a </w:t>
      </w:r>
      <w:proofErr w:type="spellStart"/>
      <w:r w:rsidRPr="00FA12AB">
        <w:rPr>
          <w:rFonts w:ascii="Times New Roman" w:hAnsi="Times New Roman" w:cs="Times New Roman"/>
          <w:sz w:val="24"/>
          <w:szCs w:val="24"/>
          <w:lang w:val="fr-FR"/>
        </w:rPr>
        <w:t>divulgação</w:t>
      </w:r>
      <w:proofErr w:type="spellEnd"/>
      <w:r w:rsidRPr="00FA12AB">
        <w:rPr>
          <w:rFonts w:ascii="Times New Roman" w:hAnsi="Times New Roman" w:cs="Times New Roman"/>
          <w:sz w:val="24"/>
          <w:szCs w:val="24"/>
          <w:lang w:val="fr-FR"/>
        </w:rPr>
        <w:t xml:space="preserve"> dos </w:t>
      </w:r>
      <w:proofErr w:type="spellStart"/>
      <w:r w:rsidRPr="00FA12AB">
        <w:rPr>
          <w:rFonts w:ascii="Times New Roman" w:hAnsi="Times New Roman" w:cs="Times New Roman"/>
          <w:sz w:val="24"/>
          <w:szCs w:val="24"/>
          <w:lang w:val="fr-FR"/>
        </w:rPr>
        <w:t>estudos</w:t>
      </w:r>
      <w:proofErr w:type="spellEnd"/>
      <w:r w:rsidRPr="00FA12AB">
        <w:rPr>
          <w:rFonts w:ascii="Times New Roman" w:hAnsi="Times New Roman" w:cs="Times New Roman"/>
          <w:sz w:val="24"/>
          <w:szCs w:val="24"/>
          <w:lang w:val="fr-FR"/>
        </w:rPr>
        <w:t xml:space="preserve"> e </w:t>
      </w:r>
      <w:proofErr w:type="spellStart"/>
      <w:r w:rsidRPr="00FA12AB">
        <w:rPr>
          <w:rFonts w:ascii="Times New Roman" w:hAnsi="Times New Roman" w:cs="Times New Roman"/>
          <w:sz w:val="24"/>
          <w:szCs w:val="24"/>
          <w:lang w:val="fr-FR"/>
        </w:rPr>
        <w:t>das</w:t>
      </w:r>
      <w:proofErr w:type="spellEnd"/>
      <w:r w:rsidRPr="00FA12AB">
        <w:rPr>
          <w:rFonts w:ascii="Times New Roman" w:hAnsi="Times New Roman" w:cs="Times New Roman"/>
          <w:sz w:val="24"/>
          <w:szCs w:val="24"/>
          <w:lang w:val="fr-FR"/>
        </w:rPr>
        <w:t xml:space="preserve"> </w:t>
      </w:r>
      <w:proofErr w:type="spellStart"/>
      <w:r w:rsidRPr="00FA12AB">
        <w:rPr>
          <w:rFonts w:ascii="Times New Roman" w:hAnsi="Times New Roman" w:cs="Times New Roman"/>
          <w:sz w:val="24"/>
          <w:szCs w:val="24"/>
          <w:lang w:val="fr-FR"/>
        </w:rPr>
        <w:t>reflexões</w:t>
      </w:r>
      <w:proofErr w:type="spellEnd"/>
      <w:r w:rsidRPr="00FA12AB">
        <w:rPr>
          <w:rFonts w:ascii="Times New Roman" w:hAnsi="Times New Roman" w:cs="Times New Roman"/>
          <w:sz w:val="24"/>
          <w:szCs w:val="24"/>
          <w:lang w:val="fr-FR"/>
        </w:rPr>
        <w:t xml:space="preserve"> </w:t>
      </w:r>
      <w:proofErr w:type="spellStart"/>
      <w:r w:rsidRPr="00FA12AB">
        <w:rPr>
          <w:rFonts w:ascii="Times New Roman" w:hAnsi="Times New Roman" w:cs="Times New Roman"/>
          <w:sz w:val="24"/>
          <w:szCs w:val="24"/>
          <w:lang w:val="fr-FR"/>
        </w:rPr>
        <w:t>das</w:t>
      </w:r>
      <w:proofErr w:type="spellEnd"/>
      <w:r w:rsidRPr="00FA12AB">
        <w:rPr>
          <w:rFonts w:ascii="Times New Roman" w:hAnsi="Times New Roman" w:cs="Times New Roman"/>
          <w:sz w:val="24"/>
          <w:szCs w:val="24"/>
          <w:lang w:val="fr-FR"/>
        </w:rPr>
        <w:t xml:space="preserve"> </w:t>
      </w:r>
      <w:proofErr w:type="spellStart"/>
      <w:r w:rsidRPr="00FA12AB">
        <w:rPr>
          <w:rFonts w:ascii="Times New Roman" w:hAnsi="Times New Roman" w:cs="Times New Roman"/>
          <w:sz w:val="24"/>
          <w:szCs w:val="24"/>
          <w:lang w:val="fr-FR"/>
        </w:rPr>
        <w:t>novidades</w:t>
      </w:r>
      <w:proofErr w:type="spellEnd"/>
      <w:r w:rsidRPr="00FA12AB">
        <w:rPr>
          <w:rFonts w:ascii="Times New Roman" w:hAnsi="Times New Roman" w:cs="Times New Roman"/>
          <w:sz w:val="24"/>
          <w:szCs w:val="24"/>
          <w:lang w:val="fr-FR"/>
        </w:rPr>
        <w:t xml:space="preserve"> da </w:t>
      </w:r>
      <w:proofErr w:type="spellStart"/>
      <w:r w:rsidRPr="00FA12AB">
        <w:rPr>
          <w:rFonts w:ascii="Times New Roman" w:hAnsi="Times New Roman" w:cs="Times New Roman"/>
          <w:sz w:val="24"/>
          <w:szCs w:val="24"/>
          <w:lang w:val="fr-FR"/>
        </w:rPr>
        <w:t>estratégia</w:t>
      </w:r>
      <w:proofErr w:type="spellEnd"/>
      <w:r w:rsidRPr="00FA12AB">
        <w:rPr>
          <w:rFonts w:ascii="Times New Roman" w:hAnsi="Times New Roman" w:cs="Times New Roman"/>
          <w:sz w:val="24"/>
          <w:szCs w:val="24"/>
          <w:lang w:val="fr-FR"/>
        </w:rPr>
        <w:t xml:space="preserve"> da CBST e da </w:t>
      </w:r>
      <w:proofErr w:type="gramStart"/>
      <w:r w:rsidRPr="00FA12AB">
        <w:rPr>
          <w:rFonts w:ascii="Times New Roman" w:hAnsi="Times New Roman" w:cs="Times New Roman"/>
          <w:sz w:val="24"/>
          <w:szCs w:val="24"/>
          <w:lang w:val="fr-FR"/>
        </w:rPr>
        <w:t>RQT :</w:t>
      </w:r>
      <w:proofErr w:type="gramEnd"/>
    </w:p>
    <w:p w14:paraId="5A138AF9" w14:textId="5568040B" w:rsidR="00900FB6" w:rsidRPr="00FA12AB" w:rsidRDefault="00900FB6" w:rsidP="00E55471">
      <w:pPr>
        <w:spacing w:line="240" w:lineRule="auto"/>
        <w:ind w:left="2268"/>
        <w:jc w:val="both"/>
        <w:rPr>
          <w:rFonts w:ascii="Times New Roman" w:hAnsi="Times New Roman" w:cs="Times New Roman"/>
        </w:rPr>
      </w:pPr>
      <w:r w:rsidRPr="00FA12AB">
        <w:rPr>
          <w:rFonts w:ascii="Times New Roman" w:hAnsi="Times New Roman" w:cs="Times New Roman"/>
          <w:sz w:val="20"/>
          <w:szCs w:val="20"/>
        </w:rPr>
        <w:t xml:space="preserve">A revista </w:t>
      </w:r>
      <w:proofErr w:type="spellStart"/>
      <w:r w:rsidRPr="00FA12AB">
        <w:rPr>
          <w:rFonts w:ascii="Times New Roman" w:hAnsi="Times New Roman" w:cs="Times New Roman"/>
          <w:sz w:val="20"/>
          <w:szCs w:val="20"/>
        </w:rPr>
        <w:t>Economie</w:t>
      </w:r>
      <w:proofErr w:type="spellEnd"/>
      <w:r w:rsidRPr="00FA12AB">
        <w:rPr>
          <w:rFonts w:ascii="Times New Roman" w:hAnsi="Times New Roman" w:cs="Times New Roman"/>
          <w:sz w:val="20"/>
          <w:szCs w:val="20"/>
        </w:rPr>
        <w:t xml:space="preserve"> </w:t>
      </w:r>
      <w:proofErr w:type="spellStart"/>
      <w:r w:rsidRPr="00FA12AB">
        <w:rPr>
          <w:rFonts w:ascii="Times New Roman" w:hAnsi="Times New Roman" w:cs="Times New Roman"/>
          <w:sz w:val="20"/>
          <w:szCs w:val="20"/>
        </w:rPr>
        <w:t>Rurale</w:t>
      </w:r>
      <w:proofErr w:type="spellEnd"/>
      <w:r w:rsidRPr="00FA12AB">
        <w:rPr>
          <w:rFonts w:ascii="Times New Roman" w:hAnsi="Times New Roman" w:cs="Times New Roman"/>
          <w:sz w:val="20"/>
          <w:szCs w:val="20"/>
        </w:rPr>
        <w:t xml:space="preserve"> possibilitou para Amédée Mollard e Bernard </w:t>
      </w:r>
      <w:proofErr w:type="spellStart"/>
      <w:r w:rsidRPr="00FA12AB">
        <w:rPr>
          <w:rFonts w:ascii="Times New Roman" w:hAnsi="Times New Roman" w:cs="Times New Roman"/>
          <w:sz w:val="20"/>
          <w:szCs w:val="20"/>
        </w:rPr>
        <w:t>Pecqueur</w:t>
      </w:r>
      <w:proofErr w:type="spellEnd"/>
      <w:r w:rsidRPr="00FA12AB">
        <w:rPr>
          <w:rFonts w:ascii="Times New Roman" w:hAnsi="Times New Roman" w:cs="Times New Roman"/>
          <w:sz w:val="20"/>
          <w:szCs w:val="20"/>
        </w:rPr>
        <w:t xml:space="preserve"> apresentar suas hipóteses e análises sobre este tema, após cinco anos de estudos empíricos. Estes dois artigos constituem de alguma forma a certidão de nascimento do modelo de cesta de mercadorias. Graças a revista, foram apresentados os conceitos fundadores: a </w:t>
      </w:r>
      <w:r w:rsidRPr="00FA12AB">
        <w:rPr>
          <w:rFonts w:ascii="Times New Roman" w:hAnsi="Times New Roman" w:cs="Times New Roman"/>
          <w:b/>
          <w:bCs/>
          <w:sz w:val="20"/>
          <w:szCs w:val="20"/>
        </w:rPr>
        <w:t>renda de qualidade territorial</w:t>
      </w:r>
      <w:r w:rsidRPr="00FA12AB">
        <w:rPr>
          <w:rFonts w:ascii="Times New Roman" w:hAnsi="Times New Roman" w:cs="Times New Roman"/>
          <w:sz w:val="20"/>
          <w:szCs w:val="20"/>
        </w:rPr>
        <w:t xml:space="preserve"> (RQT) e as características constitutivas da cesta. Esta edição especial permite-lhes hoje informar leitores da resenha do que aconteceu dez anos depois: a cesta de mercadorias e serviços adquiriu um alcance muito mais geral, citado tanto no sul da Europa do que na América Latina, mesmo que ainda seja ignorada pelos países anglo-saxões. (MOLLARD, PECQUEUR, 2007, p. 110, tradução </w:t>
      </w:r>
      <w:r w:rsidR="009F76F7" w:rsidRPr="00FA12AB">
        <w:rPr>
          <w:rFonts w:ascii="Times New Roman" w:hAnsi="Times New Roman" w:cs="Times New Roman"/>
          <w:sz w:val="20"/>
          <w:szCs w:val="20"/>
        </w:rPr>
        <w:t>e</w:t>
      </w:r>
      <w:r w:rsidRPr="00FA12AB">
        <w:rPr>
          <w:rFonts w:ascii="Times New Roman" w:hAnsi="Times New Roman" w:cs="Times New Roman"/>
          <w:sz w:val="20"/>
          <w:szCs w:val="20"/>
        </w:rPr>
        <w:t xml:space="preserve"> grifo</w:t>
      </w:r>
      <w:r w:rsidR="008B533A" w:rsidRPr="00FA12AB">
        <w:rPr>
          <w:rFonts w:ascii="Times New Roman" w:hAnsi="Times New Roman" w:cs="Times New Roman"/>
          <w:sz w:val="20"/>
          <w:szCs w:val="20"/>
        </w:rPr>
        <w:t>s</w:t>
      </w:r>
      <w:r w:rsidRPr="00FA12AB">
        <w:rPr>
          <w:rFonts w:ascii="Times New Roman" w:hAnsi="Times New Roman" w:cs="Times New Roman"/>
          <w:sz w:val="20"/>
          <w:szCs w:val="20"/>
        </w:rPr>
        <w:t xml:space="preserve"> </w:t>
      </w:r>
      <w:r w:rsidR="00E55471" w:rsidRPr="00FA12AB">
        <w:rPr>
          <w:rFonts w:ascii="Times New Roman" w:hAnsi="Times New Roman" w:cs="Times New Roman"/>
          <w:sz w:val="20"/>
          <w:szCs w:val="20"/>
        </w:rPr>
        <w:t>nosso</w:t>
      </w:r>
      <w:r w:rsidR="008B533A" w:rsidRPr="00FA12AB">
        <w:rPr>
          <w:rFonts w:ascii="Times New Roman" w:hAnsi="Times New Roman" w:cs="Times New Roman"/>
          <w:sz w:val="20"/>
          <w:szCs w:val="20"/>
        </w:rPr>
        <w:t>s</w:t>
      </w:r>
      <w:r w:rsidRPr="00FA12AB">
        <w:rPr>
          <w:rFonts w:ascii="Times New Roman" w:hAnsi="Times New Roman" w:cs="Times New Roman"/>
          <w:sz w:val="20"/>
          <w:szCs w:val="20"/>
        </w:rPr>
        <w:t>).</w:t>
      </w:r>
    </w:p>
    <w:p w14:paraId="3C863CA2" w14:textId="0C0DBA9D" w:rsidR="009C25FF" w:rsidRPr="00FA12AB" w:rsidRDefault="00F90F9C" w:rsidP="00F90F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4"/>
          <w:szCs w:val="24"/>
          <w:lang w:eastAsia="pt-BR"/>
        </w:rPr>
      </w:pPr>
      <w:r w:rsidRPr="00FA12AB">
        <w:rPr>
          <w:rFonts w:ascii="Times New Roman" w:hAnsi="Times New Roman" w:cs="Times New Roman"/>
          <w:sz w:val="24"/>
          <w:szCs w:val="24"/>
        </w:rPr>
        <w:tab/>
      </w:r>
      <w:r w:rsidR="00900FB6" w:rsidRPr="00FA12AB">
        <w:rPr>
          <w:rFonts w:ascii="Times New Roman" w:hAnsi="Times New Roman" w:cs="Times New Roman"/>
          <w:sz w:val="24"/>
          <w:szCs w:val="24"/>
        </w:rPr>
        <w:t xml:space="preserve">Os autores relembram que além dos resultados empíricos que já representam um grande interesse para os atores privado e público nas zonas rurais, a pesquisa também levanta questões importantes sobre a adequação dos corpora e conceitos usados até então por </w:t>
      </w:r>
      <w:r w:rsidR="00900FB6" w:rsidRPr="00FA12AB">
        <w:rPr>
          <w:rFonts w:ascii="Times New Roman" w:hAnsi="Times New Roman" w:cs="Times New Roman"/>
          <w:sz w:val="24"/>
          <w:szCs w:val="24"/>
        </w:rPr>
        <w:lastRenderedPageBreak/>
        <w:t xml:space="preserve">abordagens acadêmicas tradicionais que podem colaborar com as estratégias inovadoras de desenvolvimento. Neste ponto vale ressaltar a importância do reforço aos espaços de socialização destes conhecimentos, à luz do que nos dizem Silva, </w:t>
      </w:r>
      <w:proofErr w:type="spellStart"/>
      <w:r w:rsidR="00900FB6" w:rsidRPr="00FA12AB">
        <w:rPr>
          <w:rFonts w:ascii="Times New Roman" w:hAnsi="Times New Roman" w:cs="Times New Roman"/>
          <w:sz w:val="24"/>
          <w:szCs w:val="24"/>
        </w:rPr>
        <w:t>Búrigo</w:t>
      </w:r>
      <w:proofErr w:type="spellEnd"/>
      <w:r w:rsidR="00900FB6" w:rsidRPr="00FA12AB">
        <w:rPr>
          <w:rFonts w:ascii="Times New Roman" w:hAnsi="Times New Roman" w:cs="Times New Roman"/>
          <w:sz w:val="24"/>
          <w:szCs w:val="24"/>
        </w:rPr>
        <w:t xml:space="preserve"> e </w:t>
      </w:r>
      <w:proofErr w:type="spellStart"/>
      <w:r w:rsidR="00900FB6" w:rsidRPr="00FA12AB">
        <w:rPr>
          <w:rFonts w:ascii="Times New Roman" w:hAnsi="Times New Roman" w:cs="Times New Roman"/>
          <w:sz w:val="24"/>
          <w:szCs w:val="24"/>
        </w:rPr>
        <w:t>Cazella</w:t>
      </w:r>
      <w:proofErr w:type="spellEnd"/>
      <w:r w:rsidR="00900FB6" w:rsidRPr="00FA12AB">
        <w:rPr>
          <w:rFonts w:ascii="Times New Roman" w:hAnsi="Times New Roman" w:cs="Times New Roman"/>
          <w:sz w:val="24"/>
          <w:szCs w:val="24"/>
        </w:rPr>
        <w:t xml:space="preserve"> (2021), que ao pesquisarem o sétimo princípio cooperativista (interesse pela comunidade), constataram que, mesmo reconhecendo a importância, as entrevistas aplicadas à cooperativa estudada indicam que não há um discurso alinhado ao tema da dimensão territorial do desenvolvimento sustentável. Cit</w:t>
      </w:r>
      <w:r w:rsidR="00D14DC5" w:rsidRPr="00FA12AB">
        <w:rPr>
          <w:rFonts w:ascii="Times New Roman" w:hAnsi="Times New Roman" w:cs="Times New Roman"/>
          <w:sz w:val="24"/>
          <w:szCs w:val="24"/>
        </w:rPr>
        <w:t>amos</w:t>
      </w:r>
      <w:r w:rsidR="00900FB6" w:rsidRPr="00FA12AB">
        <w:rPr>
          <w:rFonts w:ascii="Times New Roman" w:hAnsi="Times New Roman" w:cs="Times New Roman"/>
          <w:sz w:val="24"/>
          <w:szCs w:val="24"/>
        </w:rPr>
        <w:t xml:space="preserve"> es</w:t>
      </w:r>
      <w:r w:rsidR="00887586" w:rsidRPr="00FA12AB">
        <w:rPr>
          <w:rFonts w:ascii="Times New Roman" w:hAnsi="Times New Roman" w:cs="Times New Roman"/>
          <w:sz w:val="24"/>
          <w:szCs w:val="24"/>
        </w:rPr>
        <w:t>t</w:t>
      </w:r>
      <w:r w:rsidR="00900FB6" w:rsidRPr="00FA12AB">
        <w:rPr>
          <w:rFonts w:ascii="Times New Roman" w:hAnsi="Times New Roman" w:cs="Times New Roman"/>
          <w:sz w:val="24"/>
          <w:szCs w:val="24"/>
        </w:rPr>
        <w:t xml:space="preserve">a pesquisa para caracterizar que há lacunas de conhecimento que podem ser potencializadas a partir das publicações de jornais locais que estão mais próximos aos atores da região, das ações de extensão (oficinas e palestras junto aos atores locais), pesquisa e de </w:t>
      </w:r>
      <w:r w:rsidR="00900FB6" w:rsidRPr="00FA12AB">
        <w:rPr>
          <w:rFonts w:ascii="Times New Roman" w:hAnsi="Times New Roman" w:cs="Times New Roman"/>
          <w:sz w:val="24"/>
          <w:szCs w:val="24"/>
          <w:lang w:eastAsia="pt-BR"/>
        </w:rPr>
        <w:t>ensino nas universidades, dentre outros projetos que podem ser planejados para este fim.</w:t>
      </w:r>
    </w:p>
    <w:p w14:paraId="0D7B921E" w14:textId="71409D6D" w:rsidR="00900FB6" w:rsidRPr="00FA12AB" w:rsidRDefault="00AD629E" w:rsidP="00983F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val="pt-PT" w:eastAsia="pt-BR"/>
        </w:rPr>
      </w:pPr>
      <w:r w:rsidRPr="00FA12AB">
        <w:rPr>
          <w:rFonts w:ascii="Times New Roman" w:hAnsi="Times New Roman" w:cs="Times New Roman"/>
          <w:sz w:val="24"/>
          <w:szCs w:val="24"/>
          <w:lang w:eastAsia="pt-BR"/>
        </w:rPr>
        <w:tab/>
      </w:r>
      <w:r w:rsidR="00900FB6" w:rsidRPr="00FA12AB">
        <w:rPr>
          <w:rFonts w:ascii="Times New Roman" w:hAnsi="Times New Roman" w:cs="Times New Roman"/>
          <w:b/>
          <w:bCs/>
          <w:sz w:val="24"/>
          <w:szCs w:val="24"/>
          <w:lang w:eastAsia="pt-BR"/>
        </w:rPr>
        <w:t>Em 2008</w:t>
      </w:r>
      <w:r w:rsidR="009B6443" w:rsidRPr="00FA12AB">
        <w:rPr>
          <w:rFonts w:ascii="Times New Roman" w:hAnsi="Times New Roman" w:cs="Times New Roman"/>
          <w:b/>
          <w:bCs/>
          <w:sz w:val="24"/>
          <w:szCs w:val="24"/>
          <w:lang w:eastAsia="pt-BR"/>
        </w:rPr>
        <w:t>:</w:t>
      </w:r>
      <w:r w:rsidR="00900FB6" w:rsidRPr="00FA12AB">
        <w:rPr>
          <w:rFonts w:ascii="Times New Roman" w:hAnsi="Times New Roman" w:cs="Times New Roman"/>
          <w:b/>
          <w:bCs/>
          <w:sz w:val="24"/>
          <w:szCs w:val="24"/>
          <w:lang w:eastAsia="pt-BR"/>
        </w:rPr>
        <w:t xml:space="preserve"> </w:t>
      </w:r>
      <w:r w:rsidR="00900FB6" w:rsidRPr="00FA12AB">
        <w:rPr>
          <w:rFonts w:ascii="Times New Roman" w:hAnsi="Times New Roman" w:cs="Times New Roman"/>
          <w:sz w:val="24"/>
          <w:szCs w:val="24"/>
          <w:lang w:eastAsia="pt-BR"/>
        </w:rPr>
        <w:t xml:space="preserve">Neste material, os autores apresentam uma avaliação científica de dez anos de pesquisa sobre o modelo da cesta básica. Buscam avaliar a generalidade das ligações destacadas entre produtos e serviços de qualidade, ambiente e territórios como fontes de externalidades positivas que podem ser valorizadas numa lógica de desenvolvimento territorial </w:t>
      </w:r>
      <w:r w:rsidR="00900FB6" w:rsidRPr="00FA12AB">
        <w:rPr>
          <w:rFonts w:ascii="Times New Roman" w:eastAsia="Times New Roman" w:hAnsi="Times New Roman" w:cs="Times New Roman"/>
          <w:sz w:val="24"/>
          <w:szCs w:val="24"/>
          <w:lang w:val="pt-PT" w:eastAsia="pt-BR"/>
        </w:rPr>
        <w:t xml:space="preserve">sustentável. </w:t>
      </w:r>
    </w:p>
    <w:p w14:paraId="2896AE42" w14:textId="37FEBAB7" w:rsidR="00900FB6" w:rsidRPr="00FA12AB" w:rsidRDefault="009C25FF" w:rsidP="00E81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4"/>
          <w:szCs w:val="24"/>
          <w:lang w:eastAsia="pt-BR"/>
        </w:rPr>
      </w:pPr>
      <w:r w:rsidRPr="00FA12AB">
        <w:rPr>
          <w:rFonts w:ascii="Times New Roman" w:eastAsia="Times New Roman" w:hAnsi="Times New Roman" w:cs="Times New Roman"/>
          <w:sz w:val="24"/>
          <w:szCs w:val="24"/>
          <w:lang w:val="pt-PT" w:eastAsia="pt-BR"/>
        </w:rPr>
        <w:tab/>
      </w:r>
      <w:r w:rsidR="00900FB6" w:rsidRPr="00FA12AB">
        <w:rPr>
          <w:rFonts w:ascii="Times New Roman" w:eastAsia="Times New Roman" w:hAnsi="Times New Roman" w:cs="Times New Roman"/>
          <w:b/>
          <w:bCs/>
          <w:sz w:val="24"/>
          <w:szCs w:val="24"/>
          <w:lang w:val="pt-PT" w:eastAsia="pt-BR"/>
        </w:rPr>
        <w:t>Em 2014</w:t>
      </w:r>
      <w:r w:rsidR="00B53197" w:rsidRPr="00FA12AB">
        <w:rPr>
          <w:rFonts w:ascii="Times New Roman" w:eastAsia="Times New Roman" w:hAnsi="Times New Roman" w:cs="Times New Roman"/>
          <w:b/>
          <w:bCs/>
          <w:sz w:val="24"/>
          <w:szCs w:val="24"/>
          <w:lang w:val="pt-PT" w:eastAsia="pt-BR"/>
        </w:rPr>
        <w:t xml:space="preserve">: </w:t>
      </w:r>
      <w:r w:rsidR="00A7041A" w:rsidRPr="00FA12AB">
        <w:rPr>
          <w:rFonts w:ascii="Times New Roman" w:eastAsia="Times New Roman" w:hAnsi="Times New Roman" w:cs="Times New Roman"/>
          <w:sz w:val="24"/>
          <w:szCs w:val="24"/>
          <w:lang w:val="pt-PT" w:eastAsia="pt-BR"/>
        </w:rPr>
        <w:t>N</w:t>
      </w:r>
      <w:r w:rsidR="005365B6" w:rsidRPr="00FA12AB">
        <w:rPr>
          <w:rFonts w:ascii="Times New Roman" w:eastAsia="Times New Roman" w:hAnsi="Times New Roman" w:cs="Times New Roman"/>
          <w:sz w:val="24"/>
          <w:szCs w:val="24"/>
          <w:lang w:val="pt-PT" w:eastAsia="pt-BR"/>
        </w:rPr>
        <w:t>este estudo o</w:t>
      </w:r>
      <w:r w:rsidR="00900FB6" w:rsidRPr="00FA12AB">
        <w:rPr>
          <w:rFonts w:ascii="Times New Roman" w:hAnsi="Times New Roman" w:cs="Times New Roman"/>
          <w:sz w:val="24"/>
          <w:szCs w:val="24"/>
          <w:lang w:eastAsia="pt-BR"/>
        </w:rPr>
        <w:t>s autores trazem questões como: os territórios são solúveis na globalização das trocas? Ou podem ser suportes para alternativas ao desenvolvimento de áreas rurais cujas populações foram deixadas de fora da prosperidade? Por meio de experiência de campo e pesquisas realizadas em várias sociedades rurais do Mediterrâneo, os autores buscam auxiliar na construção da compreensão a evolução do conceito de ruralidade e território. No texto foi abordado os processos de emergência dos recursos territoriais, num contexto global ainda condicionado pela predominância absoluta do mercado como instrumento de regulação:</w:t>
      </w:r>
      <w:r w:rsidR="00D77A42" w:rsidRPr="00FA12AB">
        <w:rPr>
          <w:rFonts w:ascii="Times New Roman" w:hAnsi="Times New Roman" w:cs="Times New Roman"/>
          <w:sz w:val="24"/>
          <w:szCs w:val="24"/>
          <w:lang w:eastAsia="pt-BR"/>
        </w:rPr>
        <w:t xml:space="preserve"> “</w:t>
      </w:r>
      <w:r w:rsidR="00900FB6" w:rsidRPr="00FA12AB">
        <w:rPr>
          <w:rFonts w:ascii="Times New Roman" w:hAnsi="Times New Roman" w:cs="Times New Roman"/>
          <w:sz w:val="24"/>
          <w:szCs w:val="24"/>
          <w:lang w:eastAsia="pt-BR"/>
        </w:rPr>
        <w:t xml:space="preserve">Se o desenvolvimento territorial questiona o modelo econômico dominante, os autores não o consideram fora do mercado, que, apesar de suas imperfeições, deixa aos atores locais a iniciativa de desenvolver os recursos de sua escolha. Mas só eles (associações, autarquias, </w:t>
      </w:r>
      <w:proofErr w:type="spellStart"/>
      <w:r w:rsidR="00900FB6" w:rsidRPr="00FA12AB">
        <w:rPr>
          <w:rFonts w:ascii="Times New Roman" w:hAnsi="Times New Roman" w:cs="Times New Roman"/>
          <w:sz w:val="24"/>
          <w:szCs w:val="24"/>
          <w:lang w:eastAsia="pt-BR"/>
        </w:rPr>
        <w:t>colectivos</w:t>
      </w:r>
      <w:proofErr w:type="spellEnd"/>
      <w:r w:rsidR="00900FB6" w:rsidRPr="00FA12AB">
        <w:rPr>
          <w:rFonts w:ascii="Times New Roman" w:hAnsi="Times New Roman" w:cs="Times New Roman"/>
          <w:sz w:val="24"/>
          <w:szCs w:val="24"/>
          <w:lang w:eastAsia="pt-BR"/>
        </w:rPr>
        <w:t>) podem formular o recurso e organizar o seu desenvolvimento</w:t>
      </w:r>
      <w:r w:rsidR="00D77A42" w:rsidRPr="00FA12AB">
        <w:rPr>
          <w:rFonts w:ascii="Times New Roman" w:hAnsi="Times New Roman" w:cs="Times New Roman"/>
          <w:sz w:val="24"/>
          <w:szCs w:val="24"/>
          <w:lang w:eastAsia="pt-BR"/>
        </w:rPr>
        <w:t>”</w:t>
      </w:r>
      <w:r w:rsidR="00900FB6" w:rsidRPr="00FA12AB">
        <w:rPr>
          <w:rFonts w:ascii="Times New Roman" w:hAnsi="Times New Roman" w:cs="Times New Roman"/>
          <w:sz w:val="24"/>
          <w:szCs w:val="24"/>
          <w:lang w:eastAsia="pt-BR"/>
        </w:rPr>
        <w:t xml:space="preserve"> (CAMPAGNE e PECQUEUR, 2014, p. 94, tradução </w:t>
      </w:r>
      <w:r w:rsidR="00EA3FE0" w:rsidRPr="00FA12AB">
        <w:rPr>
          <w:rFonts w:ascii="Times New Roman" w:hAnsi="Times New Roman" w:cs="Times New Roman"/>
          <w:sz w:val="24"/>
          <w:szCs w:val="24"/>
          <w:lang w:eastAsia="pt-BR"/>
        </w:rPr>
        <w:t>nossa</w:t>
      </w:r>
      <w:r w:rsidR="00900FB6" w:rsidRPr="00FA12AB">
        <w:rPr>
          <w:rFonts w:ascii="Times New Roman" w:hAnsi="Times New Roman" w:cs="Times New Roman"/>
          <w:sz w:val="24"/>
          <w:szCs w:val="24"/>
          <w:lang w:eastAsia="pt-BR"/>
        </w:rPr>
        <w:t>).</w:t>
      </w:r>
      <w:r w:rsidR="00E81433" w:rsidRPr="00FA12AB">
        <w:rPr>
          <w:rFonts w:ascii="Times New Roman" w:hAnsi="Times New Roman" w:cs="Times New Roman"/>
          <w:sz w:val="24"/>
          <w:szCs w:val="24"/>
          <w:lang w:eastAsia="pt-BR"/>
        </w:rPr>
        <w:t xml:space="preserve"> </w:t>
      </w:r>
      <w:r w:rsidR="00900FB6" w:rsidRPr="00FA12AB">
        <w:rPr>
          <w:rFonts w:ascii="Times New Roman" w:eastAsia="Times New Roman" w:hAnsi="Times New Roman" w:cs="Times New Roman"/>
          <w:sz w:val="24"/>
          <w:szCs w:val="24"/>
          <w:lang w:val="pt-PT" w:eastAsia="pt-BR"/>
        </w:rPr>
        <w:t>Na visão dos autores está em curso uma “guinada territorial” e os espaços rurais podem ajudar a refletir sobre isso.</w:t>
      </w:r>
    </w:p>
    <w:p w14:paraId="37A7F53D" w14:textId="08835077" w:rsidR="00900FB6" w:rsidRPr="00FA12AB" w:rsidRDefault="00900FB6" w:rsidP="00900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val="pt-PT" w:eastAsia="pt-BR"/>
        </w:rPr>
      </w:pPr>
      <w:r w:rsidRPr="00FA12AB">
        <w:rPr>
          <w:rFonts w:ascii="Times New Roman" w:eastAsia="Times New Roman" w:hAnsi="Times New Roman" w:cs="Times New Roman"/>
          <w:sz w:val="24"/>
          <w:szCs w:val="24"/>
          <w:lang w:val="pt-PT" w:eastAsia="pt-BR"/>
        </w:rPr>
        <w:tab/>
      </w:r>
      <w:r w:rsidRPr="00FA12AB">
        <w:rPr>
          <w:rFonts w:ascii="Times New Roman" w:eastAsia="Times New Roman" w:hAnsi="Times New Roman" w:cs="Times New Roman"/>
          <w:b/>
          <w:bCs/>
          <w:sz w:val="24"/>
          <w:szCs w:val="24"/>
          <w:lang w:val="pt-PT" w:eastAsia="pt-BR"/>
        </w:rPr>
        <w:t>Em 2020</w:t>
      </w:r>
      <w:r w:rsidR="00CB3DEE" w:rsidRPr="00FA12AB">
        <w:rPr>
          <w:rFonts w:ascii="Times New Roman" w:eastAsia="Times New Roman" w:hAnsi="Times New Roman" w:cs="Times New Roman"/>
          <w:b/>
          <w:bCs/>
          <w:sz w:val="24"/>
          <w:szCs w:val="24"/>
          <w:lang w:val="pt-PT" w:eastAsia="pt-BR"/>
        </w:rPr>
        <w:t>:</w:t>
      </w:r>
      <w:r w:rsidRPr="00FA12AB">
        <w:rPr>
          <w:rFonts w:ascii="Times New Roman" w:eastAsia="Times New Roman" w:hAnsi="Times New Roman" w:cs="Times New Roman"/>
          <w:sz w:val="24"/>
          <w:szCs w:val="24"/>
          <w:lang w:val="pt-PT" w:eastAsia="pt-BR"/>
        </w:rPr>
        <w:t xml:space="preserve"> O guia na apresentaçao assim o situa (JANIN, PERRON, 2020, p.7):</w:t>
      </w:r>
    </w:p>
    <w:p w14:paraId="34DD24E5" w14:textId="77777777" w:rsidR="00900FB6" w:rsidRPr="00FA12AB" w:rsidRDefault="00900FB6" w:rsidP="004145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268"/>
        <w:jc w:val="both"/>
        <w:rPr>
          <w:rFonts w:ascii="Times New Roman" w:hAnsi="Times New Roman" w:cs="Times New Roman"/>
          <w:sz w:val="20"/>
          <w:szCs w:val="20"/>
        </w:rPr>
      </w:pPr>
      <w:r w:rsidRPr="00FA12AB">
        <w:rPr>
          <w:rFonts w:ascii="Times New Roman" w:hAnsi="Times New Roman" w:cs="Times New Roman"/>
          <w:sz w:val="20"/>
          <w:szCs w:val="20"/>
        </w:rPr>
        <w:lastRenderedPageBreak/>
        <w:t>A publicação em língua portuguesa do guia metodológico “Valorizar os Recursos Territoriais: Chaves para a Ação” é uma forma de disponibilizar ferramentas de trabalho aos atores promotores do desenvolvimento, tanto para profissionais do ensino, pesquisa e extensão, quanto para as lideranças sociais dos territórios. O objetivo é que este documento desperte a construção de conhecimento e a realização de experiências inovadoras.</w:t>
      </w:r>
    </w:p>
    <w:p w14:paraId="5A32A24A" w14:textId="77777777" w:rsidR="00BE7C87" w:rsidRPr="00FA12AB" w:rsidRDefault="00BE7C87" w:rsidP="00900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4"/>
          <w:szCs w:val="24"/>
        </w:rPr>
      </w:pPr>
    </w:p>
    <w:p w14:paraId="1C1B6F57" w14:textId="2090484E" w:rsidR="00900FB6" w:rsidRPr="00FA12AB" w:rsidRDefault="0041458C" w:rsidP="00900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4"/>
          <w:szCs w:val="24"/>
        </w:rPr>
      </w:pPr>
      <w:r w:rsidRPr="00FA12AB">
        <w:rPr>
          <w:rFonts w:ascii="Times New Roman" w:hAnsi="Times New Roman" w:cs="Times New Roman"/>
          <w:sz w:val="24"/>
          <w:szCs w:val="24"/>
        </w:rPr>
        <w:tab/>
      </w:r>
      <w:r w:rsidR="00900FB6" w:rsidRPr="00FA12AB">
        <w:rPr>
          <w:rFonts w:ascii="Times New Roman" w:hAnsi="Times New Roman" w:cs="Times New Roman"/>
          <w:sz w:val="24"/>
          <w:szCs w:val="24"/>
        </w:rPr>
        <w:t>Os pesquisadores brasileiros que organizaram o estudo frisam que a intenção não é copiar o procedimento metodológico utilizado pelas regiões francesas: “Este material serve tão somente para nos inspirar a formular instrumentos metodológicos condizentes com as condições socioculturais, econômicas e ambientais do nosso país e, em particular, do estado de Santa Catarina” (JANIN, PERRON, 2010, p. 10).</w:t>
      </w:r>
    </w:p>
    <w:p w14:paraId="638B20B7" w14:textId="77777777" w:rsidR="00900FB6" w:rsidRPr="00FA12AB" w:rsidRDefault="00900FB6" w:rsidP="00900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4"/>
          <w:szCs w:val="24"/>
        </w:rPr>
      </w:pPr>
      <w:r w:rsidRPr="00FA12AB">
        <w:rPr>
          <w:rFonts w:ascii="Times New Roman" w:hAnsi="Times New Roman" w:cs="Times New Roman"/>
          <w:sz w:val="24"/>
          <w:szCs w:val="24"/>
        </w:rPr>
        <w:tab/>
        <w:t xml:space="preserve">O guia, para além de propor um método de valorização dos recursos territoriais, discute como desenvolver sustentavelmente o território no contexto da globalização e, ao adjetivar os recursos como “territoriais” “(...) o guia revela uma percepção inédita do desenvolvimento” palavras de Bernard </w:t>
      </w:r>
      <w:proofErr w:type="spellStart"/>
      <w:r w:rsidRPr="00FA12AB">
        <w:rPr>
          <w:rFonts w:ascii="Times New Roman" w:hAnsi="Times New Roman" w:cs="Times New Roman"/>
          <w:sz w:val="24"/>
          <w:szCs w:val="24"/>
        </w:rPr>
        <w:t>Pecqueur</w:t>
      </w:r>
      <w:proofErr w:type="spellEnd"/>
      <w:r w:rsidRPr="00FA12AB">
        <w:rPr>
          <w:rFonts w:ascii="Times New Roman" w:hAnsi="Times New Roman" w:cs="Times New Roman"/>
          <w:sz w:val="24"/>
          <w:szCs w:val="24"/>
        </w:rPr>
        <w:t xml:space="preserve"> que assina o prefácio na versão original em francês.</w:t>
      </w:r>
    </w:p>
    <w:p w14:paraId="6B72EA97" w14:textId="2D0A0F93" w:rsidR="00900FB6" w:rsidRPr="00FA12AB" w:rsidRDefault="00900FB6" w:rsidP="00900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val="pt-PT" w:eastAsia="pt-BR"/>
        </w:rPr>
      </w:pPr>
      <w:r w:rsidRPr="00FA12AB">
        <w:rPr>
          <w:rFonts w:ascii="Times New Roman" w:eastAsia="Times New Roman" w:hAnsi="Times New Roman" w:cs="Times New Roman"/>
          <w:b/>
          <w:bCs/>
          <w:sz w:val="24"/>
          <w:szCs w:val="24"/>
          <w:lang w:val="pt-PT" w:eastAsia="pt-BR"/>
        </w:rPr>
        <w:tab/>
        <w:t>Em 2022</w:t>
      </w:r>
      <w:r w:rsidR="00CB3DEE" w:rsidRPr="00FA12AB">
        <w:rPr>
          <w:rFonts w:ascii="Times New Roman" w:eastAsia="Times New Roman" w:hAnsi="Times New Roman" w:cs="Times New Roman"/>
          <w:sz w:val="24"/>
          <w:szCs w:val="24"/>
          <w:lang w:val="pt-PT" w:eastAsia="pt-BR"/>
        </w:rPr>
        <w:t>:</w:t>
      </w:r>
      <w:r w:rsidRPr="00FA12AB">
        <w:rPr>
          <w:rFonts w:ascii="Times New Roman" w:eastAsia="Times New Roman" w:hAnsi="Times New Roman" w:cs="Times New Roman"/>
          <w:sz w:val="24"/>
          <w:szCs w:val="24"/>
          <w:lang w:val="pt-PT" w:eastAsia="pt-BR"/>
        </w:rPr>
        <w:t xml:space="preserve"> </w:t>
      </w:r>
      <w:r w:rsidR="0041458C" w:rsidRPr="00FA12AB">
        <w:rPr>
          <w:rFonts w:ascii="Times New Roman" w:eastAsia="Times New Roman" w:hAnsi="Times New Roman" w:cs="Times New Roman"/>
          <w:sz w:val="24"/>
          <w:szCs w:val="24"/>
          <w:lang w:val="pt-PT" w:eastAsia="pt-BR"/>
        </w:rPr>
        <w:t>ocorreu</w:t>
      </w:r>
      <w:r w:rsidRPr="00FA12AB">
        <w:rPr>
          <w:rFonts w:ascii="Times New Roman" w:eastAsia="Times New Roman" w:hAnsi="Times New Roman" w:cs="Times New Roman"/>
          <w:sz w:val="24"/>
          <w:szCs w:val="24"/>
          <w:lang w:val="pt-PT" w:eastAsia="pt-BR"/>
        </w:rPr>
        <w:t xml:space="preserve"> a I Escola de Verão, no tema do desenvolvimento territorial sustentável, com uma série de aulas online, na qual a abertura foi realizada pelo professor Bernard Pecqueur que abordou o desenvolvimento territorial e o enfoque</w:t>
      </w:r>
      <w:r w:rsidR="00B57D3B" w:rsidRPr="00FA12AB">
        <w:rPr>
          <w:rFonts w:ascii="Times New Roman" w:eastAsia="Times New Roman" w:hAnsi="Times New Roman" w:cs="Times New Roman"/>
          <w:sz w:val="24"/>
          <w:szCs w:val="24"/>
          <w:lang w:val="pt-PT" w:eastAsia="pt-BR"/>
        </w:rPr>
        <w:t xml:space="preserve"> teórico-metodológico</w:t>
      </w:r>
      <w:r w:rsidRPr="00FA12AB">
        <w:rPr>
          <w:rFonts w:ascii="Times New Roman" w:eastAsia="Times New Roman" w:hAnsi="Times New Roman" w:cs="Times New Roman"/>
          <w:sz w:val="24"/>
          <w:szCs w:val="24"/>
          <w:lang w:val="pt-PT" w:eastAsia="pt-BR"/>
        </w:rPr>
        <w:t xml:space="preserve"> da cesta de bens e serviços territoriais 20 anos depois.</w:t>
      </w:r>
    </w:p>
    <w:p w14:paraId="20444DE1" w14:textId="01FAE131" w:rsidR="002403AE" w:rsidRPr="00FA12AB" w:rsidRDefault="002403AE" w:rsidP="00900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lang w:val="pt-PT" w:eastAsia="pt-BR"/>
        </w:rPr>
      </w:pPr>
      <w:r w:rsidRPr="00FA12AB">
        <w:rPr>
          <w:rFonts w:ascii="Times New Roman" w:eastAsia="Times New Roman" w:hAnsi="Times New Roman" w:cs="Times New Roman"/>
          <w:sz w:val="24"/>
          <w:szCs w:val="24"/>
          <w:lang w:val="pt-PT" w:eastAsia="pt-BR"/>
        </w:rPr>
        <w:tab/>
        <w:t>Nest</w:t>
      </w:r>
      <w:r w:rsidR="007770D6" w:rsidRPr="00FA12AB">
        <w:rPr>
          <w:rFonts w:ascii="Times New Roman" w:eastAsia="Times New Roman" w:hAnsi="Times New Roman" w:cs="Times New Roman"/>
          <w:sz w:val="24"/>
          <w:szCs w:val="24"/>
          <w:lang w:val="pt-PT" w:eastAsia="pt-BR"/>
        </w:rPr>
        <w:t>a</w:t>
      </w:r>
      <w:r w:rsidRPr="00FA12AB">
        <w:rPr>
          <w:rFonts w:ascii="Times New Roman" w:eastAsia="Times New Roman" w:hAnsi="Times New Roman" w:cs="Times New Roman"/>
          <w:sz w:val="24"/>
          <w:szCs w:val="24"/>
          <w:lang w:val="pt-PT" w:eastAsia="pt-BR"/>
        </w:rPr>
        <w:t xml:space="preserve"> seção buscamos dar visibilidade ao referencial teórico-histórico da RQT e da CBST a partir dos estudos franceses que </w:t>
      </w:r>
      <w:r w:rsidR="00ED3121" w:rsidRPr="00FA12AB">
        <w:rPr>
          <w:rFonts w:ascii="Times New Roman" w:eastAsia="Times New Roman" w:hAnsi="Times New Roman" w:cs="Times New Roman"/>
          <w:sz w:val="24"/>
          <w:szCs w:val="24"/>
          <w:lang w:val="pt-PT" w:eastAsia="pt-BR"/>
        </w:rPr>
        <w:t>desenvolveram</w:t>
      </w:r>
      <w:r w:rsidRPr="00FA12AB">
        <w:rPr>
          <w:rFonts w:ascii="Times New Roman" w:eastAsia="Times New Roman" w:hAnsi="Times New Roman" w:cs="Times New Roman"/>
          <w:sz w:val="24"/>
          <w:szCs w:val="24"/>
          <w:lang w:val="pt-PT" w:eastAsia="pt-BR"/>
        </w:rPr>
        <w:t xml:space="preserve"> os conceitos.</w:t>
      </w:r>
      <w:r w:rsidR="00ED3121" w:rsidRPr="00FA12AB">
        <w:rPr>
          <w:rFonts w:ascii="Times New Roman" w:eastAsia="Times New Roman" w:hAnsi="Times New Roman" w:cs="Times New Roman"/>
          <w:sz w:val="24"/>
          <w:szCs w:val="24"/>
          <w:lang w:val="pt-PT" w:eastAsia="pt-BR"/>
        </w:rPr>
        <w:t xml:space="preserve"> Na próxima seção discutiremos à luz das pesquisas </w:t>
      </w:r>
      <w:r w:rsidR="001E6201" w:rsidRPr="00FA12AB">
        <w:rPr>
          <w:rFonts w:ascii="Times New Roman" w:eastAsia="Times New Roman" w:hAnsi="Times New Roman" w:cs="Times New Roman"/>
          <w:sz w:val="24"/>
          <w:szCs w:val="24"/>
          <w:lang w:val="pt-PT" w:eastAsia="pt-BR"/>
        </w:rPr>
        <w:t xml:space="preserve">nacionais </w:t>
      </w:r>
      <w:r w:rsidR="00ED3121" w:rsidRPr="00FA12AB">
        <w:rPr>
          <w:rFonts w:ascii="Times New Roman" w:eastAsia="Times New Roman" w:hAnsi="Times New Roman" w:cs="Times New Roman"/>
          <w:sz w:val="24"/>
          <w:szCs w:val="24"/>
          <w:lang w:val="pt-PT" w:eastAsia="pt-BR"/>
        </w:rPr>
        <w:t>que despontam no tema</w:t>
      </w:r>
      <w:r w:rsidR="001E6201" w:rsidRPr="00FA12AB">
        <w:rPr>
          <w:rFonts w:ascii="Times New Roman" w:eastAsia="Times New Roman" w:hAnsi="Times New Roman" w:cs="Times New Roman"/>
          <w:sz w:val="24"/>
          <w:szCs w:val="24"/>
          <w:lang w:val="pt-PT" w:eastAsia="pt-BR"/>
        </w:rPr>
        <w:t xml:space="preserve"> e traremos as formulações de reflexões acerca da aplicabilidade à realidade brasileira</w:t>
      </w:r>
      <w:r w:rsidR="00ED3121" w:rsidRPr="00FA12AB">
        <w:rPr>
          <w:rFonts w:ascii="Times New Roman" w:eastAsia="Times New Roman" w:hAnsi="Times New Roman" w:cs="Times New Roman"/>
          <w:sz w:val="24"/>
          <w:szCs w:val="24"/>
          <w:lang w:val="pt-PT" w:eastAsia="pt-BR"/>
        </w:rPr>
        <w:t>.</w:t>
      </w:r>
    </w:p>
    <w:p w14:paraId="6DCCBC0B" w14:textId="77777777" w:rsidR="008139A4" w:rsidRPr="00FA12AB" w:rsidRDefault="008139A4">
      <w:pPr>
        <w:spacing w:after="0" w:line="240" w:lineRule="auto"/>
        <w:jc w:val="both"/>
        <w:rPr>
          <w:rFonts w:ascii="Times New Roman" w:hAnsi="Times New Roman" w:cs="Times New Roman"/>
          <w:sz w:val="24"/>
          <w:szCs w:val="24"/>
          <w:lang w:val="pt-PT"/>
        </w:rPr>
      </w:pPr>
    </w:p>
    <w:p w14:paraId="6256EB14" w14:textId="2209F7C4" w:rsidR="008139A4" w:rsidRPr="00FA12AB" w:rsidRDefault="00000000">
      <w:pPr>
        <w:spacing w:after="0" w:line="240" w:lineRule="auto"/>
        <w:jc w:val="both"/>
        <w:rPr>
          <w:rFonts w:ascii="Times New Roman" w:hAnsi="Times New Roman" w:cs="Times New Roman"/>
          <w:b/>
          <w:bCs/>
          <w:sz w:val="24"/>
          <w:szCs w:val="24"/>
        </w:rPr>
      </w:pPr>
      <w:r w:rsidRPr="00FA12AB">
        <w:rPr>
          <w:rFonts w:ascii="Times New Roman" w:hAnsi="Times New Roman" w:cs="Times New Roman"/>
          <w:b/>
          <w:bCs/>
          <w:sz w:val="24"/>
          <w:szCs w:val="24"/>
        </w:rPr>
        <w:t xml:space="preserve">4 </w:t>
      </w:r>
      <w:r w:rsidR="00D567CA" w:rsidRPr="00FA12AB">
        <w:rPr>
          <w:rFonts w:ascii="Times New Roman" w:hAnsi="Times New Roman" w:cs="Times New Roman"/>
          <w:b/>
          <w:bCs/>
          <w:sz w:val="24"/>
          <w:szCs w:val="24"/>
        </w:rPr>
        <w:t>REFLEXÕES DA APLICAÇÃO</w:t>
      </w:r>
      <w:r w:rsidR="00E526E0" w:rsidRPr="00FA12AB">
        <w:rPr>
          <w:rFonts w:ascii="Times New Roman" w:hAnsi="Times New Roman" w:cs="Times New Roman"/>
          <w:b/>
          <w:bCs/>
          <w:sz w:val="24"/>
          <w:szCs w:val="24"/>
        </w:rPr>
        <w:t xml:space="preserve"> DA RQT E DA CBST</w:t>
      </w:r>
      <w:r w:rsidR="00D567CA" w:rsidRPr="00FA12AB">
        <w:rPr>
          <w:rFonts w:ascii="Times New Roman" w:hAnsi="Times New Roman" w:cs="Times New Roman"/>
          <w:b/>
          <w:bCs/>
          <w:sz w:val="24"/>
          <w:szCs w:val="24"/>
        </w:rPr>
        <w:t xml:space="preserve"> AO BRASIL</w:t>
      </w:r>
      <w:r w:rsidRPr="00FA12AB">
        <w:rPr>
          <w:rFonts w:ascii="Times New Roman" w:hAnsi="Times New Roman" w:cs="Times New Roman"/>
          <w:b/>
          <w:bCs/>
          <w:sz w:val="24"/>
          <w:szCs w:val="24"/>
        </w:rPr>
        <w:t xml:space="preserve"> </w:t>
      </w:r>
    </w:p>
    <w:p w14:paraId="547C76BD" w14:textId="77777777" w:rsidR="007454AD" w:rsidRPr="00FA12AB" w:rsidRDefault="007454AD">
      <w:pPr>
        <w:spacing w:after="0" w:line="240" w:lineRule="auto"/>
        <w:jc w:val="both"/>
        <w:rPr>
          <w:rFonts w:ascii="Times New Roman" w:hAnsi="Times New Roman" w:cs="Times New Roman"/>
          <w:sz w:val="24"/>
          <w:szCs w:val="24"/>
        </w:rPr>
      </w:pPr>
    </w:p>
    <w:p w14:paraId="5FCDAA0F" w14:textId="1A74D5FF" w:rsidR="0053081C" w:rsidRPr="00FA12AB" w:rsidRDefault="00CA75DB" w:rsidP="00D669CF">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 xml:space="preserve">Para encorpar </w:t>
      </w:r>
      <w:r w:rsidR="00937836" w:rsidRPr="00FA12AB">
        <w:rPr>
          <w:rFonts w:ascii="Times New Roman" w:hAnsi="Times New Roman" w:cs="Times New Roman"/>
          <w:sz w:val="24"/>
          <w:szCs w:val="24"/>
          <w:lang w:eastAsia="pt-BR"/>
        </w:rPr>
        <w:t>a</w:t>
      </w:r>
      <w:r w:rsidRPr="00FA12AB">
        <w:rPr>
          <w:rFonts w:ascii="Times New Roman" w:hAnsi="Times New Roman" w:cs="Times New Roman"/>
          <w:sz w:val="24"/>
          <w:szCs w:val="24"/>
          <w:lang w:eastAsia="pt-BR"/>
        </w:rPr>
        <w:t xml:space="preserve"> discussão </w:t>
      </w:r>
      <w:r w:rsidR="000E42EF" w:rsidRPr="00FA12AB">
        <w:rPr>
          <w:rFonts w:ascii="Times New Roman" w:hAnsi="Times New Roman" w:cs="Times New Roman"/>
          <w:sz w:val="24"/>
          <w:szCs w:val="24"/>
          <w:lang w:eastAsia="pt-BR"/>
        </w:rPr>
        <w:t>sobre</w:t>
      </w:r>
      <w:r w:rsidR="0033160E" w:rsidRPr="00FA12AB">
        <w:rPr>
          <w:rFonts w:ascii="Times New Roman" w:hAnsi="Times New Roman" w:cs="Times New Roman"/>
          <w:sz w:val="24"/>
          <w:szCs w:val="24"/>
          <w:lang w:eastAsia="pt-BR"/>
        </w:rPr>
        <w:t xml:space="preserve"> </w:t>
      </w:r>
      <w:r w:rsidRPr="00FA12AB">
        <w:rPr>
          <w:rFonts w:ascii="Times New Roman" w:hAnsi="Times New Roman" w:cs="Times New Roman"/>
          <w:sz w:val="24"/>
          <w:szCs w:val="24"/>
          <w:lang w:eastAsia="pt-BR"/>
        </w:rPr>
        <w:t>o tema</w:t>
      </w:r>
      <w:r w:rsidR="0033160E" w:rsidRPr="00FA12AB">
        <w:rPr>
          <w:rFonts w:ascii="Times New Roman" w:hAnsi="Times New Roman" w:cs="Times New Roman"/>
          <w:sz w:val="24"/>
          <w:szCs w:val="24"/>
          <w:lang w:eastAsia="pt-BR"/>
        </w:rPr>
        <w:t xml:space="preserve">, </w:t>
      </w:r>
      <w:r w:rsidRPr="00FA12AB">
        <w:rPr>
          <w:rFonts w:ascii="Times New Roman" w:hAnsi="Times New Roman" w:cs="Times New Roman"/>
          <w:sz w:val="24"/>
          <w:szCs w:val="24"/>
          <w:lang w:eastAsia="pt-BR"/>
        </w:rPr>
        <w:t>nesta seção</w:t>
      </w:r>
      <w:r w:rsidR="000222AE" w:rsidRPr="00FA12AB">
        <w:rPr>
          <w:rFonts w:ascii="Times New Roman" w:hAnsi="Times New Roman" w:cs="Times New Roman"/>
          <w:sz w:val="24"/>
          <w:szCs w:val="24"/>
          <w:lang w:eastAsia="pt-BR"/>
        </w:rPr>
        <w:t xml:space="preserve"> vamos apresentar estudos que foram aplicados no Brasil, </w:t>
      </w:r>
      <w:r w:rsidR="0053081C" w:rsidRPr="00FA12AB">
        <w:rPr>
          <w:rFonts w:ascii="Times New Roman" w:hAnsi="Times New Roman" w:cs="Times New Roman"/>
          <w:sz w:val="24"/>
          <w:szCs w:val="24"/>
          <w:lang w:eastAsia="pt-BR"/>
        </w:rPr>
        <w:t xml:space="preserve">e refletir </w:t>
      </w:r>
      <w:r w:rsidR="00E977DC" w:rsidRPr="00FA12AB">
        <w:rPr>
          <w:rFonts w:ascii="Times New Roman" w:hAnsi="Times New Roman" w:cs="Times New Roman"/>
          <w:sz w:val="24"/>
          <w:szCs w:val="24"/>
          <w:lang w:eastAsia="pt-BR"/>
        </w:rPr>
        <w:t>acerca desta estratégia de desenvolvimento territorial.</w:t>
      </w:r>
    </w:p>
    <w:p w14:paraId="599B9A8E" w14:textId="4D004F67" w:rsidR="004173DB" w:rsidRPr="00FA12AB" w:rsidRDefault="004173DB" w:rsidP="004173DB">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 xml:space="preserve">Antes de apresentar os estudos, se faz importante apresentar alguns dados da economia e da sociodemografia dos dois países, uma vez que, quando </w:t>
      </w:r>
      <w:r w:rsidR="001A12BA" w:rsidRPr="00FA12AB">
        <w:rPr>
          <w:rFonts w:ascii="Times New Roman" w:hAnsi="Times New Roman" w:cs="Times New Roman"/>
          <w:sz w:val="24"/>
          <w:szCs w:val="24"/>
          <w:lang w:eastAsia="pt-BR"/>
        </w:rPr>
        <w:t xml:space="preserve">algum tipo de estratégia de </w:t>
      </w:r>
      <w:r w:rsidR="001A12BA" w:rsidRPr="00FA12AB">
        <w:rPr>
          <w:rFonts w:ascii="Times New Roman" w:hAnsi="Times New Roman" w:cs="Times New Roman"/>
          <w:sz w:val="24"/>
          <w:szCs w:val="24"/>
          <w:lang w:eastAsia="pt-BR"/>
        </w:rPr>
        <w:lastRenderedPageBreak/>
        <w:t xml:space="preserve">desenvolvimento </w:t>
      </w:r>
      <w:r w:rsidR="00631097" w:rsidRPr="00FA12AB">
        <w:rPr>
          <w:rFonts w:ascii="Times New Roman" w:hAnsi="Times New Roman" w:cs="Times New Roman"/>
          <w:sz w:val="24"/>
          <w:szCs w:val="24"/>
          <w:lang w:eastAsia="pt-BR"/>
        </w:rPr>
        <w:t xml:space="preserve">é </w:t>
      </w:r>
      <w:r w:rsidR="00A36F2B" w:rsidRPr="00FA12AB">
        <w:rPr>
          <w:rFonts w:ascii="Times New Roman" w:hAnsi="Times New Roman" w:cs="Times New Roman"/>
          <w:sz w:val="24"/>
          <w:szCs w:val="24"/>
          <w:lang w:eastAsia="pt-BR"/>
        </w:rPr>
        <w:t>importad</w:t>
      </w:r>
      <w:r w:rsidR="00A36F2B">
        <w:rPr>
          <w:rFonts w:ascii="Times New Roman" w:hAnsi="Times New Roman" w:cs="Times New Roman"/>
          <w:sz w:val="24"/>
          <w:szCs w:val="24"/>
          <w:lang w:eastAsia="pt-BR"/>
        </w:rPr>
        <w:t>a</w:t>
      </w:r>
      <w:r w:rsidR="00631097" w:rsidRPr="00FA12AB">
        <w:rPr>
          <w:rFonts w:ascii="Times New Roman" w:hAnsi="Times New Roman" w:cs="Times New Roman"/>
          <w:sz w:val="24"/>
          <w:szCs w:val="24"/>
          <w:lang w:eastAsia="pt-BR"/>
        </w:rPr>
        <w:t xml:space="preserve"> para outro</w:t>
      </w:r>
      <w:r w:rsidR="001A12BA" w:rsidRPr="00FA12AB">
        <w:rPr>
          <w:rFonts w:ascii="Times New Roman" w:hAnsi="Times New Roman" w:cs="Times New Roman"/>
          <w:sz w:val="24"/>
          <w:szCs w:val="24"/>
          <w:lang w:eastAsia="pt-BR"/>
        </w:rPr>
        <w:t xml:space="preserve"> país ou região</w:t>
      </w:r>
      <w:r w:rsidRPr="00FA12AB">
        <w:rPr>
          <w:rFonts w:ascii="Times New Roman" w:hAnsi="Times New Roman" w:cs="Times New Roman"/>
          <w:sz w:val="24"/>
          <w:szCs w:val="24"/>
          <w:lang w:eastAsia="pt-BR"/>
        </w:rPr>
        <w:t xml:space="preserve">, </w:t>
      </w:r>
      <w:r w:rsidR="00631097" w:rsidRPr="00FA12AB">
        <w:rPr>
          <w:rFonts w:ascii="Times New Roman" w:hAnsi="Times New Roman" w:cs="Times New Roman"/>
          <w:sz w:val="24"/>
          <w:szCs w:val="24"/>
          <w:lang w:eastAsia="pt-BR"/>
        </w:rPr>
        <w:t xml:space="preserve">é </w:t>
      </w:r>
      <w:r w:rsidR="009303AD" w:rsidRPr="00FA12AB">
        <w:rPr>
          <w:rFonts w:ascii="Times New Roman" w:hAnsi="Times New Roman" w:cs="Times New Roman"/>
          <w:sz w:val="24"/>
          <w:szCs w:val="24"/>
          <w:lang w:eastAsia="pt-BR"/>
        </w:rPr>
        <w:t>fundamental</w:t>
      </w:r>
      <w:r w:rsidR="00631097" w:rsidRPr="00FA12AB">
        <w:rPr>
          <w:rFonts w:ascii="Times New Roman" w:hAnsi="Times New Roman" w:cs="Times New Roman"/>
          <w:sz w:val="24"/>
          <w:szCs w:val="24"/>
          <w:lang w:eastAsia="pt-BR"/>
        </w:rPr>
        <w:t xml:space="preserve"> </w:t>
      </w:r>
      <w:r w:rsidR="009303AD" w:rsidRPr="00FA12AB">
        <w:rPr>
          <w:rFonts w:ascii="Times New Roman" w:hAnsi="Times New Roman" w:cs="Times New Roman"/>
          <w:sz w:val="24"/>
          <w:szCs w:val="24"/>
          <w:lang w:eastAsia="pt-BR"/>
        </w:rPr>
        <w:t>considerar</w:t>
      </w:r>
      <w:r w:rsidRPr="00FA12AB">
        <w:rPr>
          <w:rFonts w:ascii="Times New Roman" w:hAnsi="Times New Roman" w:cs="Times New Roman"/>
          <w:sz w:val="24"/>
          <w:szCs w:val="24"/>
          <w:lang w:eastAsia="pt-BR"/>
        </w:rPr>
        <w:t xml:space="preserve"> as características locais/regionais </w:t>
      </w:r>
      <w:r w:rsidR="00631097" w:rsidRPr="00FA12AB">
        <w:rPr>
          <w:rFonts w:ascii="Times New Roman" w:hAnsi="Times New Roman" w:cs="Times New Roman"/>
          <w:sz w:val="24"/>
          <w:szCs w:val="24"/>
          <w:lang w:eastAsia="pt-BR"/>
        </w:rPr>
        <w:t xml:space="preserve">para não </w:t>
      </w:r>
      <w:r w:rsidRPr="00FA12AB">
        <w:rPr>
          <w:rFonts w:ascii="Times New Roman" w:hAnsi="Times New Roman" w:cs="Times New Roman"/>
          <w:sz w:val="24"/>
          <w:szCs w:val="24"/>
          <w:lang w:eastAsia="pt-BR"/>
        </w:rPr>
        <w:t>levar</w:t>
      </w:r>
      <w:r w:rsidR="001A12BA" w:rsidRPr="00FA12AB">
        <w:rPr>
          <w:rFonts w:ascii="Times New Roman" w:hAnsi="Times New Roman" w:cs="Times New Roman"/>
          <w:sz w:val="24"/>
          <w:szCs w:val="24"/>
          <w:lang w:eastAsia="pt-BR"/>
        </w:rPr>
        <w:t xml:space="preserve"> a iniciativa</w:t>
      </w:r>
      <w:r w:rsidRPr="00FA12AB">
        <w:rPr>
          <w:rFonts w:ascii="Times New Roman" w:hAnsi="Times New Roman" w:cs="Times New Roman"/>
          <w:sz w:val="24"/>
          <w:szCs w:val="24"/>
          <w:lang w:eastAsia="pt-BR"/>
        </w:rPr>
        <w:t xml:space="preserve"> ao fracasso</w:t>
      </w:r>
      <w:r w:rsidR="001A12BA" w:rsidRPr="00FA12AB">
        <w:rPr>
          <w:rFonts w:ascii="Times New Roman" w:hAnsi="Times New Roman" w:cs="Times New Roman"/>
          <w:sz w:val="24"/>
          <w:szCs w:val="24"/>
          <w:lang w:eastAsia="pt-BR"/>
        </w:rPr>
        <w:t>.</w:t>
      </w:r>
      <w:r w:rsidRPr="00FA12AB">
        <w:rPr>
          <w:rFonts w:ascii="Times New Roman" w:hAnsi="Times New Roman" w:cs="Times New Roman"/>
          <w:sz w:val="24"/>
          <w:szCs w:val="24"/>
          <w:lang w:eastAsia="pt-BR"/>
        </w:rPr>
        <w:t xml:space="preserve"> </w:t>
      </w:r>
    </w:p>
    <w:p w14:paraId="02EF2B99" w14:textId="5CFD41E6" w:rsidR="00692E24" w:rsidRPr="00FA12AB" w:rsidRDefault="00E84B7D" w:rsidP="00D669CF">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 xml:space="preserve">Brasil e França são países ocidentais, o primeiro localizado no continente americano, </w:t>
      </w:r>
      <w:r w:rsidR="00D52DE5" w:rsidRPr="00FA12AB">
        <w:rPr>
          <w:rFonts w:ascii="Times New Roman" w:hAnsi="Times New Roman" w:cs="Times New Roman"/>
          <w:sz w:val="24"/>
          <w:szCs w:val="24"/>
          <w:lang w:eastAsia="pt-BR"/>
        </w:rPr>
        <w:t>(</w:t>
      </w:r>
      <w:r w:rsidRPr="00FA12AB">
        <w:rPr>
          <w:rFonts w:ascii="Times New Roman" w:hAnsi="Times New Roman" w:cs="Times New Roman"/>
          <w:sz w:val="24"/>
          <w:szCs w:val="24"/>
          <w:lang w:eastAsia="pt-BR"/>
        </w:rPr>
        <w:t>América do Sul</w:t>
      </w:r>
      <w:r w:rsidR="00D52DE5" w:rsidRPr="00FA12AB">
        <w:rPr>
          <w:rFonts w:ascii="Times New Roman" w:hAnsi="Times New Roman" w:cs="Times New Roman"/>
          <w:sz w:val="24"/>
          <w:szCs w:val="24"/>
          <w:lang w:eastAsia="pt-BR"/>
        </w:rPr>
        <w:t>)</w:t>
      </w:r>
      <w:r w:rsidRPr="00FA12AB">
        <w:rPr>
          <w:rFonts w:ascii="Times New Roman" w:hAnsi="Times New Roman" w:cs="Times New Roman"/>
          <w:sz w:val="24"/>
          <w:szCs w:val="24"/>
          <w:lang w:eastAsia="pt-BR"/>
        </w:rPr>
        <w:t>, e o segundo no continente europeu</w:t>
      </w:r>
      <w:r w:rsidR="00D52DE5" w:rsidRPr="00FA12AB">
        <w:rPr>
          <w:rFonts w:ascii="Times New Roman" w:hAnsi="Times New Roman" w:cs="Times New Roman"/>
          <w:sz w:val="24"/>
          <w:szCs w:val="24"/>
          <w:lang w:eastAsia="pt-BR"/>
        </w:rPr>
        <w:t xml:space="preserve"> (Europa Ocidental)</w:t>
      </w:r>
      <w:r w:rsidR="006C709C" w:rsidRPr="00FA12AB">
        <w:rPr>
          <w:rFonts w:ascii="Times New Roman" w:hAnsi="Times New Roman" w:cs="Times New Roman"/>
          <w:sz w:val="24"/>
          <w:szCs w:val="24"/>
          <w:lang w:eastAsia="pt-BR"/>
        </w:rPr>
        <w:t xml:space="preserve">, </w:t>
      </w:r>
      <w:r w:rsidR="00461BFC" w:rsidRPr="00FA12AB">
        <w:rPr>
          <w:rFonts w:ascii="Times New Roman" w:hAnsi="Times New Roman" w:cs="Times New Roman"/>
          <w:sz w:val="24"/>
          <w:szCs w:val="24"/>
          <w:lang w:eastAsia="pt-BR"/>
        </w:rPr>
        <w:t xml:space="preserve">e enquanto o Brasil é o quinto maior país em extensão do mundo, </w:t>
      </w:r>
      <w:r w:rsidR="009A64C8" w:rsidRPr="00FA12AB">
        <w:rPr>
          <w:rFonts w:ascii="Times New Roman" w:hAnsi="Times New Roman" w:cs="Times New Roman"/>
          <w:sz w:val="24"/>
          <w:szCs w:val="24"/>
          <w:lang w:eastAsia="pt-BR"/>
        </w:rPr>
        <w:t>com 8.514.876 km</w:t>
      </w:r>
      <w:r w:rsidR="009A64C8" w:rsidRPr="00FA12AB">
        <w:rPr>
          <w:rFonts w:ascii="Times New Roman" w:hAnsi="Times New Roman" w:cs="Times New Roman"/>
          <w:sz w:val="24"/>
          <w:szCs w:val="24"/>
          <w:vertAlign w:val="superscript"/>
          <w:lang w:eastAsia="pt-BR"/>
        </w:rPr>
        <w:t>2</w:t>
      </w:r>
      <w:r w:rsidR="00007C6B" w:rsidRPr="00FA12AB">
        <w:rPr>
          <w:rFonts w:ascii="Times New Roman" w:hAnsi="Times New Roman" w:cs="Times New Roman"/>
          <w:sz w:val="24"/>
          <w:szCs w:val="24"/>
          <w:lang w:eastAsia="pt-BR"/>
        </w:rPr>
        <w:t xml:space="preserve">, </w:t>
      </w:r>
      <w:r w:rsidR="008C7792" w:rsidRPr="00FA12AB">
        <w:rPr>
          <w:rFonts w:ascii="Times New Roman" w:hAnsi="Times New Roman" w:cs="Times New Roman"/>
          <w:sz w:val="24"/>
          <w:szCs w:val="24"/>
          <w:lang w:eastAsia="pt-BR"/>
        </w:rPr>
        <w:t>com</w:t>
      </w:r>
      <w:r w:rsidR="00A51A38" w:rsidRPr="00FA12AB">
        <w:rPr>
          <w:rFonts w:ascii="Times New Roman" w:hAnsi="Times New Roman" w:cs="Times New Roman"/>
          <w:sz w:val="24"/>
          <w:szCs w:val="24"/>
          <w:lang w:eastAsia="pt-BR"/>
        </w:rPr>
        <w:t xml:space="preserve"> densidade demográfica </w:t>
      </w:r>
      <w:r w:rsidR="00055DCA" w:rsidRPr="00FA12AB">
        <w:rPr>
          <w:rFonts w:ascii="Times New Roman" w:hAnsi="Times New Roman" w:cs="Times New Roman"/>
          <w:sz w:val="24"/>
          <w:szCs w:val="24"/>
          <w:lang w:eastAsia="pt-BR"/>
        </w:rPr>
        <w:t xml:space="preserve">em torno de </w:t>
      </w:r>
      <w:r w:rsidR="00A51A38" w:rsidRPr="00FA12AB">
        <w:rPr>
          <w:rFonts w:ascii="Times New Roman" w:hAnsi="Times New Roman" w:cs="Times New Roman"/>
          <w:sz w:val="24"/>
          <w:szCs w:val="24"/>
          <w:lang w:eastAsia="pt-BR"/>
        </w:rPr>
        <w:t>25</w:t>
      </w:r>
      <w:r w:rsidR="009B623A" w:rsidRPr="00FA12AB">
        <w:rPr>
          <w:rFonts w:ascii="Times New Roman" w:hAnsi="Times New Roman" w:cs="Times New Roman"/>
          <w:sz w:val="24"/>
          <w:szCs w:val="24"/>
          <w:lang w:eastAsia="pt-BR"/>
        </w:rPr>
        <w:t xml:space="preserve"> (IBGE, 2022)</w:t>
      </w:r>
      <w:r w:rsidR="00A51A38" w:rsidRPr="00FA12AB">
        <w:rPr>
          <w:rFonts w:ascii="Times New Roman" w:hAnsi="Times New Roman" w:cs="Times New Roman"/>
          <w:sz w:val="24"/>
          <w:szCs w:val="24"/>
          <w:lang w:eastAsia="pt-BR"/>
        </w:rPr>
        <w:t xml:space="preserve">, </w:t>
      </w:r>
      <w:r w:rsidR="00461BFC" w:rsidRPr="00FA12AB">
        <w:rPr>
          <w:rFonts w:ascii="Times New Roman" w:hAnsi="Times New Roman" w:cs="Times New Roman"/>
          <w:sz w:val="24"/>
          <w:szCs w:val="24"/>
          <w:lang w:eastAsia="pt-BR"/>
        </w:rPr>
        <w:t>a França concentra sua população em 543.940 km</w:t>
      </w:r>
      <w:r w:rsidR="00461BFC" w:rsidRPr="00FA12AB">
        <w:rPr>
          <w:rFonts w:ascii="Times New Roman" w:hAnsi="Times New Roman" w:cs="Times New Roman"/>
          <w:sz w:val="24"/>
          <w:szCs w:val="24"/>
          <w:vertAlign w:val="superscript"/>
          <w:lang w:eastAsia="pt-BR"/>
        </w:rPr>
        <w:t>2</w:t>
      </w:r>
      <w:r w:rsidR="00461BFC" w:rsidRPr="00FA12AB">
        <w:rPr>
          <w:rFonts w:ascii="Times New Roman" w:hAnsi="Times New Roman" w:cs="Times New Roman"/>
          <w:sz w:val="24"/>
          <w:szCs w:val="24"/>
          <w:lang w:eastAsia="pt-BR"/>
        </w:rPr>
        <w:t xml:space="preserve">, com densidade </w:t>
      </w:r>
      <w:r w:rsidR="009422F2" w:rsidRPr="00FA12AB">
        <w:rPr>
          <w:rFonts w:ascii="Times New Roman" w:hAnsi="Times New Roman" w:cs="Times New Roman"/>
          <w:sz w:val="24"/>
          <w:szCs w:val="24"/>
          <w:lang w:eastAsia="pt-BR"/>
        </w:rPr>
        <w:t xml:space="preserve">demográfica </w:t>
      </w:r>
      <w:r w:rsidR="00461BFC" w:rsidRPr="00FA12AB">
        <w:rPr>
          <w:rFonts w:ascii="Times New Roman" w:hAnsi="Times New Roman" w:cs="Times New Roman"/>
          <w:sz w:val="24"/>
          <w:szCs w:val="24"/>
          <w:lang w:eastAsia="pt-BR"/>
        </w:rPr>
        <w:t>de 12</w:t>
      </w:r>
      <w:r w:rsidR="009A64C8" w:rsidRPr="00FA12AB">
        <w:rPr>
          <w:rFonts w:ascii="Times New Roman" w:hAnsi="Times New Roman" w:cs="Times New Roman"/>
          <w:sz w:val="24"/>
          <w:szCs w:val="24"/>
          <w:lang w:eastAsia="pt-BR"/>
        </w:rPr>
        <w:t>4</w:t>
      </w:r>
      <w:r w:rsidR="00922B58" w:rsidRPr="00FA12AB">
        <w:rPr>
          <w:rFonts w:ascii="Times New Roman" w:hAnsi="Times New Roman" w:cs="Times New Roman"/>
          <w:sz w:val="24"/>
          <w:szCs w:val="24"/>
          <w:lang w:eastAsia="pt-BR"/>
        </w:rPr>
        <w:t xml:space="preserve"> habitantes por km</w:t>
      </w:r>
      <w:r w:rsidR="00922B58" w:rsidRPr="00FA12AB">
        <w:rPr>
          <w:rFonts w:ascii="Times New Roman" w:hAnsi="Times New Roman" w:cs="Times New Roman"/>
          <w:sz w:val="24"/>
          <w:szCs w:val="24"/>
          <w:vertAlign w:val="superscript"/>
          <w:lang w:eastAsia="pt-BR"/>
        </w:rPr>
        <w:t>2</w:t>
      </w:r>
      <w:r w:rsidR="00343AF8" w:rsidRPr="00FA12AB">
        <w:rPr>
          <w:rFonts w:ascii="Times New Roman" w:hAnsi="Times New Roman" w:cs="Times New Roman"/>
          <w:sz w:val="24"/>
          <w:szCs w:val="24"/>
          <w:vertAlign w:val="superscript"/>
          <w:lang w:eastAsia="pt-BR"/>
        </w:rPr>
        <w:t xml:space="preserve"> </w:t>
      </w:r>
      <w:r w:rsidR="00343AF8" w:rsidRPr="00FA12AB">
        <w:rPr>
          <w:rFonts w:ascii="Times New Roman" w:hAnsi="Times New Roman" w:cs="Times New Roman"/>
          <w:sz w:val="24"/>
          <w:szCs w:val="24"/>
          <w:lang w:eastAsia="pt-BR"/>
        </w:rPr>
        <w:t>(</w:t>
      </w:r>
      <w:r w:rsidR="00EC04F1" w:rsidRPr="00FA12AB">
        <w:rPr>
          <w:rFonts w:ascii="Times New Roman" w:hAnsi="Times New Roman" w:cs="Times New Roman"/>
          <w:sz w:val="24"/>
          <w:szCs w:val="24"/>
          <w:lang w:eastAsia="pt-BR"/>
        </w:rPr>
        <w:t>INSEE, 2022</w:t>
      </w:r>
      <w:r w:rsidR="00343AF8" w:rsidRPr="00FA12AB">
        <w:rPr>
          <w:rFonts w:ascii="Times New Roman" w:hAnsi="Times New Roman" w:cs="Times New Roman"/>
          <w:sz w:val="24"/>
          <w:szCs w:val="24"/>
          <w:lang w:eastAsia="pt-BR"/>
        </w:rPr>
        <w:t>)</w:t>
      </w:r>
      <w:r w:rsidR="00461BFC" w:rsidRPr="00FA12AB">
        <w:rPr>
          <w:rFonts w:ascii="Times New Roman" w:hAnsi="Times New Roman" w:cs="Times New Roman"/>
          <w:sz w:val="24"/>
          <w:szCs w:val="24"/>
          <w:lang w:eastAsia="pt-BR"/>
        </w:rPr>
        <w:t>.</w:t>
      </w:r>
    </w:p>
    <w:p w14:paraId="06CBB29F" w14:textId="70B47597" w:rsidR="00AC3341" w:rsidRPr="00FA12AB" w:rsidRDefault="00840B66" w:rsidP="0054529F">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 xml:space="preserve">Dados organizados pelo Country </w:t>
      </w:r>
      <w:proofErr w:type="spellStart"/>
      <w:r w:rsidRPr="00FA12AB">
        <w:rPr>
          <w:rFonts w:ascii="Times New Roman" w:hAnsi="Times New Roman" w:cs="Times New Roman"/>
          <w:sz w:val="24"/>
          <w:szCs w:val="24"/>
          <w:lang w:eastAsia="pt-BR"/>
        </w:rPr>
        <w:t>Economy</w:t>
      </w:r>
      <w:proofErr w:type="spellEnd"/>
      <w:r w:rsidR="00634A56" w:rsidRPr="00FA12AB">
        <w:rPr>
          <w:rStyle w:val="Refdenotaderodap"/>
          <w:rFonts w:ascii="Times New Roman" w:hAnsi="Times New Roman" w:cs="Times New Roman"/>
          <w:sz w:val="24"/>
          <w:szCs w:val="24"/>
          <w:lang w:eastAsia="pt-BR"/>
        </w:rPr>
        <w:footnoteReference w:id="2"/>
      </w:r>
      <w:r w:rsidRPr="00FA12AB">
        <w:rPr>
          <w:rFonts w:ascii="Times New Roman" w:hAnsi="Times New Roman" w:cs="Times New Roman"/>
          <w:sz w:val="24"/>
          <w:szCs w:val="24"/>
          <w:lang w:eastAsia="pt-BR"/>
        </w:rPr>
        <w:t xml:space="preserve"> (2022), </w:t>
      </w:r>
      <w:r w:rsidR="001B5481" w:rsidRPr="00FA12AB">
        <w:rPr>
          <w:rFonts w:ascii="Times New Roman" w:hAnsi="Times New Roman" w:cs="Times New Roman"/>
          <w:sz w:val="24"/>
          <w:szCs w:val="24"/>
          <w:lang w:eastAsia="pt-BR"/>
        </w:rPr>
        <w:t xml:space="preserve">do IBGE (2022) e do INSEE (2022) </w:t>
      </w:r>
      <w:r w:rsidRPr="00FA12AB">
        <w:rPr>
          <w:rFonts w:ascii="Times New Roman" w:hAnsi="Times New Roman" w:cs="Times New Roman"/>
          <w:sz w:val="24"/>
          <w:szCs w:val="24"/>
          <w:lang w:eastAsia="pt-BR"/>
        </w:rPr>
        <w:t xml:space="preserve">mostram o cenário </w:t>
      </w:r>
      <w:r w:rsidR="00370CBE" w:rsidRPr="00FA12AB">
        <w:rPr>
          <w:rFonts w:ascii="Times New Roman" w:hAnsi="Times New Roman" w:cs="Times New Roman"/>
          <w:sz w:val="24"/>
          <w:szCs w:val="24"/>
          <w:lang w:eastAsia="pt-BR"/>
        </w:rPr>
        <w:t xml:space="preserve">econômico </w:t>
      </w:r>
      <w:r w:rsidRPr="00FA12AB">
        <w:rPr>
          <w:rFonts w:ascii="Times New Roman" w:hAnsi="Times New Roman" w:cs="Times New Roman"/>
          <w:sz w:val="24"/>
          <w:szCs w:val="24"/>
          <w:lang w:eastAsia="pt-BR"/>
        </w:rPr>
        <w:t xml:space="preserve">a seguir. </w:t>
      </w:r>
      <w:r w:rsidR="00345451" w:rsidRPr="00FA12AB">
        <w:rPr>
          <w:rFonts w:ascii="Times New Roman" w:hAnsi="Times New Roman" w:cs="Times New Roman"/>
          <w:sz w:val="24"/>
          <w:szCs w:val="24"/>
          <w:lang w:eastAsia="pt-BR"/>
        </w:rPr>
        <w:t>O Produto Interno Bruto (PIB) no Brasil</w:t>
      </w:r>
      <w:r w:rsidR="00262B34" w:rsidRPr="00FA12AB">
        <w:rPr>
          <w:rFonts w:ascii="Times New Roman" w:hAnsi="Times New Roman" w:cs="Times New Roman"/>
          <w:sz w:val="24"/>
          <w:szCs w:val="24"/>
          <w:lang w:eastAsia="pt-BR"/>
        </w:rPr>
        <w:t>, embora em 2021 tenha crescido a uma taxa de 4,6</w:t>
      </w:r>
      <w:r w:rsidR="0054529F" w:rsidRPr="00FA12AB">
        <w:rPr>
          <w:rFonts w:ascii="Times New Roman" w:hAnsi="Times New Roman" w:cs="Times New Roman"/>
          <w:sz w:val="24"/>
          <w:szCs w:val="24"/>
          <w:lang w:eastAsia="pt-BR"/>
        </w:rPr>
        <w:t>0</w:t>
      </w:r>
      <w:r w:rsidR="00262B34" w:rsidRPr="00FA12AB">
        <w:rPr>
          <w:rFonts w:ascii="Times New Roman" w:hAnsi="Times New Roman" w:cs="Times New Roman"/>
          <w:sz w:val="24"/>
          <w:szCs w:val="24"/>
          <w:lang w:eastAsia="pt-BR"/>
        </w:rPr>
        <w:t xml:space="preserve">%, a variação média dos </w:t>
      </w:r>
      <w:r w:rsidR="00EC1AD8" w:rsidRPr="00FA12AB">
        <w:rPr>
          <w:rFonts w:ascii="Times New Roman" w:hAnsi="Times New Roman" w:cs="Times New Roman"/>
          <w:sz w:val="24"/>
          <w:szCs w:val="24"/>
          <w:lang w:eastAsia="pt-BR"/>
        </w:rPr>
        <w:t>últimos 5 anos</w:t>
      </w:r>
      <w:r w:rsidR="00262B34" w:rsidRPr="00FA12AB">
        <w:rPr>
          <w:rFonts w:ascii="Times New Roman" w:hAnsi="Times New Roman" w:cs="Times New Roman"/>
          <w:sz w:val="24"/>
          <w:szCs w:val="24"/>
          <w:lang w:eastAsia="pt-BR"/>
        </w:rPr>
        <w:t xml:space="preserve"> foi </w:t>
      </w:r>
      <w:r w:rsidR="00EC1AD8" w:rsidRPr="00FA12AB">
        <w:rPr>
          <w:rFonts w:ascii="Times New Roman" w:hAnsi="Times New Roman" w:cs="Times New Roman"/>
          <w:sz w:val="24"/>
          <w:szCs w:val="24"/>
          <w:lang w:eastAsia="pt-BR"/>
        </w:rPr>
        <w:t xml:space="preserve">aproximadamente </w:t>
      </w:r>
      <w:r w:rsidR="00262B34" w:rsidRPr="00FA12AB">
        <w:rPr>
          <w:rFonts w:ascii="Times New Roman" w:hAnsi="Times New Roman" w:cs="Times New Roman"/>
          <w:sz w:val="24"/>
          <w:szCs w:val="24"/>
          <w:lang w:eastAsia="pt-BR"/>
        </w:rPr>
        <w:t xml:space="preserve">0,38%, com uma variação média do PIB per capita de </w:t>
      </w:r>
      <w:r w:rsidR="008D01BB" w:rsidRPr="00FA12AB">
        <w:rPr>
          <w:rFonts w:ascii="Times New Roman" w:hAnsi="Times New Roman" w:cs="Times New Roman"/>
          <w:sz w:val="24"/>
          <w:szCs w:val="24"/>
          <w:lang w:eastAsia="pt-BR"/>
        </w:rPr>
        <w:t xml:space="preserve">- </w:t>
      </w:r>
      <w:r w:rsidR="00262B34" w:rsidRPr="00FA12AB">
        <w:rPr>
          <w:rFonts w:ascii="Times New Roman" w:hAnsi="Times New Roman" w:cs="Times New Roman"/>
          <w:sz w:val="24"/>
          <w:szCs w:val="24"/>
          <w:lang w:eastAsia="pt-BR"/>
        </w:rPr>
        <w:t>3,48%. Na França, em 2021 a variação do PIB foi de 6,8</w:t>
      </w:r>
      <w:r w:rsidR="00EB5E20" w:rsidRPr="00FA12AB">
        <w:rPr>
          <w:rFonts w:ascii="Times New Roman" w:hAnsi="Times New Roman" w:cs="Times New Roman"/>
          <w:sz w:val="24"/>
          <w:szCs w:val="24"/>
          <w:lang w:eastAsia="pt-BR"/>
        </w:rPr>
        <w:t>0</w:t>
      </w:r>
      <w:r w:rsidR="00262B34" w:rsidRPr="00FA12AB">
        <w:rPr>
          <w:rFonts w:ascii="Times New Roman" w:hAnsi="Times New Roman" w:cs="Times New Roman"/>
          <w:sz w:val="24"/>
          <w:szCs w:val="24"/>
          <w:lang w:eastAsia="pt-BR"/>
        </w:rPr>
        <w:t>%, e a média dos últimos cinco anos ficou em 1</w:t>
      </w:r>
      <w:r w:rsidR="00EB5E20" w:rsidRPr="00FA12AB">
        <w:rPr>
          <w:rFonts w:ascii="Times New Roman" w:hAnsi="Times New Roman" w:cs="Times New Roman"/>
          <w:sz w:val="24"/>
          <w:szCs w:val="24"/>
          <w:lang w:eastAsia="pt-BR"/>
        </w:rPr>
        <w:t>,00</w:t>
      </w:r>
      <w:r w:rsidR="00262B34" w:rsidRPr="00FA12AB">
        <w:rPr>
          <w:rFonts w:ascii="Times New Roman" w:hAnsi="Times New Roman" w:cs="Times New Roman"/>
          <w:sz w:val="24"/>
          <w:szCs w:val="24"/>
          <w:lang w:eastAsia="pt-BR"/>
        </w:rPr>
        <w:t>%, com o PIB per capita médio de 1,9</w:t>
      </w:r>
      <w:r w:rsidR="00EB5E20" w:rsidRPr="00FA12AB">
        <w:rPr>
          <w:rFonts w:ascii="Times New Roman" w:hAnsi="Times New Roman" w:cs="Times New Roman"/>
          <w:sz w:val="24"/>
          <w:szCs w:val="24"/>
          <w:lang w:eastAsia="pt-BR"/>
        </w:rPr>
        <w:t>0</w:t>
      </w:r>
      <w:r w:rsidR="00262B34" w:rsidRPr="00FA12AB">
        <w:rPr>
          <w:rFonts w:ascii="Times New Roman" w:hAnsi="Times New Roman" w:cs="Times New Roman"/>
          <w:sz w:val="24"/>
          <w:szCs w:val="24"/>
          <w:lang w:eastAsia="pt-BR"/>
        </w:rPr>
        <w:t>%.</w:t>
      </w:r>
      <w:r w:rsidR="00BB7CEC" w:rsidRPr="00FA12AB">
        <w:rPr>
          <w:rFonts w:ascii="Times New Roman" w:hAnsi="Times New Roman" w:cs="Times New Roman"/>
          <w:sz w:val="24"/>
          <w:szCs w:val="24"/>
          <w:lang w:eastAsia="pt-BR"/>
        </w:rPr>
        <w:t xml:space="preserve"> Em</w:t>
      </w:r>
      <w:r w:rsidR="00AC3341" w:rsidRPr="00FA12AB">
        <w:rPr>
          <w:rFonts w:ascii="Times New Roman" w:hAnsi="Times New Roman" w:cs="Times New Roman"/>
          <w:sz w:val="24"/>
          <w:szCs w:val="24"/>
          <w:lang w:eastAsia="pt-BR"/>
        </w:rPr>
        <w:t xml:space="preserve"> 2021, em</w:t>
      </w:r>
      <w:r w:rsidR="00BB7CEC" w:rsidRPr="00FA12AB">
        <w:rPr>
          <w:rFonts w:ascii="Times New Roman" w:hAnsi="Times New Roman" w:cs="Times New Roman"/>
          <w:sz w:val="24"/>
          <w:szCs w:val="24"/>
          <w:lang w:eastAsia="pt-BR"/>
        </w:rPr>
        <w:t xml:space="preserve"> termos absolutos, medidos em euros, o PIB do Brasil</w:t>
      </w:r>
      <w:r w:rsidR="00AC3341" w:rsidRPr="00FA12AB">
        <w:rPr>
          <w:rFonts w:ascii="Times New Roman" w:hAnsi="Times New Roman" w:cs="Times New Roman"/>
          <w:sz w:val="24"/>
          <w:szCs w:val="24"/>
          <w:lang w:eastAsia="pt-BR"/>
        </w:rPr>
        <w:t xml:space="preserve"> </w:t>
      </w:r>
      <w:r w:rsidR="00BB7CEC" w:rsidRPr="00FA12AB">
        <w:rPr>
          <w:rFonts w:ascii="Times New Roman" w:hAnsi="Times New Roman" w:cs="Times New Roman"/>
          <w:sz w:val="24"/>
          <w:szCs w:val="24"/>
          <w:lang w:eastAsia="pt-BR"/>
        </w:rPr>
        <w:t>foi de 1.360.869</w:t>
      </w:r>
      <w:r w:rsidR="002418D2" w:rsidRPr="00FA12AB">
        <w:rPr>
          <w:rFonts w:ascii="Times New Roman" w:hAnsi="Times New Roman" w:cs="Times New Roman"/>
          <w:sz w:val="24"/>
          <w:szCs w:val="24"/>
          <w:lang w:eastAsia="pt-BR"/>
        </w:rPr>
        <w:t xml:space="preserve"> M€, </w:t>
      </w:r>
      <w:r w:rsidR="00786535" w:rsidRPr="00FA12AB">
        <w:rPr>
          <w:rFonts w:ascii="Times New Roman" w:hAnsi="Times New Roman" w:cs="Times New Roman"/>
          <w:sz w:val="24"/>
          <w:szCs w:val="24"/>
          <w:lang w:eastAsia="pt-BR"/>
        </w:rPr>
        <w:t>enquanto</w:t>
      </w:r>
      <w:r w:rsidR="00AC3341" w:rsidRPr="00FA12AB">
        <w:rPr>
          <w:rFonts w:ascii="Times New Roman" w:hAnsi="Times New Roman" w:cs="Times New Roman"/>
          <w:sz w:val="24"/>
          <w:szCs w:val="24"/>
          <w:lang w:eastAsia="pt-BR"/>
        </w:rPr>
        <w:t xml:space="preserve"> na França foi 2.500.870 M€</w:t>
      </w:r>
      <w:r w:rsidR="005A2462" w:rsidRPr="00FA12AB">
        <w:rPr>
          <w:rFonts w:ascii="Times New Roman" w:hAnsi="Times New Roman" w:cs="Times New Roman"/>
          <w:sz w:val="24"/>
          <w:szCs w:val="24"/>
          <w:lang w:eastAsia="pt-BR"/>
        </w:rPr>
        <w:t xml:space="preserve">, próximo ao dobro do PIB </w:t>
      </w:r>
      <w:r w:rsidR="00D55DAE" w:rsidRPr="00FA12AB">
        <w:rPr>
          <w:rFonts w:ascii="Times New Roman" w:hAnsi="Times New Roman" w:cs="Times New Roman"/>
          <w:sz w:val="24"/>
          <w:szCs w:val="24"/>
          <w:lang w:eastAsia="pt-BR"/>
        </w:rPr>
        <w:t>brasileiro</w:t>
      </w:r>
      <w:r w:rsidR="00AC3341" w:rsidRPr="00FA12AB">
        <w:rPr>
          <w:rFonts w:ascii="Times New Roman" w:hAnsi="Times New Roman" w:cs="Times New Roman"/>
          <w:sz w:val="24"/>
          <w:szCs w:val="24"/>
          <w:lang w:eastAsia="pt-BR"/>
        </w:rPr>
        <w:t>. O PIB per capita no mesmo período no Brasil foi de</w:t>
      </w:r>
      <w:r w:rsidR="002418D2" w:rsidRPr="00FA12AB">
        <w:rPr>
          <w:rFonts w:ascii="Times New Roman" w:hAnsi="Times New Roman" w:cs="Times New Roman"/>
          <w:sz w:val="24"/>
          <w:szCs w:val="24"/>
          <w:lang w:eastAsia="pt-BR"/>
        </w:rPr>
        <w:t xml:space="preserve"> </w:t>
      </w:r>
      <w:r w:rsidR="00AC3341" w:rsidRPr="00FA12AB">
        <w:rPr>
          <w:rFonts w:ascii="Times New Roman" w:hAnsi="Times New Roman" w:cs="Times New Roman"/>
          <w:sz w:val="24"/>
          <w:szCs w:val="24"/>
          <w:lang w:eastAsia="pt-BR"/>
        </w:rPr>
        <w:t>6.359 M€, e na França alcançou 36.520 M€</w:t>
      </w:r>
      <w:r w:rsidR="00AB4B08" w:rsidRPr="00FA12AB">
        <w:rPr>
          <w:rFonts w:ascii="Times New Roman" w:hAnsi="Times New Roman" w:cs="Times New Roman"/>
          <w:sz w:val="24"/>
          <w:szCs w:val="24"/>
          <w:lang w:eastAsia="pt-BR"/>
        </w:rPr>
        <w:t xml:space="preserve">, </w:t>
      </w:r>
      <w:r w:rsidR="002C0076" w:rsidRPr="00FA12AB">
        <w:rPr>
          <w:rFonts w:ascii="Times New Roman" w:hAnsi="Times New Roman" w:cs="Times New Roman"/>
          <w:sz w:val="24"/>
          <w:szCs w:val="24"/>
          <w:lang w:eastAsia="pt-BR"/>
        </w:rPr>
        <w:t>mais de cinco vezes maior que o indicador brasileiro. E</w:t>
      </w:r>
      <w:r w:rsidR="00AB4B08" w:rsidRPr="00FA12AB">
        <w:rPr>
          <w:rFonts w:ascii="Times New Roman" w:hAnsi="Times New Roman" w:cs="Times New Roman"/>
          <w:sz w:val="24"/>
          <w:szCs w:val="24"/>
          <w:lang w:eastAsia="pt-BR"/>
        </w:rPr>
        <w:t xml:space="preserve"> </w:t>
      </w:r>
      <w:r w:rsidR="002C0076" w:rsidRPr="00FA12AB">
        <w:rPr>
          <w:rFonts w:ascii="Times New Roman" w:hAnsi="Times New Roman" w:cs="Times New Roman"/>
          <w:sz w:val="24"/>
          <w:szCs w:val="24"/>
          <w:lang w:eastAsia="pt-BR"/>
        </w:rPr>
        <w:t xml:space="preserve">essa distância está em </w:t>
      </w:r>
      <w:r w:rsidR="00AB4B08" w:rsidRPr="00FA12AB">
        <w:rPr>
          <w:rFonts w:ascii="Times New Roman" w:hAnsi="Times New Roman" w:cs="Times New Roman"/>
          <w:sz w:val="24"/>
          <w:szCs w:val="24"/>
          <w:lang w:eastAsia="pt-BR"/>
        </w:rPr>
        <w:t xml:space="preserve">função da população de cada país, que no Brasil, em 2021, era de </w:t>
      </w:r>
      <w:r w:rsidR="002728A0" w:rsidRPr="00FA12AB">
        <w:rPr>
          <w:rFonts w:ascii="Times New Roman" w:hAnsi="Times New Roman" w:cs="Times New Roman"/>
          <w:sz w:val="24"/>
          <w:szCs w:val="24"/>
          <w:lang w:eastAsia="pt-BR"/>
        </w:rPr>
        <w:t xml:space="preserve">213. 993.441 milhões de habitantes </w:t>
      </w:r>
      <w:r w:rsidR="00AB4B08" w:rsidRPr="00FA12AB">
        <w:rPr>
          <w:rFonts w:ascii="Times New Roman" w:hAnsi="Times New Roman" w:cs="Times New Roman"/>
          <w:sz w:val="24"/>
          <w:szCs w:val="24"/>
          <w:lang w:eastAsia="pt-BR"/>
        </w:rPr>
        <w:t xml:space="preserve">e na França era de </w:t>
      </w:r>
      <w:r w:rsidR="002728A0" w:rsidRPr="00FA12AB">
        <w:rPr>
          <w:rFonts w:ascii="Times New Roman" w:hAnsi="Times New Roman" w:cs="Times New Roman"/>
          <w:sz w:val="24"/>
          <w:szCs w:val="24"/>
          <w:lang w:eastAsia="pt-BR"/>
        </w:rPr>
        <w:t>67.656.682 milhões de habitantes,</w:t>
      </w:r>
      <w:r w:rsidR="003745F2" w:rsidRPr="00FA12AB">
        <w:rPr>
          <w:rFonts w:ascii="Times New Roman" w:hAnsi="Times New Roman" w:cs="Times New Roman"/>
          <w:sz w:val="24"/>
          <w:szCs w:val="24"/>
          <w:lang w:eastAsia="pt-BR"/>
        </w:rPr>
        <w:t xml:space="preserve"> </w:t>
      </w:r>
      <w:r w:rsidR="002728A0" w:rsidRPr="00FA12AB">
        <w:rPr>
          <w:rFonts w:ascii="Times New Roman" w:hAnsi="Times New Roman" w:cs="Times New Roman"/>
          <w:sz w:val="24"/>
          <w:szCs w:val="24"/>
          <w:lang w:eastAsia="pt-BR"/>
        </w:rPr>
        <w:t>ou seja,</w:t>
      </w:r>
      <w:r w:rsidR="00CC6959" w:rsidRPr="00FA12AB">
        <w:rPr>
          <w:rFonts w:ascii="Times New Roman" w:hAnsi="Times New Roman" w:cs="Times New Roman"/>
          <w:sz w:val="24"/>
          <w:szCs w:val="24"/>
          <w:lang w:eastAsia="pt-BR"/>
        </w:rPr>
        <w:t xml:space="preserve"> além do PIB da França ser praticamente o dobro do PIB brasileiro,</w:t>
      </w:r>
      <w:r w:rsidR="002728A0" w:rsidRPr="00FA12AB">
        <w:rPr>
          <w:rFonts w:ascii="Times New Roman" w:hAnsi="Times New Roman" w:cs="Times New Roman"/>
          <w:sz w:val="24"/>
          <w:szCs w:val="24"/>
          <w:lang w:eastAsia="pt-BR"/>
        </w:rPr>
        <w:t xml:space="preserve"> a população do Brasil </w:t>
      </w:r>
      <w:r w:rsidR="00CD226B" w:rsidRPr="00FA12AB">
        <w:rPr>
          <w:rFonts w:ascii="Times New Roman" w:hAnsi="Times New Roman" w:cs="Times New Roman"/>
          <w:sz w:val="24"/>
          <w:szCs w:val="24"/>
          <w:lang w:eastAsia="pt-BR"/>
        </w:rPr>
        <w:t>configura em torno de</w:t>
      </w:r>
      <w:r w:rsidR="002728A0" w:rsidRPr="00FA12AB">
        <w:rPr>
          <w:rFonts w:ascii="Times New Roman" w:hAnsi="Times New Roman" w:cs="Times New Roman"/>
          <w:sz w:val="24"/>
          <w:szCs w:val="24"/>
          <w:lang w:eastAsia="pt-BR"/>
        </w:rPr>
        <w:t xml:space="preserve"> 3 vezes maior que a população da França.</w:t>
      </w:r>
    </w:p>
    <w:p w14:paraId="3F7C56B4" w14:textId="4CE092F0" w:rsidR="007D632B" w:rsidRPr="00FA12AB" w:rsidRDefault="007D632B" w:rsidP="007D632B">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A taxa de desemprego no Brasil no início de 2022 estava em 11,2</w:t>
      </w:r>
      <w:r w:rsidR="0054529F" w:rsidRPr="00FA12AB">
        <w:rPr>
          <w:rFonts w:ascii="Times New Roman" w:hAnsi="Times New Roman" w:cs="Times New Roman"/>
          <w:sz w:val="24"/>
          <w:szCs w:val="24"/>
          <w:lang w:eastAsia="pt-BR"/>
        </w:rPr>
        <w:t>0</w:t>
      </w:r>
      <w:r w:rsidRPr="00FA12AB">
        <w:rPr>
          <w:rFonts w:ascii="Times New Roman" w:hAnsi="Times New Roman" w:cs="Times New Roman"/>
          <w:sz w:val="24"/>
          <w:szCs w:val="24"/>
          <w:lang w:eastAsia="pt-BR"/>
        </w:rPr>
        <w:t>%, o que representava em torno de 12 milhões de desempregados (IBGE, 2022), na França a mesma taxa estava em 7,2</w:t>
      </w:r>
      <w:r w:rsidR="0054529F" w:rsidRPr="00FA12AB">
        <w:rPr>
          <w:rFonts w:ascii="Times New Roman" w:hAnsi="Times New Roman" w:cs="Times New Roman"/>
          <w:sz w:val="24"/>
          <w:szCs w:val="24"/>
          <w:lang w:eastAsia="pt-BR"/>
        </w:rPr>
        <w:t>0</w:t>
      </w:r>
      <w:r w:rsidRPr="00FA12AB">
        <w:rPr>
          <w:rFonts w:ascii="Times New Roman" w:hAnsi="Times New Roman" w:cs="Times New Roman"/>
          <w:sz w:val="24"/>
          <w:szCs w:val="24"/>
          <w:lang w:eastAsia="pt-BR"/>
        </w:rPr>
        <w:t xml:space="preserve">%, representando em torno de 3 milhões de pessoas desempregadas (OCDE, 2022). O Índice de Capital Humano traz um ranking de países que melhor mobilizam o potencial econômico e profissional dos cidadãos, em 2020 o Brasil ocupava o 91º lugar no ranking com o índice de 0,55 e França o 18º lugar com o índice de 0,76 (BANCO MUNDIAL, 2022). No Índice Global de Competividade, em 2019 o Brasil estava na 71ª posição do ranking, com o indicador em 60,93, enquanto a França estava na 15ª posição, com o indicador de 78,81 (IMD, </w:t>
      </w:r>
      <w:r w:rsidRPr="00FA12AB">
        <w:rPr>
          <w:rFonts w:ascii="Times New Roman" w:hAnsi="Times New Roman" w:cs="Times New Roman"/>
          <w:sz w:val="24"/>
          <w:szCs w:val="24"/>
          <w:lang w:eastAsia="pt-BR"/>
        </w:rPr>
        <w:lastRenderedPageBreak/>
        <w:t>2022), ou seja, com relação à França, o Brasil tem uma menor capacidade de sustentar o crescimento de sua economia e de impactar positivamente as condições de vida da sua população.</w:t>
      </w:r>
    </w:p>
    <w:p w14:paraId="3E83DB28" w14:textId="4DB491CE" w:rsidR="00686B13" w:rsidRPr="00FA12AB" w:rsidRDefault="00460F45" w:rsidP="00A36F2B">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O percentual de risco pobreza no país, em 2017, para o Brasil era de 26,5</w:t>
      </w:r>
      <w:r w:rsidR="0054529F" w:rsidRPr="00FA12AB">
        <w:rPr>
          <w:rFonts w:ascii="Times New Roman" w:hAnsi="Times New Roman" w:cs="Times New Roman"/>
          <w:sz w:val="24"/>
          <w:szCs w:val="24"/>
          <w:lang w:eastAsia="pt-BR"/>
        </w:rPr>
        <w:t>0</w:t>
      </w:r>
      <w:r w:rsidRPr="00FA12AB">
        <w:rPr>
          <w:rFonts w:ascii="Times New Roman" w:hAnsi="Times New Roman" w:cs="Times New Roman"/>
          <w:sz w:val="24"/>
          <w:szCs w:val="24"/>
          <w:lang w:eastAsia="pt-BR"/>
        </w:rPr>
        <w:t>%, com o Índice de Gini (quanto mais próximo de zero, melhor) em 53,3, enquanto para a França o risco pobreza era de 13,2</w:t>
      </w:r>
      <w:r w:rsidR="0054529F" w:rsidRPr="00FA12AB">
        <w:rPr>
          <w:rFonts w:ascii="Times New Roman" w:hAnsi="Times New Roman" w:cs="Times New Roman"/>
          <w:sz w:val="24"/>
          <w:szCs w:val="24"/>
          <w:lang w:eastAsia="pt-BR"/>
        </w:rPr>
        <w:t>0</w:t>
      </w:r>
      <w:r w:rsidRPr="00FA12AB">
        <w:rPr>
          <w:rFonts w:ascii="Times New Roman" w:hAnsi="Times New Roman" w:cs="Times New Roman"/>
          <w:sz w:val="24"/>
          <w:szCs w:val="24"/>
          <w:lang w:eastAsia="pt-BR"/>
        </w:rPr>
        <w:t>%, com Índice de Gini em 28,8</w:t>
      </w:r>
      <w:r w:rsidR="00AA6B54" w:rsidRPr="00FA12AB">
        <w:rPr>
          <w:rFonts w:ascii="Times New Roman" w:hAnsi="Times New Roman" w:cs="Times New Roman"/>
          <w:sz w:val="24"/>
          <w:szCs w:val="24"/>
          <w:lang w:eastAsia="pt-BR"/>
        </w:rPr>
        <w:t xml:space="preserve"> (COUNTRY ECONOMY, 2022)</w:t>
      </w:r>
      <w:r w:rsidRPr="00FA12AB">
        <w:rPr>
          <w:rFonts w:ascii="Times New Roman" w:hAnsi="Times New Roman" w:cs="Times New Roman"/>
          <w:sz w:val="24"/>
          <w:szCs w:val="24"/>
          <w:lang w:eastAsia="pt-BR"/>
        </w:rPr>
        <w:t>. Além de ter um risco menor de pobreza, a França tem uma base distributiva melhor da renda no país, observado o Gini mais próximo de zero do que o Brasil.</w:t>
      </w:r>
      <w:r w:rsidR="00FB4A76" w:rsidRPr="00FA12AB">
        <w:rPr>
          <w:rFonts w:ascii="Times New Roman" w:hAnsi="Times New Roman" w:cs="Times New Roman"/>
          <w:sz w:val="24"/>
          <w:szCs w:val="24"/>
          <w:lang w:eastAsia="pt-BR"/>
        </w:rPr>
        <w:t xml:space="preserve"> </w:t>
      </w:r>
      <w:r w:rsidR="00686B13" w:rsidRPr="00FA12AB">
        <w:rPr>
          <w:rFonts w:ascii="Times New Roman" w:hAnsi="Times New Roman" w:cs="Times New Roman"/>
          <w:sz w:val="24"/>
          <w:szCs w:val="24"/>
          <w:lang w:eastAsia="pt-BR"/>
        </w:rPr>
        <w:t>O Índice de Desenvolvimento Humano (IDH) para o Brasil em 201</w:t>
      </w:r>
      <w:r w:rsidR="00B453D4" w:rsidRPr="00FA12AB">
        <w:rPr>
          <w:rFonts w:ascii="Times New Roman" w:hAnsi="Times New Roman" w:cs="Times New Roman"/>
          <w:sz w:val="24"/>
          <w:szCs w:val="24"/>
          <w:lang w:eastAsia="pt-BR"/>
        </w:rPr>
        <w:t>4</w:t>
      </w:r>
      <w:r w:rsidR="00686B13" w:rsidRPr="00FA12AB">
        <w:rPr>
          <w:rFonts w:ascii="Times New Roman" w:hAnsi="Times New Roman" w:cs="Times New Roman"/>
          <w:sz w:val="24"/>
          <w:szCs w:val="24"/>
          <w:lang w:eastAsia="pt-BR"/>
        </w:rPr>
        <w:t xml:space="preserve"> era de 0,7</w:t>
      </w:r>
      <w:r w:rsidR="00B453D4" w:rsidRPr="00FA12AB">
        <w:rPr>
          <w:rFonts w:ascii="Times New Roman" w:hAnsi="Times New Roman" w:cs="Times New Roman"/>
          <w:sz w:val="24"/>
          <w:szCs w:val="24"/>
          <w:lang w:eastAsia="pt-BR"/>
        </w:rPr>
        <w:t>5</w:t>
      </w:r>
      <w:r w:rsidR="00686B13" w:rsidRPr="00FA12AB">
        <w:rPr>
          <w:rFonts w:ascii="Times New Roman" w:hAnsi="Times New Roman" w:cs="Times New Roman"/>
          <w:sz w:val="24"/>
          <w:szCs w:val="24"/>
          <w:lang w:eastAsia="pt-BR"/>
        </w:rPr>
        <w:t>5, (quanto mais próximo de 1, melhor), na França, estava em 0,</w:t>
      </w:r>
      <w:r w:rsidR="00B453D4" w:rsidRPr="00FA12AB">
        <w:rPr>
          <w:rFonts w:ascii="Times New Roman" w:hAnsi="Times New Roman" w:cs="Times New Roman"/>
          <w:sz w:val="24"/>
          <w:szCs w:val="24"/>
          <w:lang w:eastAsia="pt-BR"/>
        </w:rPr>
        <w:t>888</w:t>
      </w:r>
      <w:r w:rsidR="00A10FCD" w:rsidRPr="00FA12AB">
        <w:rPr>
          <w:rFonts w:ascii="Times New Roman" w:hAnsi="Times New Roman" w:cs="Times New Roman"/>
          <w:sz w:val="24"/>
          <w:szCs w:val="24"/>
          <w:lang w:eastAsia="pt-BR"/>
        </w:rPr>
        <w:t xml:space="preserve"> (PNUD, 2022)</w:t>
      </w:r>
      <w:r w:rsidR="00686B13" w:rsidRPr="00FA12AB">
        <w:rPr>
          <w:rFonts w:ascii="Times New Roman" w:hAnsi="Times New Roman" w:cs="Times New Roman"/>
          <w:sz w:val="24"/>
          <w:szCs w:val="24"/>
          <w:lang w:eastAsia="pt-BR"/>
        </w:rPr>
        <w:t>. As taxas de natalidade e mortalidade, respectivamente no Brasil em 2020 estava em 13,46% e 6,61%, com esperança média de vida ao nascer de 79,08 anos, na França os percentuais natalidade/mortalidade foram de 10,90% e 9,90%, com esperança média de vida ao nascer de 82,50 anos</w:t>
      </w:r>
      <w:r w:rsidR="00FE6149" w:rsidRPr="00FA12AB">
        <w:rPr>
          <w:rFonts w:ascii="Times New Roman" w:hAnsi="Times New Roman" w:cs="Times New Roman"/>
          <w:sz w:val="24"/>
          <w:szCs w:val="24"/>
          <w:lang w:eastAsia="pt-BR"/>
        </w:rPr>
        <w:t xml:space="preserve"> (COUNTRY ECONOMY, 2022).</w:t>
      </w:r>
    </w:p>
    <w:p w14:paraId="711A02C3" w14:textId="5EDC7551" w:rsidR="00DD00EF" w:rsidRPr="00FA12AB" w:rsidRDefault="00367513" w:rsidP="00417685">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A carga fiscal, que é</w:t>
      </w:r>
      <w:r w:rsidR="00667265" w:rsidRPr="00FA12AB">
        <w:rPr>
          <w:rFonts w:ascii="Times New Roman" w:hAnsi="Times New Roman" w:cs="Times New Roman"/>
          <w:sz w:val="24"/>
          <w:szCs w:val="24"/>
          <w:lang w:eastAsia="pt-BR"/>
        </w:rPr>
        <w:t xml:space="preserve"> o cálculo que mostra o percentual de </w:t>
      </w:r>
      <w:r w:rsidRPr="00FA12AB">
        <w:rPr>
          <w:rFonts w:ascii="Times New Roman" w:hAnsi="Times New Roman" w:cs="Times New Roman"/>
          <w:sz w:val="24"/>
          <w:szCs w:val="24"/>
          <w:lang w:eastAsia="pt-BR"/>
        </w:rPr>
        <w:t>arrecadação tributária em relação ao PIB, também é um dado importante neste quadro, uma vez que pode se refletir no potencial de execução de políticas públicas do país</w:t>
      </w:r>
      <w:r w:rsidR="00DB41CF" w:rsidRPr="00FA12AB">
        <w:rPr>
          <w:rFonts w:ascii="Times New Roman" w:hAnsi="Times New Roman" w:cs="Times New Roman"/>
          <w:sz w:val="24"/>
          <w:szCs w:val="24"/>
          <w:lang w:eastAsia="pt-BR"/>
        </w:rPr>
        <w:t>, uma vez que o Estado tem papel fundamental na governança territorial.</w:t>
      </w:r>
      <w:r w:rsidRPr="00FA12AB">
        <w:rPr>
          <w:rFonts w:ascii="Times New Roman" w:hAnsi="Times New Roman" w:cs="Times New Roman"/>
          <w:sz w:val="24"/>
          <w:szCs w:val="24"/>
          <w:lang w:eastAsia="pt-BR"/>
        </w:rPr>
        <w:t xml:space="preserve"> </w:t>
      </w:r>
      <w:r w:rsidR="00667265" w:rsidRPr="00FA12AB">
        <w:rPr>
          <w:rFonts w:ascii="Times New Roman" w:hAnsi="Times New Roman" w:cs="Times New Roman"/>
          <w:sz w:val="24"/>
          <w:szCs w:val="24"/>
          <w:lang w:eastAsia="pt-BR"/>
        </w:rPr>
        <w:t>A média da</w:t>
      </w:r>
      <w:r w:rsidRPr="00FA12AB">
        <w:rPr>
          <w:rFonts w:ascii="Times New Roman" w:hAnsi="Times New Roman" w:cs="Times New Roman"/>
          <w:sz w:val="24"/>
          <w:szCs w:val="24"/>
          <w:lang w:eastAsia="pt-BR"/>
        </w:rPr>
        <w:t xml:space="preserve"> carga fiscal </w:t>
      </w:r>
      <w:r w:rsidR="00667265" w:rsidRPr="00FA12AB">
        <w:rPr>
          <w:rFonts w:ascii="Times New Roman" w:hAnsi="Times New Roman" w:cs="Times New Roman"/>
          <w:sz w:val="24"/>
          <w:szCs w:val="24"/>
          <w:lang w:eastAsia="pt-BR"/>
        </w:rPr>
        <w:t xml:space="preserve">dos últimos cinco anos no Brasil foi de </w:t>
      </w:r>
      <w:r w:rsidR="00006BBA" w:rsidRPr="00FA12AB">
        <w:rPr>
          <w:rFonts w:ascii="Times New Roman" w:hAnsi="Times New Roman" w:cs="Times New Roman"/>
          <w:sz w:val="24"/>
          <w:szCs w:val="24"/>
          <w:lang w:eastAsia="pt-BR"/>
        </w:rPr>
        <w:t>32,26%</w:t>
      </w:r>
      <w:r w:rsidR="00667265" w:rsidRPr="00FA12AB">
        <w:rPr>
          <w:rFonts w:ascii="Times New Roman" w:hAnsi="Times New Roman" w:cs="Times New Roman"/>
          <w:sz w:val="24"/>
          <w:szCs w:val="24"/>
          <w:lang w:eastAsia="pt-BR"/>
        </w:rPr>
        <w:t xml:space="preserve">, enquanto na </w:t>
      </w:r>
      <w:r w:rsidRPr="00FA12AB">
        <w:rPr>
          <w:rFonts w:ascii="Times New Roman" w:hAnsi="Times New Roman" w:cs="Times New Roman"/>
          <w:sz w:val="24"/>
          <w:szCs w:val="24"/>
          <w:lang w:eastAsia="pt-BR"/>
        </w:rPr>
        <w:t xml:space="preserve">França </w:t>
      </w:r>
      <w:r w:rsidR="00667265" w:rsidRPr="00FA12AB">
        <w:rPr>
          <w:rFonts w:ascii="Times New Roman" w:hAnsi="Times New Roman" w:cs="Times New Roman"/>
          <w:sz w:val="24"/>
          <w:szCs w:val="24"/>
          <w:lang w:eastAsia="pt-BR"/>
        </w:rPr>
        <w:t>foi de 47,6</w:t>
      </w:r>
      <w:r w:rsidR="00006BBA" w:rsidRPr="00FA12AB">
        <w:rPr>
          <w:rFonts w:ascii="Times New Roman" w:hAnsi="Times New Roman" w:cs="Times New Roman"/>
          <w:sz w:val="24"/>
          <w:szCs w:val="24"/>
          <w:lang w:eastAsia="pt-BR"/>
        </w:rPr>
        <w:t>0</w:t>
      </w:r>
      <w:r w:rsidR="00667265" w:rsidRPr="00FA12AB">
        <w:rPr>
          <w:rFonts w:ascii="Times New Roman" w:hAnsi="Times New Roman" w:cs="Times New Roman"/>
          <w:sz w:val="24"/>
          <w:szCs w:val="24"/>
          <w:lang w:eastAsia="pt-BR"/>
        </w:rPr>
        <w:t>%</w:t>
      </w:r>
      <w:r w:rsidR="00FE6149" w:rsidRPr="00FA12AB">
        <w:rPr>
          <w:rFonts w:ascii="Times New Roman" w:hAnsi="Times New Roman" w:cs="Times New Roman"/>
          <w:sz w:val="24"/>
          <w:szCs w:val="24"/>
          <w:lang w:eastAsia="pt-BR"/>
        </w:rPr>
        <w:t xml:space="preserve"> (COUNTRY ECONOMY, 2022).</w:t>
      </w:r>
      <w:r w:rsidR="00667265" w:rsidRPr="00FA12AB">
        <w:rPr>
          <w:rFonts w:ascii="Times New Roman" w:hAnsi="Times New Roman" w:cs="Times New Roman"/>
          <w:sz w:val="24"/>
          <w:szCs w:val="24"/>
          <w:lang w:eastAsia="pt-BR"/>
        </w:rPr>
        <w:t xml:space="preserve"> </w:t>
      </w:r>
    </w:p>
    <w:p w14:paraId="2E4FD632" w14:textId="0F426531" w:rsidR="00C91644" w:rsidRPr="00FA12AB" w:rsidRDefault="00A412F0" w:rsidP="00CB3DEE">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A</w:t>
      </w:r>
      <w:r w:rsidR="00C91644" w:rsidRPr="00FA12AB">
        <w:rPr>
          <w:rFonts w:ascii="Times New Roman" w:hAnsi="Times New Roman" w:cs="Times New Roman"/>
          <w:sz w:val="24"/>
          <w:szCs w:val="24"/>
          <w:lang w:eastAsia="pt-BR"/>
        </w:rPr>
        <w:t xml:space="preserve"> </w:t>
      </w:r>
      <w:r w:rsidR="00640745" w:rsidRPr="00FA12AB">
        <w:rPr>
          <w:rFonts w:ascii="Times New Roman" w:hAnsi="Times New Roman" w:cs="Times New Roman"/>
          <w:sz w:val="24"/>
          <w:szCs w:val="24"/>
          <w:lang w:eastAsia="pt-BR"/>
        </w:rPr>
        <w:t>contextualização</w:t>
      </w:r>
      <w:r w:rsidRPr="00FA12AB">
        <w:rPr>
          <w:rFonts w:ascii="Times New Roman" w:hAnsi="Times New Roman" w:cs="Times New Roman"/>
          <w:sz w:val="24"/>
          <w:szCs w:val="24"/>
          <w:lang w:eastAsia="pt-BR"/>
        </w:rPr>
        <w:t xml:space="preserve"> comparativa precisa</w:t>
      </w:r>
      <w:r w:rsidR="00C91644" w:rsidRPr="00FA12AB">
        <w:rPr>
          <w:rFonts w:ascii="Times New Roman" w:hAnsi="Times New Roman" w:cs="Times New Roman"/>
          <w:sz w:val="24"/>
          <w:szCs w:val="24"/>
          <w:lang w:eastAsia="pt-BR"/>
        </w:rPr>
        <w:t>ria</w:t>
      </w:r>
      <w:r w:rsidRPr="00FA12AB">
        <w:rPr>
          <w:rFonts w:ascii="Times New Roman" w:hAnsi="Times New Roman" w:cs="Times New Roman"/>
          <w:sz w:val="24"/>
          <w:szCs w:val="24"/>
          <w:lang w:eastAsia="pt-BR"/>
        </w:rPr>
        <w:t xml:space="preserve"> avançar para regiões e territórios, porém, para este momento, os dados apresentados, mesmo que </w:t>
      </w:r>
      <w:r w:rsidR="00947953" w:rsidRPr="00FA12AB">
        <w:rPr>
          <w:rFonts w:ascii="Times New Roman" w:hAnsi="Times New Roman" w:cs="Times New Roman"/>
          <w:sz w:val="24"/>
          <w:szCs w:val="24"/>
          <w:lang w:eastAsia="pt-BR"/>
        </w:rPr>
        <w:t>numa macro</w:t>
      </w:r>
      <w:r w:rsidRPr="00FA12AB">
        <w:rPr>
          <w:rFonts w:ascii="Times New Roman" w:hAnsi="Times New Roman" w:cs="Times New Roman"/>
          <w:sz w:val="24"/>
          <w:szCs w:val="24"/>
          <w:lang w:eastAsia="pt-BR"/>
        </w:rPr>
        <w:t xml:space="preserve"> perspectiva</w:t>
      </w:r>
      <w:r w:rsidR="00947953" w:rsidRPr="00FA12AB">
        <w:rPr>
          <w:rFonts w:ascii="Times New Roman" w:hAnsi="Times New Roman" w:cs="Times New Roman"/>
          <w:sz w:val="24"/>
          <w:szCs w:val="24"/>
          <w:lang w:eastAsia="pt-BR"/>
        </w:rPr>
        <w:t>,</w:t>
      </w:r>
      <w:r w:rsidR="00C91644" w:rsidRPr="00FA12AB">
        <w:rPr>
          <w:rFonts w:ascii="Times New Roman" w:hAnsi="Times New Roman" w:cs="Times New Roman"/>
          <w:sz w:val="24"/>
          <w:szCs w:val="24"/>
          <w:lang w:eastAsia="pt-BR"/>
        </w:rPr>
        <w:t xml:space="preserve"> indicam a importância d</w:t>
      </w:r>
      <w:r w:rsidR="00C2660F" w:rsidRPr="00FA12AB">
        <w:rPr>
          <w:rFonts w:ascii="Times New Roman" w:hAnsi="Times New Roman" w:cs="Times New Roman"/>
          <w:sz w:val="24"/>
          <w:szCs w:val="24"/>
          <w:lang w:eastAsia="pt-BR"/>
        </w:rPr>
        <w:t>e que</w:t>
      </w:r>
      <w:r w:rsidR="00C91644" w:rsidRPr="00FA12AB">
        <w:rPr>
          <w:rFonts w:ascii="Times New Roman" w:hAnsi="Times New Roman" w:cs="Times New Roman"/>
          <w:sz w:val="24"/>
          <w:szCs w:val="24"/>
          <w:lang w:eastAsia="pt-BR"/>
        </w:rPr>
        <w:t xml:space="preserve"> estudos aplicados le</w:t>
      </w:r>
      <w:r w:rsidR="00C2660F" w:rsidRPr="00FA12AB">
        <w:rPr>
          <w:rFonts w:ascii="Times New Roman" w:hAnsi="Times New Roman" w:cs="Times New Roman"/>
          <w:sz w:val="24"/>
          <w:szCs w:val="24"/>
          <w:lang w:eastAsia="pt-BR"/>
        </w:rPr>
        <w:t>vem</w:t>
      </w:r>
      <w:r w:rsidR="00C91644" w:rsidRPr="00FA12AB">
        <w:rPr>
          <w:rFonts w:ascii="Times New Roman" w:hAnsi="Times New Roman" w:cs="Times New Roman"/>
          <w:sz w:val="24"/>
          <w:szCs w:val="24"/>
          <w:lang w:eastAsia="pt-BR"/>
        </w:rPr>
        <w:t xml:space="preserve"> em consideração as especificidades de cada território. </w:t>
      </w:r>
      <w:r w:rsidRPr="00FA12AB">
        <w:rPr>
          <w:rFonts w:ascii="Times New Roman" w:hAnsi="Times New Roman" w:cs="Times New Roman"/>
          <w:sz w:val="24"/>
          <w:szCs w:val="24"/>
          <w:lang w:eastAsia="pt-BR"/>
        </w:rPr>
        <w:t xml:space="preserve">  </w:t>
      </w:r>
    </w:p>
    <w:p w14:paraId="2ED59598" w14:textId="1FF2F61D" w:rsidR="00640745" w:rsidRDefault="00F52B37" w:rsidP="00417685">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 xml:space="preserve">Para finalizar, </w:t>
      </w:r>
      <w:r w:rsidR="00640745" w:rsidRPr="00FA12AB">
        <w:rPr>
          <w:rFonts w:ascii="Times New Roman" w:hAnsi="Times New Roman" w:cs="Times New Roman"/>
          <w:sz w:val="24"/>
          <w:szCs w:val="24"/>
          <w:lang w:eastAsia="pt-BR"/>
        </w:rPr>
        <w:t>apresentaremos</w:t>
      </w:r>
      <w:r w:rsidRPr="00FA12AB">
        <w:rPr>
          <w:rFonts w:ascii="Times New Roman" w:hAnsi="Times New Roman" w:cs="Times New Roman"/>
          <w:sz w:val="24"/>
          <w:szCs w:val="24"/>
          <w:lang w:eastAsia="pt-BR"/>
        </w:rPr>
        <w:t xml:space="preserve"> no Painel 5</w:t>
      </w:r>
      <w:r w:rsidR="00CB3DEE" w:rsidRPr="00FA12AB">
        <w:rPr>
          <w:rFonts w:ascii="Times New Roman" w:hAnsi="Times New Roman" w:cs="Times New Roman"/>
          <w:sz w:val="24"/>
          <w:szCs w:val="24"/>
          <w:lang w:eastAsia="pt-BR"/>
        </w:rPr>
        <w:t xml:space="preserve"> </w:t>
      </w:r>
      <w:r w:rsidR="00D52241" w:rsidRPr="00FA12AB">
        <w:rPr>
          <w:rFonts w:ascii="Times New Roman" w:hAnsi="Times New Roman" w:cs="Times New Roman"/>
          <w:sz w:val="24"/>
          <w:szCs w:val="24"/>
          <w:lang w:eastAsia="pt-BR"/>
        </w:rPr>
        <w:t xml:space="preserve">com </w:t>
      </w:r>
      <w:r w:rsidR="00640745" w:rsidRPr="00FA12AB">
        <w:rPr>
          <w:rFonts w:ascii="Times New Roman" w:hAnsi="Times New Roman" w:cs="Times New Roman"/>
          <w:sz w:val="24"/>
          <w:szCs w:val="24"/>
          <w:lang w:eastAsia="pt-BR"/>
        </w:rPr>
        <w:t xml:space="preserve">estudos </w:t>
      </w:r>
      <w:r w:rsidRPr="00FA12AB">
        <w:rPr>
          <w:rFonts w:ascii="Times New Roman" w:hAnsi="Times New Roman" w:cs="Times New Roman"/>
          <w:sz w:val="24"/>
          <w:szCs w:val="24"/>
          <w:lang w:eastAsia="pt-BR"/>
        </w:rPr>
        <w:t xml:space="preserve">aplicados </w:t>
      </w:r>
      <w:r w:rsidR="00640745" w:rsidRPr="00FA12AB">
        <w:rPr>
          <w:rFonts w:ascii="Times New Roman" w:hAnsi="Times New Roman" w:cs="Times New Roman"/>
          <w:sz w:val="24"/>
          <w:szCs w:val="24"/>
          <w:lang w:eastAsia="pt-BR"/>
        </w:rPr>
        <w:t>no Brasil</w:t>
      </w:r>
      <w:r w:rsidR="004C58E4" w:rsidRPr="00FA12AB">
        <w:rPr>
          <w:rFonts w:ascii="Times New Roman" w:hAnsi="Times New Roman" w:cs="Times New Roman"/>
          <w:sz w:val="24"/>
          <w:szCs w:val="24"/>
          <w:lang w:eastAsia="pt-BR"/>
        </w:rPr>
        <w:t>.</w:t>
      </w:r>
      <w:r w:rsidR="00AB55BA" w:rsidRPr="00FA12AB">
        <w:rPr>
          <w:rFonts w:ascii="Times New Roman" w:hAnsi="Times New Roman" w:cs="Times New Roman"/>
          <w:sz w:val="24"/>
          <w:szCs w:val="24"/>
          <w:lang w:eastAsia="pt-BR"/>
        </w:rPr>
        <w:t xml:space="preserve"> Importante salientar que o painel 5 é um recorte temporal</w:t>
      </w:r>
      <w:r w:rsidR="0092178C" w:rsidRPr="00FA12AB">
        <w:rPr>
          <w:rFonts w:ascii="Times New Roman" w:hAnsi="Times New Roman" w:cs="Times New Roman"/>
          <w:sz w:val="24"/>
          <w:szCs w:val="24"/>
          <w:lang w:eastAsia="pt-BR"/>
        </w:rPr>
        <w:t xml:space="preserve"> com alguns estudos aplicados, mas não esgota a produção já realizada no tema no Brasil.</w:t>
      </w:r>
      <w:r w:rsidR="00AB55BA" w:rsidRPr="00FA12AB">
        <w:rPr>
          <w:rFonts w:ascii="Times New Roman" w:hAnsi="Times New Roman" w:cs="Times New Roman"/>
          <w:sz w:val="24"/>
          <w:szCs w:val="24"/>
          <w:lang w:eastAsia="pt-BR"/>
        </w:rPr>
        <w:t xml:space="preserve"> </w:t>
      </w:r>
    </w:p>
    <w:p w14:paraId="46D88C41" w14:textId="7C896BA8" w:rsidR="00A36F2B" w:rsidRDefault="00A36F2B" w:rsidP="00417685">
      <w:pPr>
        <w:pStyle w:val="SemEspaamento"/>
        <w:spacing w:line="360" w:lineRule="auto"/>
        <w:ind w:firstLine="708"/>
        <w:jc w:val="both"/>
        <w:rPr>
          <w:rFonts w:ascii="Times New Roman" w:hAnsi="Times New Roman" w:cs="Times New Roman"/>
          <w:sz w:val="24"/>
          <w:szCs w:val="24"/>
          <w:lang w:eastAsia="pt-BR"/>
        </w:rPr>
      </w:pPr>
    </w:p>
    <w:p w14:paraId="3EF40843" w14:textId="32EDD279" w:rsidR="00A36F2B" w:rsidRDefault="00A36F2B" w:rsidP="00417685">
      <w:pPr>
        <w:pStyle w:val="SemEspaamento"/>
        <w:spacing w:line="360" w:lineRule="auto"/>
        <w:ind w:firstLine="708"/>
        <w:jc w:val="both"/>
        <w:rPr>
          <w:rFonts w:ascii="Times New Roman" w:hAnsi="Times New Roman" w:cs="Times New Roman"/>
          <w:sz w:val="24"/>
          <w:szCs w:val="24"/>
          <w:lang w:eastAsia="pt-BR"/>
        </w:rPr>
      </w:pPr>
    </w:p>
    <w:p w14:paraId="68B04784" w14:textId="53953A84" w:rsidR="00A36F2B" w:rsidRDefault="00A36F2B" w:rsidP="00417685">
      <w:pPr>
        <w:pStyle w:val="SemEspaamento"/>
        <w:spacing w:line="360" w:lineRule="auto"/>
        <w:ind w:firstLine="708"/>
        <w:jc w:val="both"/>
        <w:rPr>
          <w:rFonts w:ascii="Times New Roman" w:hAnsi="Times New Roman" w:cs="Times New Roman"/>
          <w:sz w:val="24"/>
          <w:szCs w:val="24"/>
          <w:lang w:eastAsia="pt-BR"/>
        </w:rPr>
      </w:pPr>
    </w:p>
    <w:p w14:paraId="1EF2AAE1" w14:textId="77777777" w:rsidR="00B5618D" w:rsidRPr="00FA12AB" w:rsidRDefault="00B5618D" w:rsidP="00417685">
      <w:pPr>
        <w:pStyle w:val="SemEspaamento"/>
        <w:spacing w:line="360" w:lineRule="auto"/>
        <w:ind w:firstLine="708"/>
        <w:jc w:val="both"/>
        <w:rPr>
          <w:rFonts w:ascii="Times New Roman" w:hAnsi="Times New Roman" w:cs="Times New Roman"/>
          <w:sz w:val="24"/>
          <w:szCs w:val="24"/>
          <w:lang w:eastAsia="pt-BR"/>
        </w:rPr>
      </w:pPr>
    </w:p>
    <w:p w14:paraId="2035ED8B" w14:textId="056E8488" w:rsidR="00F52B37" w:rsidRPr="00FA12AB" w:rsidRDefault="00771C77" w:rsidP="004F5A39">
      <w:pPr>
        <w:pStyle w:val="SemEspaamento"/>
        <w:spacing w:line="360" w:lineRule="auto"/>
        <w:ind w:firstLine="708"/>
        <w:jc w:val="center"/>
        <w:rPr>
          <w:rFonts w:ascii="Times New Roman" w:hAnsi="Times New Roman" w:cs="Times New Roman"/>
          <w:sz w:val="24"/>
          <w:szCs w:val="24"/>
          <w:lang w:eastAsia="pt-BR"/>
        </w:rPr>
      </w:pPr>
      <w:r w:rsidRPr="00FA12AB">
        <w:rPr>
          <w:rFonts w:ascii="Times New Roman" w:eastAsia="Times New Roman" w:hAnsi="Times New Roman" w:cs="Times New Roman"/>
          <w:b/>
          <w:bCs/>
          <w:lang w:eastAsia="pt-BR"/>
        </w:rPr>
        <w:lastRenderedPageBreak/>
        <w:t>Painel 5:</w:t>
      </w:r>
      <w:r w:rsidRPr="00FA12AB">
        <w:rPr>
          <w:rFonts w:ascii="Times New Roman" w:eastAsia="Times New Roman" w:hAnsi="Times New Roman" w:cs="Times New Roman"/>
          <w:lang w:eastAsia="pt-BR"/>
        </w:rPr>
        <w:t xml:space="preserve"> Trilha histórica de estudos aplicados ao Brasil - CBST</w:t>
      </w:r>
    </w:p>
    <w:p w14:paraId="0E37F4B3" w14:textId="25C277E3" w:rsidR="00F52B37" w:rsidRPr="00FA12AB" w:rsidRDefault="007B2D75" w:rsidP="004F5A39">
      <w:pPr>
        <w:pStyle w:val="SemEspaamento"/>
        <w:spacing w:line="360" w:lineRule="auto"/>
        <w:ind w:firstLine="708"/>
        <w:jc w:val="center"/>
        <w:rPr>
          <w:rFonts w:ascii="Times New Roman" w:hAnsi="Times New Roman" w:cs="Times New Roman"/>
          <w:sz w:val="24"/>
          <w:szCs w:val="24"/>
          <w:lang w:eastAsia="pt-BR"/>
        </w:rPr>
      </w:pPr>
      <w:r w:rsidRPr="00FA12AB">
        <w:rPr>
          <w:rFonts w:ascii="Times New Roman" w:hAnsi="Times New Roman" w:cs="Times New Roman"/>
          <w:noProof/>
        </w:rPr>
        <w:drawing>
          <wp:inline distT="0" distB="0" distL="0" distR="0" wp14:anchorId="307DFFFB" wp14:editId="707430A9">
            <wp:extent cx="5424805" cy="1838370"/>
            <wp:effectExtent l="0" t="0" r="4445" b="9525"/>
            <wp:docPr id="9" name="Imagem 9" descr="Linha do temp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descr="Linha do tempo&#10;&#10;Descrição gerada automaticamente"/>
                    <pic:cNvPicPr/>
                  </pic:nvPicPr>
                  <pic:blipFill>
                    <a:blip r:embed="rId13"/>
                    <a:stretch>
                      <a:fillRect/>
                    </a:stretch>
                  </pic:blipFill>
                  <pic:spPr>
                    <a:xfrm>
                      <a:off x="0" y="0"/>
                      <a:ext cx="5440537" cy="1843701"/>
                    </a:xfrm>
                    <a:prstGeom prst="rect">
                      <a:avLst/>
                    </a:prstGeom>
                  </pic:spPr>
                </pic:pic>
              </a:graphicData>
            </a:graphic>
          </wp:inline>
        </w:drawing>
      </w:r>
    </w:p>
    <w:p w14:paraId="7F0CD494" w14:textId="298ADC46" w:rsidR="00C66C98" w:rsidRPr="00FA12AB" w:rsidRDefault="00C66C98" w:rsidP="00C66C98">
      <w:pPr>
        <w:pStyle w:val="SemEspaamento"/>
        <w:spacing w:line="360" w:lineRule="auto"/>
        <w:jc w:val="center"/>
        <w:rPr>
          <w:rStyle w:val="y2iqfc"/>
          <w:rFonts w:ascii="Times New Roman" w:hAnsi="Times New Roman" w:cs="Times New Roman"/>
          <w:sz w:val="20"/>
          <w:szCs w:val="20"/>
          <w:lang w:val="pt-PT"/>
        </w:rPr>
      </w:pPr>
      <w:r w:rsidRPr="00FA12AB">
        <w:rPr>
          <w:rStyle w:val="y2iqfc"/>
          <w:rFonts w:ascii="Times New Roman" w:hAnsi="Times New Roman" w:cs="Times New Roman"/>
          <w:sz w:val="20"/>
          <w:szCs w:val="20"/>
          <w:lang w:val="pt-PT"/>
        </w:rPr>
        <w:t>Fonte: Elaborado pelos autores (2022)</w:t>
      </w:r>
    </w:p>
    <w:p w14:paraId="15B9D47F" w14:textId="480EFE76" w:rsidR="009A669D" w:rsidRPr="00FA12AB" w:rsidRDefault="009A669D" w:rsidP="00D669CF">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b/>
          <w:bCs/>
          <w:sz w:val="24"/>
          <w:szCs w:val="24"/>
          <w:lang w:eastAsia="pt-BR"/>
        </w:rPr>
        <w:t>Em 2019</w:t>
      </w:r>
      <w:r w:rsidRPr="00FA12AB">
        <w:rPr>
          <w:rFonts w:ascii="Times New Roman" w:hAnsi="Times New Roman" w:cs="Times New Roman"/>
          <w:sz w:val="24"/>
          <w:szCs w:val="24"/>
          <w:lang w:eastAsia="pt-BR"/>
        </w:rPr>
        <w:t>: estudo aplicado à Serra Catarinense</w:t>
      </w:r>
      <w:r w:rsidR="000322B4" w:rsidRPr="00FA12AB">
        <w:rPr>
          <w:rFonts w:ascii="Times New Roman" w:hAnsi="Times New Roman" w:cs="Times New Roman"/>
          <w:sz w:val="24"/>
          <w:szCs w:val="24"/>
          <w:lang w:eastAsia="pt-BR"/>
        </w:rPr>
        <w:t xml:space="preserve"> identificou o queijo artesanal serrano, maçã, vinhos de altitude e o mel de melato</w:t>
      </w:r>
      <w:r w:rsidR="00E6592B" w:rsidRPr="00FA12AB">
        <w:rPr>
          <w:rFonts w:ascii="Times New Roman" w:hAnsi="Times New Roman" w:cs="Times New Roman"/>
          <w:sz w:val="24"/>
          <w:szCs w:val="24"/>
          <w:lang w:eastAsia="pt-BR"/>
        </w:rPr>
        <w:t xml:space="preserve"> de bracatinga</w:t>
      </w:r>
      <w:r w:rsidR="000322B4" w:rsidRPr="00FA12AB">
        <w:rPr>
          <w:rFonts w:ascii="Times New Roman" w:hAnsi="Times New Roman" w:cs="Times New Roman"/>
          <w:sz w:val="24"/>
          <w:szCs w:val="24"/>
          <w:lang w:eastAsia="pt-BR"/>
        </w:rPr>
        <w:t xml:space="preserve"> e o turismo rural como potencialidades do território no desenvolvimento de iniciativas que consolidem uma CBST.</w:t>
      </w:r>
      <w:r w:rsidR="005334A4" w:rsidRPr="00FA12AB">
        <w:rPr>
          <w:rFonts w:ascii="Times New Roman" w:hAnsi="Times New Roman" w:cs="Times New Roman"/>
          <w:sz w:val="24"/>
          <w:szCs w:val="24"/>
          <w:lang w:eastAsia="pt-BR"/>
        </w:rPr>
        <w:t xml:space="preserve"> O estudo não avança na aplicação da RQT.</w:t>
      </w:r>
    </w:p>
    <w:p w14:paraId="485915F4" w14:textId="77777777" w:rsidR="005334A4" w:rsidRPr="00FA12AB" w:rsidRDefault="001D1DAA" w:rsidP="005334A4">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b/>
          <w:bCs/>
          <w:sz w:val="24"/>
          <w:szCs w:val="24"/>
          <w:lang w:eastAsia="pt-BR"/>
        </w:rPr>
        <w:t>Em 2020</w:t>
      </w:r>
      <w:r w:rsidRPr="00FA12AB">
        <w:rPr>
          <w:rFonts w:ascii="Times New Roman" w:hAnsi="Times New Roman" w:cs="Times New Roman"/>
          <w:sz w:val="24"/>
          <w:szCs w:val="24"/>
          <w:lang w:eastAsia="pt-BR"/>
        </w:rPr>
        <w:t xml:space="preserve">: </w:t>
      </w:r>
      <w:r w:rsidR="00A62AC5" w:rsidRPr="00FA12AB">
        <w:rPr>
          <w:rFonts w:ascii="Times New Roman" w:hAnsi="Times New Roman" w:cs="Times New Roman"/>
          <w:sz w:val="24"/>
          <w:szCs w:val="24"/>
        </w:rPr>
        <w:t xml:space="preserve">o estudo analisou a trajetória de evolução da produção de cachaça de Morretes, , a organização dos produtores os obstáculos relacionados à dimensão socioambiental nas práticas produtivas, </w:t>
      </w:r>
      <w:r w:rsidR="003E0687" w:rsidRPr="00FA12AB">
        <w:rPr>
          <w:rFonts w:ascii="Times New Roman" w:hAnsi="Times New Roman" w:cs="Times New Roman"/>
          <w:sz w:val="24"/>
          <w:szCs w:val="24"/>
        </w:rPr>
        <w:t>embora a pesquisa não tenha aplicado o conceito da CBST, mas</w:t>
      </w:r>
      <w:r w:rsidR="00A36A1E" w:rsidRPr="00FA12AB">
        <w:rPr>
          <w:rFonts w:ascii="Times New Roman" w:hAnsi="Times New Roman" w:cs="Times New Roman"/>
          <w:sz w:val="24"/>
          <w:szCs w:val="24"/>
        </w:rPr>
        <w:t xml:space="preserve">, em função dos resultados que </w:t>
      </w:r>
      <w:r w:rsidR="00A7715D" w:rsidRPr="00FA12AB">
        <w:rPr>
          <w:rFonts w:ascii="Times New Roman" w:hAnsi="Times New Roman" w:cs="Times New Roman"/>
          <w:sz w:val="24"/>
          <w:szCs w:val="24"/>
        </w:rPr>
        <w:t>demonstraram que os recursos específicos foram parcialmente ativados</w:t>
      </w:r>
      <w:r w:rsidR="00A36A1E" w:rsidRPr="00FA12AB">
        <w:rPr>
          <w:rFonts w:ascii="Times New Roman" w:hAnsi="Times New Roman" w:cs="Times New Roman"/>
          <w:sz w:val="24"/>
          <w:szCs w:val="24"/>
        </w:rPr>
        <w:t>, os autores</w:t>
      </w:r>
      <w:r w:rsidR="003E0687" w:rsidRPr="00FA12AB">
        <w:rPr>
          <w:rFonts w:ascii="Times New Roman" w:hAnsi="Times New Roman" w:cs="Times New Roman"/>
          <w:sz w:val="24"/>
          <w:szCs w:val="24"/>
        </w:rPr>
        <w:t xml:space="preserve"> indica</w:t>
      </w:r>
      <w:r w:rsidR="00A36A1E" w:rsidRPr="00FA12AB">
        <w:rPr>
          <w:rFonts w:ascii="Times New Roman" w:hAnsi="Times New Roman" w:cs="Times New Roman"/>
          <w:sz w:val="24"/>
          <w:szCs w:val="24"/>
        </w:rPr>
        <w:t xml:space="preserve">ram a possibilidade de estudar a CBST como </w:t>
      </w:r>
      <w:r w:rsidR="003E0687" w:rsidRPr="00FA12AB">
        <w:rPr>
          <w:rFonts w:ascii="Times New Roman" w:hAnsi="Times New Roman" w:cs="Times New Roman"/>
          <w:sz w:val="24"/>
          <w:szCs w:val="24"/>
        </w:rPr>
        <w:t xml:space="preserve">uma alternativa para promoção do </w:t>
      </w:r>
      <w:r w:rsidR="00A36A1E" w:rsidRPr="00FA12AB">
        <w:rPr>
          <w:rFonts w:ascii="Times New Roman" w:hAnsi="Times New Roman" w:cs="Times New Roman"/>
          <w:sz w:val="24"/>
          <w:szCs w:val="24"/>
        </w:rPr>
        <w:t>desenvolvimento territorial sustentável em Morretes.</w:t>
      </w:r>
      <w:r w:rsidR="005334A4" w:rsidRPr="00FA12AB">
        <w:rPr>
          <w:rFonts w:ascii="Times New Roman" w:hAnsi="Times New Roman" w:cs="Times New Roman"/>
          <w:sz w:val="24"/>
          <w:szCs w:val="24"/>
        </w:rPr>
        <w:t xml:space="preserve"> </w:t>
      </w:r>
      <w:r w:rsidR="005334A4" w:rsidRPr="00FA12AB">
        <w:rPr>
          <w:rFonts w:ascii="Times New Roman" w:hAnsi="Times New Roman" w:cs="Times New Roman"/>
          <w:sz w:val="24"/>
          <w:szCs w:val="24"/>
          <w:lang w:eastAsia="pt-BR"/>
        </w:rPr>
        <w:t>O estudo não avança na aplicação da RQT.</w:t>
      </w:r>
    </w:p>
    <w:p w14:paraId="2C0ADCE7" w14:textId="77777777" w:rsidR="005334A4" w:rsidRPr="00FA12AB" w:rsidRDefault="002C6F9D" w:rsidP="005334A4">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b/>
          <w:bCs/>
          <w:sz w:val="24"/>
          <w:szCs w:val="24"/>
        </w:rPr>
        <w:t>Em 2021a</w:t>
      </w:r>
      <w:r w:rsidRPr="00FA12AB">
        <w:rPr>
          <w:rFonts w:ascii="Times New Roman" w:hAnsi="Times New Roman" w:cs="Times New Roman"/>
          <w:sz w:val="24"/>
          <w:szCs w:val="24"/>
        </w:rPr>
        <w:t>:</w:t>
      </w:r>
      <w:r w:rsidR="004B454C" w:rsidRPr="00FA12AB">
        <w:rPr>
          <w:rFonts w:ascii="Times New Roman" w:hAnsi="Times New Roman" w:cs="Times New Roman"/>
          <w:sz w:val="24"/>
          <w:szCs w:val="24"/>
        </w:rPr>
        <w:t xml:space="preserve"> o estudo objetivou identificar os bens e serviços que podem ser </w:t>
      </w:r>
      <w:r w:rsidR="00C877B2" w:rsidRPr="00FA12AB">
        <w:rPr>
          <w:rFonts w:ascii="Times New Roman" w:hAnsi="Times New Roman" w:cs="Times New Roman"/>
          <w:sz w:val="24"/>
          <w:szCs w:val="24"/>
        </w:rPr>
        <w:t>articulados numa</w:t>
      </w:r>
      <w:r w:rsidR="004B454C" w:rsidRPr="00FA12AB">
        <w:rPr>
          <w:rFonts w:ascii="Times New Roman" w:hAnsi="Times New Roman" w:cs="Times New Roman"/>
          <w:sz w:val="24"/>
          <w:szCs w:val="24"/>
        </w:rPr>
        <w:t xml:space="preserve"> estratégia de desenvolvimento na Associação dos Municípios do Extremo Oeste de Santa Catarina (</w:t>
      </w:r>
      <w:proofErr w:type="spellStart"/>
      <w:r w:rsidR="004B454C" w:rsidRPr="00FA12AB">
        <w:rPr>
          <w:rFonts w:ascii="Times New Roman" w:hAnsi="Times New Roman" w:cs="Times New Roman"/>
          <w:sz w:val="24"/>
          <w:szCs w:val="24"/>
        </w:rPr>
        <w:t>Ameosc</w:t>
      </w:r>
      <w:proofErr w:type="spellEnd"/>
      <w:r w:rsidR="004B454C" w:rsidRPr="00FA12AB">
        <w:rPr>
          <w:rFonts w:ascii="Times New Roman" w:hAnsi="Times New Roman" w:cs="Times New Roman"/>
          <w:sz w:val="24"/>
          <w:szCs w:val="24"/>
        </w:rPr>
        <w:t xml:space="preserve">). Os resultados mostraram que os bens e serviços mais ativados são a Oktoberfest, os produtos coloniais e as sementes crioulas, e que em fase inicial ou pouco ativados estão o turismo rural, de aventura e histórico-cultural; locais para realização de eventos e de lazer e a tríplice fronteira. </w:t>
      </w:r>
      <w:r w:rsidR="005334A4" w:rsidRPr="00FA12AB">
        <w:rPr>
          <w:rFonts w:ascii="Times New Roman" w:hAnsi="Times New Roman" w:cs="Times New Roman"/>
          <w:sz w:val="24"/>
          <w:szCs w:val="24"/>
          <w:lang w:eastAsia="pt-BR"/>
        </w:rPr>
        <w:t>O estudo não avança na aplicação da RQT.</w:t>
      </w:r>
    </w:p>
    <w:p w14:paraId="70CDA2A6" w14:textId="309DE908" w:rsidR="005334A4" w:rsidRPr="00FA12AB" w:rsidRDefault="005C4EC2" w:rsidP="005334A4">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b/>
          <w:bCs/>
          <w:sz w:val="24"/>
          <w:szCs w:val="24"/>
        </w:rPr>
        <w:t>Em 2021b</w:t>
      </w:r>
      <w:r w:rsidRPr="00FA12AB">
        <w:rPr>
          <w:rFonts w:ascii="Times New Roman" w:hAnsi="Times New Roman" w:cs="Times New Roman"/>
          <w:sz w:val="24"/>
          <w:szCs w:val="24"/>
        </w:rPr>
        <w:t xml:space="preserve">: </w:t>
      </w:r>
      <w:r w:rsidR="00071178" w:rsidRPr="00FA12AB">
        <w:rPr>
          <w:rFonts w:ascii="Times New Roman" w:hAnsi="Times New Roman" w:cs="Times New Roman"/>
          <w:sz w:val="24"/>
          <w:szCs w:val="24"/>
        </w:rPr>
        <w:t xml:space="preserve">o objetivo do estudo foi construir um quadro analítico voltado a situações inovadoras de “efeito cesta”, sendo que os resultados </w:t>
      </w:r>
      <w:r w:rsidR="00737337" w:rsidRPr="00FA12AB">
        <w:rPr>
          <w:rFonts w:ascii="Times New Roman" w:hAnsi="Times New Roman" w:cs="Times New Roman"/>
          <w:sz w:val="24"/>
          <w:szCs w:val="24"/>
        </w:rPr>
        <w:t xml:space="preserve">da constituição da CBST </w:t>
      </w:r>
      <w:r w:rsidR="00071178" w:rsidRPr="00FA12AB">
        <w:rPr>
          <w:rFonts w:ascii="Times New Roman" w:hAnsi="Times New Roman" w:cs="Times New Roman"/>
          <w:sz w:val="24"/>
          <w:szCs w:val="24"/>
        </w:rPr>
        <w:t xml:space="preserve">apontaram para </w:t>
      </w:r>
      <w:r w:rsidR="00071178" w:rsidRPr="00FA12AB">
        <w:rPr>
          <w:rFonts w:ascii="Times New Roman" w:hAnsi="Times New Roman" w:cs="Times New Roman"/>
          <w:sz w:val="24"/>
          <w:szCs w:val="24"/>
        </w:rPr>
        <w:lastRenderedPageBreak/>
        <w:t xml:space="preserve">os móveis de madeira de diferentes categorias, </w:t>
      </w:r>
      <w:proofErr w:type="spellStart"/>
      <w:r w:rsidR="00071178" w:rsidRPr="00FA12AB">
        <w:rPr>
          <w:rFonts w:ascii="Times New Roman" w:hAnsi="Times New Roman" w:cs="Times New Roman"/>
          <w:sz w:val="24"/>
          <w:szCs w:val="24"/>
        </w:rPr>
        <w:t>biojóias</w:t>
      </w:r>
      <w:proofErr w:type="spellEnd"/>
      <w:r w:rsidR="00071178" w:rsidRPr="00FA12AB">
        <w:rPr>
          <w:rFonts w:ascii="Times New Roman" w:hAnsi="Times New Roman" w:cs="Times New Roman"/>
          <w:sz w:val="24"/>
          <w:szCs w:val="24"/>
        </w:rPr>
        <w:t>, artesanato de couro vegetal, licores e alimentos e o turismo</w:t>
      </w:r>
      <w:r w:rsidR="00032022" w:rsidRPr="00FA12AB">
        <w:rPr>
          <w:rFonts w:ascii="Times New Roman" w:hAnsi="Times New Roman" w:cs="Times New Roman"/>
          <w:sz w:val="24"/>
          <w:szCs w:val="24"/>
        </w:rPr>
        <w:t>.</w:t>
      </w:r>
      <w:r w:rsidR="005334A4" w:rsidRPr="00FA12AB">
        <w:rPr>
          <w:rFonts w:ascii="Times New Roman" w:hAnsi="Times New Roman" w:cs="Times New Roman"/>
          <w:sz w:val="24"/>
        </w:rPr>
        <w:t xml:space="preserve"> </w:t>
      </w:r>
      <w:r w:rsidR="005334A4" w:rsidRPr="00FA12AB">
        <w:rPr>
          <w:rFonts w:ascii="Times New Roman" w:hAnsi="Times New Roman" w:cs="Times New Roman"/>
          <w:sz w:val="24"/>
          <w:szCs w:val="24"/>
          <w:lang w:eastAsia="pt-BR"/>
        </w:rPr>
        <w:t>O estudo não avança na aplicação da RQT.</w:t>
      </w:r>
    </w:p>
    <w:p w14:paraId="2AF6AFBA" w14:textId="05455D7E" w:rsidR="005334A4" w:rsidRPr="00FA12AB" w:rsidRDefault="00EA17E6" w:rsidP="005334A4">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b/>
          <w:bCs/>
          <w:sz w:val="24"/>
          <w:szCs w:val="24"/>
        </w:rPr>
        <w:t>Em 2021c</w:t>
      </w:r>
      <w:r w:rsidRPr="00FA12AB">
        <w:rPr>
          <w:rFonts w:ascii="Times New Roman" w:hAnsi="Times New Roman" w:cs="Times New Roman"/>
          <w:sz w:val="24"/>
          <w:szCs w:val="24"/>
        </w:rPr>
        <w:t xml:space="preserve">: </w:t>
      </w:r>
      <w:r w:rsidR="000E5CA8" w:rsidRPr="00FA12AB">
        <w:rPr>
          <w:rFonts w:ascii="Times New Roman" w:hAnsi="Times New Roman" w:cs="Times New Roman"/>
          <w:sz w:val="24"/>
          <w:szCs w:val="24"/>
        </w:rPr>
        <w:t>o objetivo do estudo foi analisar a trajetória histórica do processo constitutivo da IG da erva-mate no Planalto Norte Catarinense, e identificar os recursos e ativos territoriais específicos relacionados à formação da CBST</w:t>
      </w:r>
      <w:r w:rsidR="002779A8" w:rsidRPr="00FA12AB">
        <w:rPr>
          <w:rFonts w:ascii="Times New Roman" w:hAnsi="Times New Roman" w:cs="Times New Roman"/>
          <w:sz w:val="24"/>
          <w:szCs w:val="24"/>
        </w:rPr>
        <w:t xml:space="preserve"> e conclui que as especificações da erva-mate e do mel de melato de Bracatinga </w:t>
      </w:r>
      <w:r w:rsidR="00565945" w:rsidRPr="00FA12AB">
        <w:rPr>
          <w:rFonts w:ascii="Times New Roman" w:hAnsi="Times New Roman" w:cs="Times New Roman"/>
          <w:sz w:val="24"/>
          <w:szCs w:val="24"/>
        </w:rPr>
        <w:t xml:space="preserve">(em andamento à época) </w:t>
      </w:r>
      <w:r w:rsidR="002779A8" w:rsidRPr="00FA12AB">
        <w:rPr>
          <w:rFonts w:ascii="Times New Roman" w:hAnsi="Times New Roman" w:cs="Times New Roman"/>
          <w:sz w:val="24"/>
          <w:szCs w:val="24"/>
        </w:rPr>
        <w:t>por meio das Indicações Geográficas (IG) têm a possibilidade de gerar o efeito “cesta</w:t>
      </w:r>
      <w:r w:rsidR="000E5CA8" w:rsidRPr="00FA12AB">
        <w:rPr>
          <w:rFonts w:ascii="Times New Roman" w:hAnsi="Times New Roman" w:cs="Times New Roman"/>
          <w:sz w:val="24"/>
          <w:szCs w:val="24"/>
        </w:rPr>
        <w:t>.</w:t>
      </w:r>
      <w:r w:rsidR="005334A4" w:rsidRPr="00FA12AB">
        <w:rPr>
          <w:rFonts w:ascii="Times New Roman" w:hAnsi="Times New Roman" w:cs="Times New Roman"/>
          <w:sz w:val="24"/>
        </w:rPr>
        <w:t xml:space="preserve"> </w:t>
      </w:r>
      <w:r w:rsidR="005334A4" w:rsidRPr="00FA12AB">
        <w:rPr>
          <w:rFonts w:ascii="Times New Roman" w:hAnsi="Times New Roman" w:cs="Times New Roman"/>
          <w:sz w:val="24"/>
          <w:szCs w:val="24"/>
          <w:lang w:eastAsia="pt-BR"/>
        </w:rPr>
        <w:t>O estudo não avança na aplicação da RQT.</w:t>
      </w:r>
    </w:p>
    <w:p w14:paraId="3A3E3858" w14:textId="3181A6EB" w:rsidR="008A0E03" w:rsidRPr="00FA12AB" w:rsidRDefault="009C57C3" w:rsidP="008A0E03">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 xml:space="preserve">Outros estudos reforçam os resultados encontrados nesta seleção, assim como ampliam as reflexões sobre o tema, como em De </w:t>
      </w:r>
      <w:r w:rsidR="00F61D01" w:rsidRPr="00FA12AB">
        <w:rPr>
          <w:rFonts w:ascii="Times New Roman" w:hAnsi="Times New Roman" w:cs="Times New Roman"/>
          <w:sz w:val="24"/>
          <w:szCs w:val="24"/>
          <w:lang w:eastAsia="pt-BR"/>
        </w:rPr>
        <w:t>Paula (</w:t>
      </w:r>
      <w:r w:rsidR="000D1EF1" w:rsidRPr="00FA12AB">
        <w:rPr>
          <w:rFonts w:ascii="Times New Roman" w:hAnsi="Times New Roman" w:cs="Times New Roman"/>
          <w:sz w:val="24"/>
          <w:szCs w:val="24"/>
          <w:lang w:eastAsia="pt-BR"/>
        </w:rPr>
        <w:t>2019</w:t>
      </w:r>
      <w:r w:rsidR="00F61D01" w:rsidRPr="00FA12AB">
        <w:rPr>
          <w:rFonts w:ascii="Times New Roman" w:hAnsi="Times New Roman" w:cs="Times New Roman"/>
          <w:sz w:val="24"/>
          <w:szCs w:val="24"/>
          <w:lang w:eastAsia="pt-BR"/>
        </w:rPr>
        <w:t>)</w:t>
      </w:r>
      <w:r w:rsidRPr="00FA12AB">
        <w:rPr>
          <w:rFonts w:ascii="Times New Roman" w:hAnsi="Times New Roman" w:cs="Times New Roman"/>
          <w:sz w:val="24"/>
          <w:szCs w:val="24"/>
          <w:lang w:eastAsia="pt-BR"/>
        </w:rPr>
        <w:t>, que</w:t>
      </w:r>
      <w:r w:rsidR="00F61D01" w:rsidRPr="00FA12AB">
        <w:rPr>
          <w:rFonts w:ascii="Times New Roman" w:hAnsi="Times New Roman" w:cs="Times New Roman"/>
          <w:sz w:val="24"/>
          <w:szCs w:val="24"/>
          <w:lang w:eastAsia="pt-BR"/>
        </w:rPr>
        <w:t xml:space="preserve"> ao estudar </w:t>
      </w:r>
      <w:r w:rsidRPr="00FA12AB">
        <w:rPr>
          <w:rFonts w:ascii="Times New Roman" w:hAnsi="Times New Roman" w:cs="Times New Roman"/>
          <w:sz w:val="24"/>
          <w:szCs w:val="24"/>
          <w:lang w:eastAsia="pt-BR"/>
        </w:rPr>
        <w:t>a CBST para a Serra Catarinense</w:t>
      </w:r>
      <w:r w:rsidR="00F61D01" w:rsidRPr="00FA12AB">
        <w:rPr>
          <w:rFonts w:ascii="Times New Roman" w:hAnsi="Times New Roman" w:cs="Times New Roman"/>
          <w:sz w:val="24"/>
          <w:szCs w:val="24"/>
          <w:lang w:eastAsia="pt-BR"/>
        </w:rPr>
        <w:t xml:space="preserve"> chama a atenção para a fragilidade do sistema de governança, item que é de suma importância </w:t>
      </w:r>
      <w:r w:rsidR="002B5EEF" w:rsidRPr="00FA12AB">
        <w:rPr>
          <w:rFonts w:ascii="Times New Roman" w:hAnsi="Times New Roman" w:cs="Times New Roman"/>
          <w:sz w:val="24"/>
          <w:szCs w:val="24"/>
          <w:lang w:eastAsia="pt-BR"/>
        </w:rPr>
        <w:t xml:space="preserve">na articulação do “efeito-cesta” e na consolidação da RQT, </w:t>
      </w:r>
      <w:r w:rsidR="00F61D01" w:rsidRPr="00FA12AB">
        <w:rPr>
          <w:rFonts w:ascii="Times New Roman" w:hAnsi="Times New Roman" w:cs="Times New Roman"/>
          <w:sz w:val="24"/>
          <w:szCs w:val="24"/>
          <w:lang w:eastAsia="pt-BR"/>
        </w:rPr>
        <w:t>conforme os autores franceses.</w:t>
      </w:r>
      <w:r w:rsidR="00D86468" w:rsidRPr="00FA12AB">
        <w:rPr>
          <w:rFonts w:ascii="Times New Roman" w:hAnsi="Times New Roman" w:cs="Times New Roman"/>
          <w:sz w:val="24"/>
          <w:szCs w:val="24"/>
          <w:lang w:eastAsia="pt-BR"/>
        </w:rPr>
        <w:t xml:space="preserve"> </w:t>
      </w:r>
      <w:proofErr w:type="spellStart"/>
      <w:r w:rsidR="0060448E">
        <w:rPr>
          <w:rFonts w:ascii="Times New Roman" w:hAnsi="Times New Roman" w:cs="Times New Roman"/>
          <w:sz w:val="24"/>
          <w:szCs w:val="24"/>
          <w:lang w:eastAsia="pt-BR"/>
        </w:rPr>
        <w:t>Guzzatti</w:t>
      </w:r>
      <w:proofErr w:type="spellEnd"/>
      <w:r w:rsidR="00F61D01" w:rsidRPr="00FA12AB">
        <w:rPr>
          <w:rFonts w:ascii="Times New Roman" w:hAnsi="Times New Roman" w:cs="Times New Roman"/>
          <w:sz w:val="24"/>
          <w:szCs w:val="24"/>
          <w:lang w:eastAsia="pt-BR"/>
        </w:rPr>
        <w:t xml:space="preserve"> (</w:t>
      </w:r>
      <w:r w:rsidR="00981B5B" w:rsidRPr="00FA12AB">
        <w:rPr>
          <w:rFonts w:ascii="Times New Roman" w:hAnsi="Times New Roman" w:cs="Times New Roman"/>
          <w:sz w:val="24"/>
          <w:szCs w:val="24"/>
          <w:lang w:eastAsia="pt-BR"/>
        </w:rPr>
        <w:t>2010</w:t>
      </w:r>
      <w:r w:rsidR="00F61D01" w:rsidRPr="00FA12AB">
        <w:rPr>
          <w:rFonts w:ascii="Times New Roman" w:hAnsi="Times New Roman" w:cs="Times New Roman"/>
          <w:sz w:val="24"/>
          <w:szCs w:val="24"/>
          <w:lang w:eastAsia="pt-BR"/>
        </w:rPr>
        <w:t>) comenta sobre a necessidade da criação de indicadores que possam oferecer medidas de acompanhamento do resultado das estratégias</w:t>
      </w:r>
      <w:r w:rsidR="00B3342D" w:rsidRPr="00FA12AB">
        <w:rPr>
          <w:rFonts w:ascii="Times New Roman" w:hAnsi="Times New Roman" w:cs="Times New Roman"/>
          <w:sz w:val="24"/>
          <w:szCs w:val="24"/>
          <w:lang w:eastAsia="pt-BR"/>
        </w:rPr>
        <w:t xml:space="preserve"> adotadas para o desenvolvimento territorial</w:t>
      </w:r>
      <w:r w:rsidR="00D86468" w:rsidRPr="00FA12AB">
        <w:rPr>
          <w:rFonts w:ascii="Times New Roman" w:hAnsi="Times New Roman" w:cs="Times New Roman"/>
          <w:sz w:val="24"/>
          <w:szCs w:val="24"/>
          <w:lang w:eastAsia="pt-BR"/>
        </w:rPr>
        <w:t>.</w:t>
      </w:r>
      <w:r w:rsidR="00B3342D" w:rsidRPr="00FA12AB">
        <w:rPr>
          <w:rFonts w:ascii="Times New Roman" w:hAnsi="Times New Roman" w:cs="Times New Roman"/>
          <w:sz w:val="24"/>
          <w:szCs w:val="24"/>
          <w:lang w:eastAsia="pt-BR"/>
        </w:rPr>
        <w:t xml:space="preserve"> </w:t>
      </w:r>
      <w:proofErr w:type="spellStart"/>
      <w:r w:rsidR="008A0E03" w:rsidRPr="00FA12AB">
        <w:rPr>
          <w:rFonts w:ascii="Times New Roman" w:hAnsi="Times New Roman" w:cs="Times New Roman"/>
          <w:sz w:val="24"/>
          <w:szCs w:val="24"/>
          <w:lang w:eastAsia="pt-BR"/>
        </w:rPr>
        <w:t>Cazella</w:t>
      </w:r>
      <w:proofErr w:type="spellEnd"/>
      <w:r w:rsidR="008A0E03" w:rsidRPr="00FA12AB">
        <w:rPr>
          <w:rFonts w:ascii="Times New Roman" w:hAnsi="Times New Roman" w:cs="Times New Roman"/>
          <w:sz w:val="24"/>
          <w:szCs w:val="24"/>
          <w:lang w:eastAsia="pt-BR"/>
        </w:rPr>
        <w:t xml:space="preserve"> et al. (2021, p. 193), ao discutir a aplicação da CBST no Brasil</w:t>
      </w:r>
      <w:r w:rsidR="0054529F" w:rsidRPr="00FA12AB">
        <w:rPr>
          <w:rFonts w:ascii="Times New Roman" w:hAnsi="Times New Roman" w:cs="Times New Roman"/>
          <w:sz w:val="24"/>
          <w:szCs w:val="24"/>
          <w:lang w:eastAsia="pt-BR"/>
        </w:rPr>
        <w:t>,</w:t>
      </w:r>
      <w:r w:rsidR="008A0E03" w:rsidRPr="00FA12AB">
        <w:rPr>
          <w:rFonts w:ascii="Times New Roman" w:hAnsi="Times New Roman" w:cs="Times New Roman"/>
          <w:sz w:val="24"/>
          <w:szCs w:val="24"/>
          <w:lang w:eastAsia="pt-BR"/>
        </w:rPr>
        <w:t xml:space="preserve"> conclui que realidades como a brasileira necessita de uma maior reflexão sobre os temas como “inclusão social, geração de renda de qualidade territorial não limitada à elevação de preços de produtos e serviços, sustentabilidade do desenvolvimento, sistemas de governança territorial e investimentos institucionais na formação de atores sociais na arte do desenvolvimento territorial sustentável”</w:t>
      </w:r>
      <w:r w:rsidR="008A0E03" w:rsidRPr="00FA12AB">
        <w:rPr>
          <w:rFonts w:ascii="Times New Roman" w:hAnsi="Times New Roman" w:cs="Times New Roman"/>
        </w:rPr>
        <w:t>.</w:t>
      </w:r>
    </w:p>
    <w:p w14:paraId="7566ADB5" w14:textId="1C2D8278" w:rsidR="000D04D5" w:rsidRPr="000D04D5" w:rsidRDefault="000D04D5" w:rsidP="006626D0">
      <w:pPr>
        <w:pStyle w:val="SemEspaamento"/>
        <w:spacing w:line="360" w:lineRule="auto"/>
        <w:ind w:firstLine="708"/>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 xml:space="preserve">Outras reflexões que ficam: </w:t>
      </w:r>
      <w:r w:rsidR="006626D0" w:rsidRPr="00FA12AB">
        <w:rPr>
          <w:rFonts w:ascii="Times New Roman" w:hAnsi="Times New Roman" w:cs="Times New Roman"/>
          <w:sz w:val="24"/>
          <w:szCs w:val="24"/>
          <w:lang w:eastAsia="pt-BR"/>
        </w:rPr>
        <w:t xml:space="preserve">a) </w:t>
      </w:r>
      <w:r w:rsidRPr="000D04D5">
        <w:rPr>
          <w:rFonts w:ascii="Times New Roman" w:hAnsi="Times New Roman" w:cs="Times New Roman"/>
          <w:sz w:val="24"/>
          <w:szCs w:val="24"/>
          <w:lang w:eastAsia="pt-BR"/>
        </w:rPr>
        <w:t>Ocorre alavancagem para os produtos fora da cesta (genéricos) a partir da movimentação do consumo da Cesta?</w:t>
      </w:r>
      <w:r w:rsidR="006626D0" w:rsidRPr="00FA12AB">
        <w:rPr>
          <w:rFonts w:ascii="Times New Roman" w:hAnsi="Times New Roman" w:cs="Times New Roman"/>
          <w:sz w:val="24"/>
          <w:szCs w:val="24"/>
          <w:lang w:eastAsia="pt-BR"/>
        </w:rPr>
        <w:t xml:space="preserve"> b) </w:t>
      </w:r>
      <w:r w:rsidR="00B97046" w:rsidRPr="00FA12AB">
        <w:rPr>
          <w:rFonts w:ascii="Times New Roman" w:hAnsi="Times New Roman" w:cs="Times New Roman"/>
          <w:sz w:val="24"/>
          <w:szCs w:val="24"/>
          <w:lang w:eastAsia="pt-BR"/>
        </w:rPr>
        <w:t>A RQT r</w:t>
      </w:r>
      <w:r w:rsidRPr="000D04D5">
        <w:rPr>
          <w:rFonts w:ascii="Times New Roman" w:hAnsi="Times New Roman" w:cs="Times New Roman"/>
          <w:sz w:val="24"/>
          <w:szCs w:val="24"/>
          <w:lang w:eastAsia="pt-BR"/>
        </w:rPr>
        <w:t xml:space="preserve">eduz o êxodo? </w:t>
      </w:r>
      <w:r w:rsidR="00B97046" w:rsidRPr="00FA12AB">
        <w:rPr>
          <w:rFonts w:ascii="Times New Roman" w:hAnsi="Times New Roman" w:cs="Times New Roman"/>
          <w:sz w:val="24"/>
          <w:szCs w:val="24"/>
          <w:lang w:eastAsia="pt-BR"/>
        </w:rPr>
        <w:t xml:space="preserve">c) </w:t>
      </w:r>
      <w:r w:rsidRPr="000D04D5">
        <w:rPr>
          <w:rFonts w:ascii="Times New Roman" w:hAnsi="Times New Roman" w:cs="Times New Roman"/>
          <w:sz w:val="24"/>
          <w:szCs w:val="24"/>
          <w:lang w:eastAsia="pt-BR"/>
        </w:rPr>
        <w:t>Como</w:t>
      </w:r>
      <w:r w:rsidR="00B97046" w:rsidRPr="00FA12AB">
        <w:rPr>
          <w:rFonts w:ascii="Times New Roman" w:hAnsi="Times New Roman" w:cs="Times New Roman"/>
          <w:sz w:val="24"/>
          <w:szCs w:val="24"/>
          <w:lang w:eastAsia="pt-BR"/>
        </w:rPr>
        <w:t xml:space="preserve"> a RQT</w:t>
      </w:r>
      <w:r w:rsidRPr="000D04D5">
        <w:rPr>
          <w:rFonts w:ascii="Times New Roman" w:hAnsi="Times New Roman" w:cs="Times New Roman"/>
          <w:sz w:val="24"/>
          <w:szCs w:val="24"/>
          <w:lang w:eastAsia="pt-BR"/>
        </w:rPr>
        <w:t xml:space="preserve"> se distribui?</w:t>
      </w:r>
      <w:r w:rsidR="006626D0" w:rsidRPr="00FA12AB">
        <w:rPr>
          <w:rFonts w:ascii="Times New Roman" w:hAnsi="Times New Roman" w:cs="Times New Roman"/>
          <w:sz w:val="24"/>
          <w:szCs w:val="24"/>
          <w:lang w:eastAsia="pt-BR"/>
        </w:rPr>
        <w:t xml:space="preserve"> </w:t>
      </w:r>
      <w:r w:rsidR="00B97046" w:rsidRPr="00FA12AB">
        <w:rPr>
          <w:rFonts w:ascii="Times New Roman" w:hAnsi="Times New Roman" w:cs="Times New Roman"/>
          <w:sz w:val="24"/>
          <w:szCs w:val="24"/>
          <w:lang w:eastAsia="pt-BR"/>
        </w:rPr>
        <w:t>d</w:t>
      </w:r>
      <w:r w:rsidR="006626D0" w:rsidRPr="00FA12AB">
        <w:rPr>
          <w:rFonts w:ascii="Times New Roman" w:hAnsi="Times New Roman" w:cs="Times New Roman"/>
          <w:sz w:val="24"/>
          <w:szCs w:val="24"/>
          <w:lang w:eastAsia="pt-BR"/>
        </w:rPr>
        <w:t xml:space="preserve">) </w:t>
      </w:r>
      <w:r w:rsidRPr="000D04D5">
        <w:rPr>
          <w:rFonts w:ascii="Times New Roman" w:hAnsi="Times New Roman" w:cs="Times New Roman"/>
          <w:sz w:val="24"/>
          <w:szCs w:val="24"/>
          <w:lang w:eastAsia="pt-BR"/>
        </w:rPr>
        <w:t>A organização da produção e do consumo em torno da CBST e a RQT gerada poderá reduzir a distância econômica e social e promover melhorias para a vida das pessoas?</w:t>
      </w:r>
    </w:p>
    <w:p w14:paraId="580476E6" w14:textId="31A198EA" w:rsidR="00FB4684" w:rsidRDefault="00FB4684" w:rsidP="00EE0F5C">
      <w:pPr>
        <w:pStyle w:val="SemEspaamento"/>
        <w:spacing w:line="360" w:lineRule="auto"/>
        <w:ind w:firstLine="708"/>
        <w:jc w:val="both"/>
        <w:rPr>
          <w:rFonts w:ascii="Times New Roman" w:eastAsia="Times New Roman" w:hAnsi="Times New Roman" w:cs="Times New Roman"/>
          <w:sz w:val="24"/>
          <w:szCs w:val="24"/>
          <w:lang w:val="pt-PT" w:eastAsia="pt-BR"/>
        </w:rPr>
      </w:pPr>
      <w:r w:rsidRPr="00FA12AB">
        <w:rPr>
          <w:rFonts w:ascii="Times New Roman" w:hAnsi="Times New Roman" w:cs="Times New Roman"/>
          <w:sz w:val="24"/>
          <w:szCs w:val="24"/>
          <w:lang w:eastAsia="pt-BR"/>
        </w:rPr>
        <w:t xml:space="preserve">O presente </w:t>
      </w:r>
      <w:r w:rsidR="00B66DF4" w:rsidRPr="00FA12AB">
        <w:rPr>
          <w:rFonts w:ascii="Times New Roman" w:hAnsi="Times New Roman" w:cs="Times New Roman"/>
          <w:sz w:val="24"/>
          <w:szCs w:val="24"/>
          <w:lang w:eastAsia="pt-BR"/>
        </w:rPr>
        <w:t>artigo</w:t>
      </w:r>
      <w:r w:rsidRPr="00FA12AB">
        <w:rPr>
          <w:rFonts w:ascii="Times New Roman" w:eastAsia="Times New Roman" w:hAnsi="Times New Roman" w:cs="Times New Roman"/>
          <w:sz w:val="24"/>
          <w:szCs w:val="24"/>
          <w:lang w:val="pt-PT" w:eastAsia="pt-BR"/>
        </w:rPr>
        <w:t xml:space="preserve"> objetivou realizar a aproximação ao tema da </w:t>
      </w:r>
      <w:r w:rsidRPr="00FA12AB">
        <w:rPr>
          <w:rFonts w:ascii="Times New Roman" w:eastAsia="Times New Roman" w:hAnsi="Times New Roman" w:cs="Times New Roman"/>
          <w:b/>
          <w:bCs/>
          <w:sz w:val="24"/>
          <w:szCs w:val="24"/>
          <w:lang w:val="pt-PT" w:eastAsia="pt-BR"/>
        </w:rPr>
        <w:t>renda de qualidade territorial</w:t>
      </w:r>
      <w:r w:rsidRPr="00FA12AB">
        <w:rPr>
          <w:rFonts w:ascii="Times New Roman" w:eastAsia="Times New Roman" w:hAnsi="Times New Roman" w:cs="Times New Roman"/>
          <w:sz w:val="24"/>
          <w:szCs w:val="24"/>
          <w:lang w:val="pt-PT" w:eastAsia="pt-BR"/>
        </w:rPr>
        <w:t xml:space="preserve"> por meio do levantamento de referencial teórico produzido pelos pesquisadores franceses - que são pioneiros no conceito - e da apresentação das linhas gerais do referencial levantado</w:t>
      </w:r>
      <w:r w:rsidR="009E39E1" w:rsidRPr="00FA12AB">
        <w:rPr>
          <w:rFonts w:ascii="Times New Roman" w:eastAsia="Times New Roman" w:hAnsi="Times New Roman" w:cs="Times New Roman"/>
          <w:sz w:val="24"/>
          <w:szCs w:val="24"/>
          <w:lang w:val="pt-PT" w:eastAsia="pt-BR"/>
        </w:rPr>
        <w:t>, bem como</w:t>
      </w:r>
      <w:r w:rsidR="00AD7FEE" w:rsidRPr="00FA12AB">
        <w:rPr>
          <w:rFonts w:ascii="Times New Roman" w:eastAsia="Times New Roman" w:hAnsi="Times New Roman" w:cs="Times New Roman"/>
          <w:sz w:val="24"/>
          <w:szCs w:val="24"/>
          <w:lang w:val="pt-PT" w:eastAsia="pt-BR"/>
        </w:rPr>
        <w:t xml:space="preserve"> apresentar</w:t>
      </w:r>
      <w:r w:rsidR="00235924" w:rsidRPr="00FA12AB">
        <w:rPr>
          <w:rFonts w:ascii="Times New Roman" w:eastAsia="Times New Roman" w:hAnsi="Times New Roman" w:cs="Times New Roman"/>
          <w:sz w:val="24"/>
          <w:szCs w:val="24"/>
          <w:lang w:val="pt-PT" w:eastAsia="pt-BR"/>
        </w:rPr>
        <w:t xml:space="preserve"> reflexões da</w:t>
      </w:r>
      <w:r w:rsidR="00F96801" w:rsidRPr="00FA12AB">
        <w:rPr>
          <w:rFonts w:ascii="Times New Roman" w:eastAsia="Times New Roman" w:hAnsi="Times New Roman" w:cs="Times New Roman"/>
          <w:sz w:val="24"/>
          <w:szCs w:val="24"/>
          <w:lang w:val="pt-PT" w:eastAsia="pt-BR"/>
        </w:rPr>
        <w:t xml:space="preserve"> aplicação</w:t>
      </w:r>
      <w:r w:rsidR="00235924" w:rsidRPr="00FA12AB">
        <w:rPr>
          <w:rFonts w:ascii="Times New Roman" w:eastAsia="Times New Roman" w:hAnsi="Times New Roman" w:cs="Times New Roman"/>
          <w:sz w:val="24"/>
          <w:szCs w:val="24"/>
          <w:lang w:val="pt-PT" w:eastAsia="pt-BR"/>
        </w:rPr>
        <w:t xml:space="preserve"> dos conceitos</w:t>
      </w:r>
      <w:r w:rsidR="00F96801" w:rsidRPr="00FA12AB">
        <w:rPr>
          <w:rFonts w:ascii="Times New Roman" w:eastAsia="Times New Roman" w:hAnsi="Times New Roman" w:cs="Times New Roman"/>
          <w:sz w:val="24"/>
          <w:szCs w:val="24"/>
          <w:lang w:val="pt-PT" w:eastAsia="pt-BR"/>
        </w:rPr>
        <w:t xml:space="preserve"> no</w:t>
      </w:r>
      <w:r w:rsidR="009E39E1" w:rsidRPr="00FA12AB">
        <w:rPr>
          <w:rFonts w:ascii="Times New Roman" w:eastAsia="Times New Roman" w:hAnsi="Times New Roman" w:cs="Times New Roman"/>
          <w:sz w:val="24"/>
          <w:szCs w:val="24"/>
          <w:lang w:val="pt-PT" w:eastAsia="pt-BR"/>
        </w:rPr>
        <w:t xml:space="preserve"> Brasil</w:t>
      </w:r>
      <w:r w:rsidR="00AD7FEE" w:rsidRPr="00FA12AB">
        <w:rPr>
          <w:rFonts w:ascii="Times New Roman" w:eastAsia="Times New Roman" w:hAnsi="Times New Roman" w:cs="Times New Roman"/>
          <w:sz w:val="24"/>
          <w:szCs w:val="24"/>
          <w:lang w:val="pt-PT" w:eastAsia="pt-BR"/>
        </w:rPr>
        <w:t xml:space="preserve">. Para o caso </w:t>
      </w:r>
      <w:r w:rsidR="00AD7FEE" w:rsidRPr="00FA12AB">
        <w:rPr>
          <w:rFonts w:ascii="Times New Roman" w:eastAsia="Times New Roman" w:hAnsi="Times New Roman" w:cs="Times New Roman"/>
          <w:sz w:val="24"/>
          <w:szCs w:val="24"/>
          <w:lang w:val="pt-PT" w:eastAsia="pt-BR"/>
        </w:rPr>
        <w:lastRenderedPageBreak/>
        <w:t>brasieiro há pesquisas empíricas à luz do</w:t>
      </w:r>
      <w:r w:rsidR="009951CE" w:rsidRPr="00FA12AB">
        <w:rPr>
          <w:rFonts w:ascii="Times New Roman" w:eastAsia="Times New Roman" w:hAnsi="Times New Roman" w:cs="Times New Roman"/>
          <w:sz w:val="24"/>
          <w:szCs w:val="24"/>
          <w:lang w:val="pt-PT" w:eastAsia="pt-BR"/>
        </w:rPr>
        <w:t xml:space="preserve"> enfoque teórico-metodológico</w:t>
      </w:r>
      <w:r w:rsidR="00153C8C" w:rsidRPr="00FA12AB">
        <w:rPr>
          <w:rFonts w:ascii="Times New Roman" w:eastAsia="Times New Roman" w:hAnsi="Times New Roman" w:cs="Times New Roman"/>
          <w:sz w:val="24"/>
          <w:szCs w:val="24"/>
          <w:lang w:val="pt-PT" w:eastAsia="pt-BR"/>
        </w:rPr>
        <w:t xml:space="preserve"> da cesta de bens e serviços territoriais</w:t>
      </w:r>
      <w:r w:rsidR="00130E75" w:rsidRPr="00FA12AB">
        <w:rPr>
          <w:rFonts w:ascii="Times New Roman" w:eastAsia="Times New Roman" w:hAnsi="Times New Roman" w:cs="Times New Roman"/>
          <w:sz w:val="24"/>
          <w:szCs w:val="24"/>
          <w:lang w:val="pt-PT" w:eastAsia="pt-BR"/>
        </w:rPr>
        <w:t xml:space="preserve"> em estados do Sul e do Norte do país. Porém, ressalta-se que </w:t>
      </w:r>
      <w:r w:rsidR="00665E9F" w:rsidRPr="00FA12AB">
        <w:rPr>
          <w:rFonts w:ascii="Times New Roman" w:eastAsia="Times New Roman" w:hAnsi="Times New Roman" w:cs="Times New Roman"/>
          <w:sz w:val="24"/>
          <w:szCs w:val="24"/>
          <w:lang w:val="pt-PT" w:eastAsia="pt-BR"/>
        </w:rPr>
        <w:t xml:space="preserve">até o momento </w:t>
      </w:r>
      <w:r w:rsidR="000D0A45" w:rsidRPr="00FA12AB">
        <w:rPr>
          <w:rFonts w:ascii="Times New Roman" w:eastAsia="Times New Roman" w:hAnsi="Times New Roman" w:cs="Times New Roman"/>
          <w:sz w:val="24"/>
          <w:szCs w:val="24"/>
          <w:lang w:val="pt-PT" w:eastAsia="pt-BR"/>
        </w:rPr>
        <w:t xml:space="preserve">e no escopo do </w:t>
      </w:r>
      <w:r w:rsidR="000D0A45" w:rsidRPr="00FA12AB">
        <w:rPr>
          <w:rFonts w:ascii="Times New Roman" w:eastAsia="Times New Roman" w:hAnsi="Times New Roman" w:cs="Times New Roman"/>
          <w:i/>
          <w:iCs/>
          <w:sz w:val="24"/>
          <w:szCs w:val="24"/>
          <w:lang w:val="pt-PT" w:eastAsia="pt-BR"/>
        </w:rPr>
        <w:t>corpus</w:t>
      </w:r>
      <w:r w:rsidR="000D0A45" w:rsidRPr="00FA12AB">
        <w:rPr>
          <w:rFonts w:ascii="Times New Roman" w:eastAsia="Times New Roman" w:hAnsi="Times New Roman" w:cs="Times New Roman"/>
          <w:sz w:val="24"/>
          <w:szCs w:val="24"/>
          <w:lang w:val="pt-PT" w:eastAsia="pt-BR"/>
        </w:rPr>
        <w:t xml:space="preserve"> levantado nesta pesquisa, </w:t>
      </w:r>
      <w:r w:rsidR="004605E5" w:rsidRPr="00FA12AB">
        <w:rPr>
          <w:rFonts w:ascii="Times New Roman" w:eastAsia="Times New Roman" w:hAnsi="Times New Roman" w:cs="Times New Roman"/>
          <w:sz w:val="24"/>
          <w:szCs w:val="24"/>
          <w:lang w:val="pt-PT" w:eastAsia="pt-BR"/>
        </w:rPr>
        <w:t xml:space="preserve">no Brasil </w:t>
      </w:r>
      <w:r w:rsidR="00665E9F" w:rsidRPr="00FA12AB">
        <w:rPr>
          <w:rFonts w:ascii="Times New Roman" w:eastAsia="Times New Roman" w:hAnsi="Times New Roman" w:cs="Times New Roman"/>
          <w:sz w:val="24"/>
          <w:szCs w:val="24"/>
          <w:lang w:val="pt-PT" w:eastAsia="pt-BR"/>
        </w:rPr>
        <w:t>não</w:t>
      </w:r>
      <w:r w:rsidR="004605E5" w:rsidRPr="00FA12AB">
        <w:rPr>
          <w:rFonts w:ascii="Times New Roman" w:eastAsia="Times New Roman" w:hAnsi="Times New Roman" w:cs="Times New Roman"/>
          <w:sz w:val="24"/>
          <w:szCs w:val="24"/>
          <w:lang w:val="pt-PT" w:eastAsia="pt-BR"/>
        </w:rPr>
        <w:t xml:space="preserve"> foram encontrados es</w:t>
      </w:r>
      <w:r w:rsidR="007A5F51" w:rsidRPr="00FA12AB">
        <w:rPr>
          <w:rFonts w:ascii="Times New Roman" w:eastAsia="Times New Roman" w:hAnsi="Times New Roman" w:cs="Times New Roman"/>
          <w:sz w:val="24"/>
          <w:szCs w:val="24"/>
          <w:lang w:val="pt-PT" w:eastAsia="pt-BR"/>
        </w:rPr>
        <w:t>tudos aplicados</w:t>
      </w:r>
      <w:r w:rsidR="009951CE" w:rsidRPr="00FA12AB">
        <w:rPr>
          <w:rFonts w:ascii="Times New Roman" w:eastAsia="Times New Roman" w:hAnsi="Times New Roman" w:cs="Times New Roman"/>
          <w:sz w:val="24"/>
          <w:szCs w:val="24"/>
          <w:lang w:val="pt-PT" w:eastAsia="pt-BR"/>
        </w:rPr>
        <w:t xml:space="preserve"> quanto à </w:t>
      </w:r>
      <w:r w:rsidR="00A35870" w:rsidRPr="00FA12AB">
        <w:rPr>
          <w:rFonts w:ascii="Times New Roman" w:eastAsia="Times New Roman" w:hAnsi="Times New Roman" w:cs="Times New Roman"/>
          <w:sz w:val="24"/>
          <w:szCs w:val="24"/>
          <w:lang w:val="pt-PT" w:eastAsia="pt-BR"/>
        </w:rPr>
        <w:t>RQT</w:t>
      </w:r>
      <w:r w:rsidR="00570FDF" w:rsidRPr="00FA12AB">
        <w:rPr>
          <w:rFonts w:ascii="Times New Roman" w:eastAsia="Times New Roman" w:hAnsi="Times New Roman" w:cs="Times New Roman"/>
          <w:sz w:val="24"/>
          <w:szCs w:val="24"/>
          <w:lang w:val="pt-PT" w:eastAsia="pt-BR"/>
        </w:rPr>
        <w:t xml:space="preserve">, </w:t>
      </w:r>
      <w:r w:rsidR="001D3191" w:rsidRPr="00FA12AB">
        <w:rPr>
          <w:rFonts w:ascii="Times New Roman" w:eastAsia="Times New Roman" w:hAnsi="Times New Roman" w:cs="Times New Roman"/>
          <w:sz w:val="24"/>
          <w:szCs w:val="24"/>
          <w:lang w:val="pt-PT" w:eastAsia="pt-BR"/>
        </w:rPr>
        <w:t xml:space="preserve">mas, uma vez que existem estudos empíricos que concluem pela existência de CBST, </w:t>
      </w:r>
      <w:r w:rsidR="00A35870" w:rsidRPr="00FA12AB">
        <w:rPr>
          <w:rFonts w:ascii="Times New Roman" w:eastAsia="Times New Roman" w:hAnsi="Times New Roman" w:cs="Times New Roman"/>
          <w:sz w:val="24"/>
          <w:szCs w:val="24"/>
          <w:lang w:val="pt-PT" w:eastAsia="pt-BR"/>
        </w:rPr>
        <w:t>as investigações podem avançar para a pesquisa da RQT em</w:t>
      </w:r>
      <w:r w:rsidR="001D3191" w:rsidRPr="00FA12AB">
        <w:rPr>
          <w:rFonts w:ascii="Times New Roman" w:eastAsia="Times New Roman" w:hAnsi="Times New Roman" w:cs="Times New Roman"/>
          <w:sz w:val="24"/>
          <w:szCs w:val="24"/>
          <w:lang w:val="pt-PT" w:eastAsia="pt-BR"/>
        </w:rPr>
        <w:t xml:space="preserve"> </w:t>
      </w:r>
      <w:r w:rsidR="00570FDF" w:rsidRPr="00FA12AB">
        <w:rPr>
          <w:rFonts w:ascii="Times New Roman" w:eastAsia="Times New Roman" w:hAnsi="Times New Roman" w:cs="Times New Roman"/>
          <w:sz w:val="24"/>
          <w:szCs w:val="24"/>
          <w:lang w:val="pt-PT" w:eastAsia="pt-BR"/>
        </w:rPr>
        <w:t>agendas futuras</w:t>
      </w:r>
      <w:r w:rsidR="009951CE" w:rsidRPr="00FA12AB">
        <w:rPr>
          <w:rFonts w:ascii="Times New Roman" w:eastAsia="Times New Roman" w:hAnsi="Times New Roman" w:cs="Times New Roman"/>
          <w:sz w:val="24"/>
          <w:szCs w:val="24"/>
          <w:lang w:val="pt-PT" w:eastAsia="pt-BR"/>
        </w:rPr>
        <w:t>.</w:t>
      </w:r>
    </w:p>
    <w:p w14:paraId="1F741E81" w14:textId="77777777" w:rsidR="00EE0F5C" w:rsidRPr="00EE0F5C" w:rsidRDefault="00EE0F5C" w:rsidP="00EE0F5C">
      <w:pPr>
        <w:pStyle w:val="SemEspaamento"/>
        <w:spacing w:line="360" w:lineRule="auto"/>
        <w:ind w:firstLine="708"/>
        <w:jc w:val="both"/>
        <w:rPr>
          <w:rFonts w:ascii="Times New Roman" w:eastAsia="Times New Roman" w:hAnsi="Times New Roman" w:cs="Times New Roman"/>
          <w:sz w:val="24"/>
          <w:szCs w:val="24"/>
          <w:lang w:val="pt-PT" w:eastAsia="pt-BR"/>
        </w:rPr>
      </w:pPr>
    </w:p>
    <w:p w14:paraId="16F2A348" w14:textId="77777777" w:rsidR="008139A4" w:rsidRPr="00FA12AB" w:rsidRDefault="00000000">
      <w:pPr>
        <w:spacing w:after="0" w:line="240" w:lineRule="auto"/>
        <w:jc w:val="both"/>
        <w:rPr>
          <w:rFonts w:ascii="Times New Roman" w:hAnsi="Times New Roman" w:cs="Times New Roman"/>
          <w:b/>
          <w:bCs/>
          <w:sz w:val="24"/>
          <w:szCs w:val="24"/>
        </w:rPr>
      </w:pPr>
      <w:r w:rsidRPr="00FA12AB">
        <w:rPr>
          <w:rFonts w:ascii="Times New Roman" w:hAnsi="Times New Roman" w:cs="Times New Roman"/>
          <w:b/>
          <w:bCs/>
          <w:sz w:val="24"/>
          <w:szCs w:val="24"/>
        </w:rPr>
        <w:t>REFERÊNCIAS</w:t>
      </w:r>
    </w:p>
    <w:p w14:paraId="756ECE1B" w14:textId="77777777" w:rsidR="008139A4" w:rsidRPr="00FA12AB" w:rsidRDefault="008139A4" w:rsidP="00103C24">
      <w:pPr>
        <w:spacing w:after="0" w:line="240" w:lineRule="auto"/>
        <w:jc w:val="both"/>
        <w:rPr>
          <w:rFonts w:ascii="Times New Roman" w:hAnsi="Times New Roman" w:cs="Times New Roman"/>
          <w:sz w:val="24"/>
          <w:szCs w:val="24"/>
        </w:rPr>
      </w:pPr>
    </w:p>
    <w:p w14:paraId="421B723F" w14:textId="089FE650" w:rsidR="003E3F19" w:rsidRPr="00FA12AB" w:rsidRDefault="003E3F19" w:rsidP="00103C24">
      <w:pPr>
        <w:pStyle w:val="SemEspaamento"/>
        <w:rPr>
          <w:rFonts w:ascii="Times New Roman" w:hAnsi="Times New Roman" w:cs="Times New Roman"/>
          <w:sz w:val="24"/>
          <w:szCs w:val="24"/>
        </w:rPr>
      </w:pPr>
      <w:r w:rsidRPr="00FA12AB">
        <w:rPr>
          <w:rFonts w:ascii="Times New Roman" w:hAnsi="Times New Roman" w:cs="Times New Roman"/>
          <w:sz w:val="24"/>
          <w:szCs w:val="24"/>
        </w:rPr>
        <w:t xml:space="preserve">BANCO MUNDIAL. </w:t>
      </w:r>
      <w:proofErr w:type="spellStart"/>
      <w:r w:rsidR="00516034" w:rsidRPr="00FA12AB">
        <w:rPr>
          <w:rFonts w:ascii="Times New Roman" w:hAnsi="Times New Roman" w:cs="Times New Roman"/>
          <w:b/>
          <w:bCs/>
          <w:sz w:val="24"/>
          <w:szCs w:val="24"/>
        </w:rPr>
        <w:t>Human</w:t>
      </w:r>
      <w:proofErr w:type="spellEnd"/>
      <w:r w:rsidR="00516034" w:rsidRPr="00FA12AB">
        <w:rPr>
          <w:rFonts w:ascii="Times New Roman" w:hAnsi="Times New Roman" w:cs="Times New Roman"/>
          <w:b/>
          <w:bCs/>
          <w:sz w:val="24"/>
          <w:szCs w:val="24"/>
        </w:rPr>
        <w:t xml:space="preserve"> Capital Project</w:t>
      </w:r>
      <w:r w:rsidR="00044E3E" w:rsidRPr="00FA12AB">
        <w:rPr>
          <w:rFonts w:ascii="Times New Roman" w:hAnsi="Times New Roman" w:cs="Times New Roman"/>
          <w:sz w:val="24"/>
          <w:szCs w:val="24"/>
        </w:rPr>
        <w:t xml:space="preserve">. </w:t>
      </w:r>
      <w:r w:rsidRPr="00FA12AB">
        <w:rPr>
          <w:rFonts w:ascii="Times New Roman" w:hAnsi="Times New Roman" w:cs="Times New Roman"/>
          <w:sz w:val="24"/>
          <w:szCs w:val="24"/>
        </w:rPr>
        <w:t xml:space="preserve">Disponível em: </w:t>
      </w:r>
      <w:hyperlink r:id="rId14" w:history="1">
        <w:r w:rsidR="00907226" w:rsidRPr="00FA12AB">
          <w:rPr>
            <w:rStyle w:val="Hyperlink"/>
            <w:rFonts w:ascii="Times New Roman" w:hAnsi="Times New Roman" w:cs="Times New Roman"/>
            <w:sz w:val="24"/>
            <w:szCs w:val="24"/>
          </w:rPr>
          <w:t>https://www.worldbank.org/en/publication/human-capital</w:t>
        </w:r>
      </w:hyperlink>
      <w:r w:rsidR="00907226" w:rsidRPr="00FA12AB">
        <w:rPr>
          <w:rFonts w:ascii="Times New Roman" w:hAnsi="Times New Roman" w:cs="Times New Roman"/>
          <w:sz w:val="24"/>
          <w:szCs w:val="24"/>
        </w:rPr>
        <w:t>.</w:t>
      </w:r>
      <w:r w:rsidRPr="00FA12AB">
        <w:rPr>
          <w:rFonts w:ascii="Times New Roman" w:hAnsi="Times New Roman" w:cs="Times New Roman"/>
          <w:sz w:val="24"/>
          <w:szCs w:val="24"/>
        </w:rPr>
        <w:t xml:space="preserve"> </w:t>
      </w:r>
      <w:r w:rsidR="001A1FA3" w:rsidRPr="00FA12AB">
        <w:rPr>
          <w:rFonts w:ascii="Times New Roman" w:hAnsi="Times New Roman" w:cs="Times New Roman"/>
          <w:sz w:val="24"/>
          <w:szCs w:val="24"/>
        </w:rPr>
        <w:t>Acesso em junho/2022.</w:t>
      </w:r>
    </w:p>
    <w:p w14:paraId="3645A7EF" w14:textId="77777777" w:rsidR="00516034" w:rsidRPr="00FA12AB" w:rsidRDefault="00516034" w:rsidP="00103C24">
      <w:pPr>
        <w:pStyle w:val="SemEspaamento"/>
        <w:rPr>
          <w:rFonts w:ascii="Times New Roman" w:hAnsi="Times New Roman" w:cs="Times New Roman"/>
          <w:sz w:val="24"/>
          <w:szCs w:val="24"/>
        </w:rPr>
      </w:pPr>
    </w:p>
    <w:p w14:paraId="4E241C4F" w14:textId="31FAAEF5" w:rsidR="00103C24" w:rsidRPr="00FA12AB" w:rsidRDefault="00103C24" w:rsidP="00103C24">
      <w:pPr>
        <w:pStyle w:val="SemEspaamento"/>
        <w:rPr>
          <w:rFonts w:ascii="Times New Roman" w:hAnsi="Times New Roman" w:cs="Times New Roman"/>
          <w:sz w:val="24"/>
          <w:szCs w:val="24"/>
        </w:rPr>
      </w:pPr>
      <w:r w:rsidRPr="00B5618D">
        <w:rPr>
          <w:rFonts w:ascii="Times New Roman" w:hAnsi="Times New Roman" w:cs="Times New Roman"/>
          <w:sz w:val="24"/>
          <w:szCs w:val="24"/>
        </w:rPr>
        <w:t xml:space="preserve">BAUER, Martin W.; AARTS, </w:t>
      </w:r>
      <w:proofErr w:type="spellStart"/>
      <w:r w:rsidRPr="00B5618D">
        <w:rPr>
          <w:rFonts w:ascii="Times New Roman" w:hAnsi="Times New Roman" w:cs="Times New Roman"/>
          <w:sz w:val="24"/>
          <w:szCs w:val="24"/>
        </w:rPr>
        <w:t>Bas</w:t>
      </w:r>
      <w:proofErr w:type="spellEnd"/>
      <w:r w:rsidRPr="00B5618D">
        <w:rPr>
          <w:rFonts w:ascii="Times New Roman" w:hAnsi="Times New Roman" w:cs="Times New Roman"/>
          <w:sz w:val="24"/>
          <w:szCs w:val="24"/>
        </w:rPr>
        <w:t xml:space="preserve">. </w:t>
      </w:r>
      <w:r w:rsidRPr="00FA12AB">
        <w:rPr>
          <w:rFonts w:ascii="Times New Roman" w:hAnsi="Times New Roman" w:cs="Times New Roman"/>
          <w:i/>
          <w:iCs/>
          <w:sz w:val="24"/>
          <w:szCs w:val="24"/>
        </w:rPr>
        <w:t>A construção do corpus: um princípio para a coleta de dados qualitativos</w:t>
      </w:r>
      <w:r w:rsidRPr="00FA12AB">
        <w:rPr>
          <w:rFonts w:ascii="Times New Roman" w:hAnsi="Times New Roman" w:cs="Times New Roman"/>
          <w:sz w:val="24"/>
          <w:szCs w:val="24"/>
        </w:rPr>
        <w:t xml:space="preserve">. [In]: BAUER, </w:t>
      </w:r>
      <w:proofErr w:type="spellStart"/>
      <w:r w:rsidRPr="00FA12AB">
        <w:rPr>
          <w:rFonts w:ascii="Times New Roman" w:hAnsi="Times New Roman" w:cs="Times New Roman"/>
          <w:sz w:val="24"/>
          <w:szCs w:val="24"/>
        </w:rPr>
        <w:t>martin</w:t>
      </w:r>
      <w:proofErr w:type="spellEnd"/>
      <w:r w:rsidRPr="00FA12AB">
        <w:rPr>
          <w:rFonts w:ascii="Times New Roman" w:hAnsi="Times New Roman" w:cs="Times New Roman"/>
          <w:sz w:val="24"/>
          <w:szCs w:val="24"/>
        </w:rPr>
        <w:t xml:space="preserve">; GASKELL, George (org.). </w:t>
      </w:r>
      <w:r w:rsidRPr="00FA12AB">
        <w:rPr>
          <w:rFonts w:ascii="Times New Roman" w:hAnsi="Times New Roman" w:cs="Times New Roman"/>
          <w:b/>
          <w:bCs/>
          <w:sz w:val="24"/>
          <w:szCs w:val="24"/>
        </w:rPr>
        <w:t>Pesquisa qualitativa com texto, imagem e som</w:t>
      </w:r>
      <w:r w:rsidRPr="00FA12AB">
        <w:rPr>
          <w:rFonts w:ascii="Times New Roman" w:hAnsi="Times New Roman" w:cs="Times New Roman"/>
          <w:sz w:val="24"/>
          <w:szCs w:val="24"/>
        </w:rPr>
        <w:t>. Petrópolis: Vozes, 2002.</w:t>
      </w:r>
    </w:p>
    <w:p w14:paraId="5A5EF3FD" w14:textId="77777777" w:rsidR="00103C24" w:rsidRPr="00FA12AB" w:rsidRDefault="00103C24" w:rsidP="00103C24">
      <w:pPr>
        <w:pStyle w:val="SemEspaamento"/>
        <w:jc w:val="both"/>
        <w:rPr>
          <w:rFonts w:ascii="Times New Roman" w:hAnsi="Times New Roman" w:cs="Times New Roman"/>
          <w:sz w:val="24"/>
          <w:szCs w:val="24"/>
          <w:lang w:eastAsia="pt-BR"/>
        </w:rPr>
      </w:pPr>
    </w:p>
    <w:p w14:paraId="07C32354" w14:textId="7F7C5A04" w:rsidR="00103C24" w:rsidRPr="00FA12AB" w:rsidRDefault="00103C24" w:rsidP="00103C24">
      <w:pPr>
        <w:pStyle w:val="SemEspaamento"/>
        <w:jc w:val="both"/>
        <w:rPr>
          <w:rFonts w:ascii="Times New Roman" w:hAnsi="Times New Roman" w:cs="Times New Roman"/>
          <w:sz w:val="24"/>
          <w:szCs w:val="24"/>
          <w:lang w:eastAsia="pt-BR"/>
        </w:rPr>
      </w:pPr>
      <w:r w:rsidRPr="00FA12AB">
        <w:rPr>
          <w:rFonts w:ascii="Times New Roman" w:hAnsi="Times New Roman" w:cs="Times New Roman"/>
          <w:sz w:val="24"/>
          <w:szCs w:val="24"/>
          <w:lang w:eastAsia="pt-BR"/>
        </w:rPr>
        <w:t xml:space="preserve">BENKO, Georges; PECQUEUR, Bernard. Os recursos de territórios e os territórios de recursos. </w:t>
      </w:r>
      <w:proofErr w:type="spellStart"/>
      <w:r w:rsidRPr="00FA12AB">
        <w:rPr>
          <w:rFonts w:ascii="Times New Roman" w:hAnsi="Times New Roman" w:cs="Times New Roman"/>
          <w:b/>
          <w:bCs/>
          <w:sz w:val="24"/>
          <w:szCs w:val="24"/>
          <w:lang w:eastAsia="pt-BR"/>
        </w:rPr>
        <w:t>Geosul</w:t>
      </w:r>
      <w:proofErr w:type="spellEnd"/>
      <w:r w:rsidRPr="00FA12AB">
        <w:rPr>
          <w:rFonts w:ascii="Times New Roman" w:hAnsi="Times New Roman" w:cs="Times New Roman"/>
          <w:sz w:val="24"/>
          <w:szCs w:val="24"/>
          <w:lang w:eastAsia="pt-BR"/>
        </w:rPr>
        <w:t xml:space="preserve">, Florianópolis, v.16, n.32, p 31-50, jul./dez. 2001. Disponível em: </w:t>
      </w:r>
      <w:hyperlink r:id="rId15" w:history="1">
        <w:r w:rsidRPr="00FA12AB">
          <w:rPr>
            <w:rStyle w:val="Hyperlink"/>
            <w:rFonts w:ascii="Times New Roman" w:hAnsi="Times New Roman" w:cs="Times New Roman"/>
            <w:sz w:val="24"/>
            <w:szCs w:val="24"/>
            <w:lang w:eastAsia="pt-BR"/>
          </w:rPr>
          <w:t>https://periodicos.ufsc.br/index.php/geosul/article/view/14006</w:t>
        </w:r>
      </w:hyperlink>
      <w:r w:rsidR="001A1FA3" w:rsidRPr="00FA12AB">
        <w:rPr>
          <w:rStyle w:val="Hyperlink"/>
          <w:rFonts w:ascii="Times New Roman" w:hAnsi="Times New Roman" w:cs="Times New Roman"/>
          <w:sz w:val="24"/>
          <w:szCs w:val="24"/>
          <w:lang w:eastAsia="pt-BR"/>
        </w:rPr>
        <w:t>.</w:t>
      </w:r>
      <w:r w:rsidR="001A1FA3" w:rsidRPr="00FA12AB">
        <w:rPr>
          <w:rStyle w:val="Hyperlink"/>
          <w:rFonts w:ascii="Times New Roman" w:hAnsi="Times New Roman" w:cs="Times New Roman"/>
          <w:sz w:val="24"/>
          <w:szCs w:val="24"/>
          <w:u w:val="none"/>
          <w:lang w:eastAsia="pt-BR"/>
        </w:rPr>
        <w:t xml:space="preserve"> </w:t>
      </w:r>
      <w:r w:rsidR="001A1FA3" w:rsidRPr="00FA12AB">
        <w:rPr>
          <w:rStyle w:val="Hyperlink"/>
          <w:rFonts w:ascii="Times New Roman" w:hAnsi="Times New Roman" w:cs="Times New Roman"/>
          <w:color w:val="auto"/>
          <w:sz w:val="24"/>
          <w:szCs w:val="24"/>
          <w:u w:val="none"/>
          <w:lang w:eastAsia="pt-BR"/>
        </w:rPr>
        <w:t>Acesso em maio/2022.</w:t>
      </w:r>
    </w:p>
    <w:p w14:paraId="642F0F00" w14:textId="77777777" w:rsidR="00103C24" w:rsidRPr="00FA12AB" w:rsidRDefault="00103C24" w:rsidP="00103C24">
      <w:pPr>
        <w:spacing w:after="0" w:line="240" w:lineRule="auto"/>
        <w:rPr>
          <w:rFonts w:ascii="Times New Roman" w:eastAsia="Times New Roman" w:hAnsi="Times New Roman" w:cs="Times New Roman"/>
          <w:sz w:val="24"/>
          <w:szCs w:val="24"/>
          <w:lang w:eastAsia="pt-BR"/>
        </w:rPr>
      </w:pPr>
    </w:p>
    <w:p w14:paraId="7C5F69C2" w14:textId="77777777" w:rsidR="00103C24" w:rsidRPr="00FA12AB" w:rsidRDefault="00103C24" w:rsidP="00103C24">
      <w:pPr>
        <w:spacing w:after="0" w:line="240" w:lineRule="auto"/>
        <w:rPr>
          <w:rFonts w:ascii="Times New Roman" w:eastAsia="Times New Roman" w:hAnsi="Times New Roman" w:cs="Times New Roman"/>
          <w:sz w:val="24"/>
          <w:szCs w:val="24"/>
          <w:lang w:eastAsia="pt-BR"/>
        </w:rPr>
      </w:pPr>
      <w:r w:rsidRPr="00E51109">
        <w:rPr>
          <w:rFonts w:ascii="Times New Roman" w:eastAsia="Times New Roman" w:hAnsi="Times New Roman" w:cs="Times New Roman"/>
          <w:sz w:val="24"/>
          <w:szCs w:val="24"/>
          <w:lang w:eastAsia="pt-BR"/>
        </w:rPr>
        <w:t xml:space="preserve">BERARD, L., HIRCZAK, M., Marchenay; MOLLAR, A.; PECQUEUR, B.. </w:t>
      </w:r>
      <w:r w:rsidRPr="00FA12AB">
        <w:rPr>
          <w:rFonts w:ascii="Times New Roman" w:eastAsia="Times New Roman" w:hAnsi="Times New Roman" w:cs="Times New Roman"/>
          <w:sz w:val="24"/>
          <w:szCs w:val="24"/>
          <w:lang w:eastAsia="pt-BR"/>
        </w:rPr>
        <w:t xml:space="preserve">2005. </w:t>
      </w:r>
      <w:r w:rsidRPr="00FA12AB">
        <w:rPr>
          <w:rFonts w:ascii="Times New Roman" w:eastAsia="Times New Roman" w:hAnsi="Times New Roman" w:cs="Times New Roman"/>
          <w:b/>
          <w:bCs/>
          <w:sz w:val="24"/>
          <w:szCs w:val="24"/>
          <w:lang w:eastAsia="pt-BR"/>
        </w:rPr>
        <w:t xml:space="preserve">Le </w:t>
      </w:r>
      <w:proofErr w:type="spellStart"/>
      <w:r w:rsidRPr="00FA12AB">
        <w:rPr>
          <w:rFonts w:ascii="Times New Roman" w:eastAsia="Times New Roman" w:hAnsi="Times New Roman" w:cs="Times New Roman"/>
          <w:b/>
          <w:bCs/>
          <w:sz w:val="24"/>
          <w:szCs w:val="24"/>
          <w:lang w:eastAsia="pt-BR"/>
        </w:rPr>
        <w:t>panier</w:t>
      </w:r>
      <w:proofErr w:type="spellEnd"/>
      <w:r w:rsidRPr="00FA12AB">
        <w:rPr>
          <w:rFonts w:ascii="Times New Roman" w:eastAsia="Times New Roman" w:hAnsi="Times New Roman" w:cs="Times New Roman"/>
          <w:b/>
          <w:bCs/>
          <w:sz w:val="24"/>
          <w:szCs w:val="24"/>
          <w:lang w:eastAsia="pt-BR"/>
        </w:rPr>
        <w:t xml:space="preserve"> de </w:t>
      </w:r>
      <w:proofErr w:type="spellStart"/>
      <w:r w:rsidRPr="00FA12AB">
        <w:rPr>
          <w:rFonts w:ascii="Times New Roman" w:eastAsia="Times New Roman" w:hAnsi="Times New Roman" w:cs="Times New Roman"/>
          <w:b/>
          <w:bCs/>
          <w:sz w:val="24"/>
          <w:szCs w:val="24"/>
          <w:lang w:eastAsia="pt-BR"/>
        </w:rPr>
        <w:t>biens</w:t>
      </w:r>
      <w:proofErr w:type="spellEnd"/>
      <w:r w:rsidRPr="00FA12AB">
        <w:rPr>
          <w:rFonts w:ascii="Times New Roman" w:eastAsia="Times New Roman" w:hAnsi="Times New Roman" w:cs="Times New Roman"/>
          <w:sz w:val="24"/>
          <w:szCs w:val="24"/>
          <w:lang w:eastAsia="pt-BR"/>
        </w:rPr>
        <w:t xml:space="preserve">: une </w:t>
      </w:r>
      <w:proofErr w:type="spellStart"/>
      <w:r w:rsidRPr="00FA12AB">
        <w:rPr>
          <w:rFonts w:ascii="Times New Roman" w:eastAsia="Times New Roman" w:hAnsi="Times New Roman" w:cs="Times New Roman"/>
          <w:sz w:val="24"/>
          <w:szCs w:val="24"/>
          <w:lang w:eastAsia="pt-BR"/>
        </w:rPr>
        <w:t>construction</w:t>
      </w:r>
      <w:proofErr w:type="spellEnd"/>
      <w:r w:rsidRPr="00FA12AB">
        <w:rPr>
          <w:rFonts w:ascii="Times New Roman" w:eastAsia="Times New Roman" w:hAnsi="Times New Roman" w:cs="Times New Roman"/>
          <w:sz w:val="24"/>
          <w:szCs w:val="24"/>
          <w:lang w:eastAsia="pt-BR"/>
        </w:rPr>
        <w:t xml:space="preserve"> </w:t>
      </w:r>
      <w:proofErr w:type="spellStart"/>
      <w:r w:rsidRPr="00FA12AB">
        <w:rPr>
          <w:rFonts w:ascii="Times New Roman" w:eastAsia="Times New Roman" w:hAnsi="Times New Roman" w:cs="Times New Roman"/>
          <w:sz w:val="24"/>
          <w:szCs w:val="24"/>
          <w:lang w:eastAsia="pt-BR"/>
        </w:rPr>
        <w:t>patrimoniale</w:t>
      </w:r>
      <w:proofErr w:type="spellEnd"/>
      <w:r w:rsidRPr="00FA12AB">
        <w:rPr>
          <w:rFonts w:ascii="Times New Roman" w:eastAsia="Times New Roman" w:hAnsi="Times New Roman" w:cs="Times New Roman"/>
          <w:sz w:val="24"/>
          <w:szCs w:val="24"/>
          <w:lang w:eastAsia="pt-BR"/>
        </w:rPr>
        <w:t xml:space="preserve"> et </w:t>
      </w:r>
      <w:proofErr w:type="spellStart"/>
      <w:r w:rsidRPr="00FA12AB">
        <w:rPr>
          <w:rFonts w:ascii="Times New Roman" w:eastAsia="Times New Roman" w:hAnsi="Times New Roman" w:cs="Times New Roman"/>
          <w:sz w:val="24"/>
          <w:szCs w:val="24"/>
          <w:lang w:eastAsia="pt-BR"/>
        </w:rPr>
        <w:t>territoriale</w:t>
      </w:r>
      <w:proofErr w:type="spellEnd"/>
      <w:r w:rsidRPr="00FA12AB">
        <w:rPr>
          <w:rFonts w:ascii="Times New Roman" w:eastAsia="Times New Roman" w:hAnsi="Times New Roman" w:cs="Times New Roman"/>
          <w:sz w:val="24"/>
          <w:szCs w:val="24"/>
          <w:lang w:eastAsia="pt-BR"/>
        </w:rPr>
        <w:t xml:space="preserve">. </w:t>
      </w:r>
      <w:proofErr w:type="spellStart"/>
      <w:r w:rsidRPr="00FA12AB">
        <w:rPr>
          <w:rFonts w:ascii="Times New Roman" w:eastAsia="Times New Roman" w:hAnsi="Times New Roman" w:cs="Times New Roman"/>
          <w:sz w:val="24"/>
          <w:szCs w:val="24"/>
          <w:lang w:eastAsia="pt-BR"/>
        </w:rPr>
        <w:t>L’exemple</w:t>
      </w:r>
      <w:proofErr w:type="spellEnd"/>
      <w:r w:rsidRPr="00FA12AB">
        <w:rPr>
          <w:rFonts w:ascii="Times New Roman" w:eastAsia="Times New Roman" w:hAnsi="Times New Roman" w:cs="Times New Roman"/>
          <w:sz w:val="24"/>
          <w:szCs w:val="24"/>
          <w:lang w:eastAsia="pt-BR"/>
        </w:rPr>
        <w:t xml:space="preserve"> de </w:t>
      </w:r>
      <w:proofErr w:type="spellStart"/>
      <w:r w:rsidRPr="00FA12AB">
        <w:rPr>
          <w:rFonts w:ascii="Times New Roman" w:eastAsia="Times New Roman" w:hAnsi="Times New Roman" w:cs="Times New Roman"/>
          <w:sz w:val="24"/>
          <w:szCs w:val="24"/>
          <w:lang w:eastAsia="pt-BR"/>
        </w:rPr>
        <w:t>la</w:t>
      </w:r>
      <w:proofErr w:type="spellEnd"/>
      <w:r w:rsidRPr="00FA12AB">
        <w:rPr>
          <w:rFonts w:ascii="Times New Roman" w:eastAsia="Times New Roman" w:hAnsi="Times New Roman" w:cs="Times New Roman"/>
          <w:sz w:val="24"/>
          <w:szCs w:val="24"/>
          <w:lang w:eastAsia="pt-BR"/>
        </w:rPr>
        <w:t xml:space="preserve"> Bresse. </w:t>
      </w:r>
      <w:proofErr w:type="spellStart"/>
      <w:r w:rsidRPr="00FA12AB">
        <w:rPr>
          <w:rFonts w:ascii="Times New Roman" w:eastAsia="Times New Roman" w:hAnsi="Times New Roman" w:cs="Times New Roman"/>
          <w:sz w:val="24"/>
          <w:szCs w:val="24"/>
          <w:lang w:eastAsia="pt-BR"/>
        </w:rPr>
        <w:t>Symposium</w:t>
      </w:r>
      <w:proofErr w:type="spellEnd"/>
      <w:r w:rsidRPr="00FA12AB">
        <w:rPr>
          <w:rFonts w:ascii="Times New Roman" w:eastAsia="Times New Roman" w:hAnsi="Times New Roman" w:cs="Times New Roman"/>
          <w:sz w:val="24"/>
          <w:szCs w:val="24"/>
          <w:lang w:eastAsia="pt-BR"/>
        </w:rPr>
        <w:t xml:space="preserve"> </w:t>
      </w:r>
      <w:proofErr w:type="spellStart"/>
      <w:r w:rsidRPr="00FA12AB">
        <w:rPr>
          <w:rFonts w:ascii="Times New Roman" w:eastAsia="Times New Roman" w:hAnsi="Times New Roman" w:cs="Times New Roman"/>
          <w:sz w:val="24"/>
          <w:szCs w:val="24"/>
          <w:lang w:eastAsia="pt-BR"/>
        </w:rPr>
        <w:t>international</w:t>
      </w:r>
      <w:proofErr w:type="spellEnd"/>
      <w:r w:rsidRPr="00FA12AB">
        <w:rPr>
          <w:rFonts w:ascii="Times New Roman" w:eastAsia="Times New Roman" w:hAnsi="Times New Roman" w:cs="Times New Roman"/>
          <w:sz w:val="24"/>
          <w:szCs w:val="24"/>
          <w:lang w:eastAsia="pt-BR"/>
        </w:rPr>
        <w:t xml:space="preserve"> INRA - </w:t>
      </w:r>
      <w:proofErr w:type="gramStart"/>
      <w:r w:rsidRPr="00FA12AB">
        <w:rPr>
          <w:rFonts w:ascii="Times New Roman" w:eastAsia="Times New Roman" w:hAnsi="Times New Roman" w:cs="Times New Roman"/>
          <w:sz w:val="24"/>
          <w:szCs w:val="24"/>
          <w:lang w:eastAsia="pt-BR"/>
        </w:rPr>
        <w:t>PSDR :</w:t>
      </w:r>
      <w:proofErr w:type="gramEnd"/>
      <w:r w:rsidRPr="00FA12AB">
        <w:rPr>
          <w:rFonts w:ascii="Times New Roman" w:eastAsia="Times New Roman" w:hAnsi="Times New Roman" w:cs="Times New Roman"/>
          <w:sz w:val="24"/>
          <w:szCs w:val="24"/>
          <w:lang w:eastAsia="pt-BR"/>
        </w:rPr>
        <w:t xml:space="preserve"> Lyon, 17 p.</w:t>
      </w:r>
    </w:p>
    <w:p w14:paraId="736933DB" w14:textId="77777777" w:rsidR="00103C24" w:rsidRPr="00FA12AB" w:rsidRDefault="00103C24" w:rsidP="00103C24">
      <w:pPr>
        <w:spacing w:after="0" w:line="240" w:lineRule="auto"/>
        <w:rPr>
          <w:rFonts w:ascii="Times New Roman" w:eastAsia="Times New Roman" w:hAnsi="Times New Roman" w:cs="Times New Roman"/>
          <w:sz w:val="24"/>
          <w:szCs w:val="24"/>
          <w:lang w:eastAsia="pt-BR"/>
        </w:rPr>
      </w:pPr>
    </w:p>
    <w:p w14:paraId="25F7467B" w14:textId="47649FF4" w:rsidR="00103C24" w:rsidRPr="00FA12AB" w:rsidRDefault="00103C24" w:rsidP="00103C24">
      <w:pPr>
        <w:spacing w:after="0" w:line="240" w:lineRule="auto"/>
        <w:rPr>
          <w:rFonts w:ascii="Times New Roman" w:eastAsia="Times New Roman" w:hAnsi="Times New Roman" w:cs="Times New Roman"/>
          <w:sz w:val="24"/>
          <w:szCs w:val="24"/>
          <w:lang w:val="en-US" w:eastAsia="pt-BR"/>
        </w:rPr>
      </w:pPr>
      <w:r w:rsidRPr="00FA12AB">
        <w:rPr>
          <w:rFonts w:ascii="Times New Roman" w:eastAsia="Times New Roman" w:hAnsi="Times New Roman" w:cs="Times New Roman"/>
          <w:sz w:val="24"/>
          <w:szCs w:val="24"/>
          <w:lang w:val="en-US" w:eastAsia="pt-BR"/>
        </w:rPr>
        <w:t xml:space="preserve">CAMPAGNE, Pierre; PECQUEUR, Bernard. </w:t>
      </w:r>
      <w:r w:rsidRPr="00FA12AB">
        <w:rPr>
          <w:rFonts w:ascii="Times New Roman" w:eastAsia="Times New Roman" w:hAnsi="Times New Roman" w:cs="Times New Roman"/>
          <w:b/>
          <w:bCs/>
          <w:sz w:val="24"/>
          <w:szCs w:val="24"/>
          <w:lang w:val="en-US" w:eastAsia="pt-BR"/>
        </w:rPr>
        <w:t xml:space="preserve">Le </w:t>
      </w:r>
      <w:proofErr w:type="spellStart"/>
      <w:r w:rsidRPr="00FA12AB">
        <w:rPr>
          <w:rFonts w:ascii="Times New Roman" w:eastAsia="Times New Roman" w:hAnsi="Times New Roman" w:cs="Times New Roman"/>
          <w:b/>
          <w:bCs/>
          <w:sz w:val="24"/>
          <w:szCs w:val="24"/>
          <w:lang w:val="en-US" w:eastAsia="pt-BR"/>
        </w:rPr>
        <w:t>développement</w:t>
      </w:r>
      <w:proofErr w:type="spellEnd"/>
      <w:r w:rsidRPr="00FA12AB">
        <w:rPr>
          <w:rFonts w:ascii="Times New Roman" w:eastAsia="Times New Roman" w:hAnsi="Times New Roman" w:cs="Times New Roman"/>
          <w:b/>
          <w:bCs/>
          <w:sz w:val="24"/>
          <w:szCs w:val="24"/>
          <w:lang w:val="en-US" w:eastAsia="pt-BR"/>
        </w:rPr>
        <w:t xml:space="preserve"> territorial. </w:t>
      </w:r>
      <w:r w:rsidRPr="00FA12AB">
        <w:rPr>
          <w:rFonts w:ascii="Times New Roman" w:eastAsia="Times New Roman" w:hAnsi="Times New Roman" w:cs="Times New Roman"/>
          <w:sz w:val="24"/>
          <w:szCs w:val="24"/>
          <w:lang w:val="en-US" w:eastAsia="pt-BR"/>
        </w:rPr>
        <w:t xml:space="preserve">Une </w:t>
      </w:r>
      <w:proofErr w:type="spellStart"/>
      <w:r w:rsidRPr="00FA12AB">
        <w:rPr>
          <w:rFonts w:ascii="Times New Roman" w:eastAsia="Times New Roman" w:hAnsi="Times New Roman" w:cs="Times New Roman"/>
          <w:sz w:val="24"/>
          <w:szCs w:val="24"/>
          <w:lang w:val="en-US" w:eastAsia="pt-BR"/>
        </w:rPr>
        <w:t>réponse</w:t>
      </w:r>
      <w:proofErr w:type="spellEnd"/>
      <w:r w:rsidRPr="00FA12AB">
        <w:rPr>
          <w:rFonts w:ascii="Times New Roman" w:eastAsia="Times New Roman" w:hAnsi="Times New Roman" w:cs="Times New Roman"/>
          <w:sz w:val="24"/>
          <w:szCs w:val="24"/>
          <w:lang w:val="en-US" w:eastAsia="pt-BR"/>
        </w:rPr>
        <w:t xml:space="preserve"> </w:t>
      </w:r>
      <w:proofErr w:type="spellStart"/>
      <w:r w:rsidRPr="00FA12AB">
        <w:rPr>
          <w:rFonts w:ascii="Times New Roman" w:eastAsia="Times New Roman" w:hAnsi="Times New Roman" w:cs="Times New Roman"/>
          <w:sz w:val="24"/>
          <w:szCs w:val="24"/>
          <w:lang w:val="en-US" w:eastAsia="pt-BR"/>
        </w:rPr>
        <w:t>émergente</w:t>
      </w:r>
      <w:proofErr w:type="spellEnd"/>
      <w:r w:rsidRPr="00FA12AB">
        <w:rPr>
          <w:rFonts w:ascii="Times New Roman" w:eastAsia="Times New Roman" w:hAnsi="Times New Roman" w:cs="Times New Roman"/>
          <w:sz w:val="24"/>
          <w:szCs w:val="24"/>
          <w:lang w:val="en-US" w:eastAsia="pt-BR"/>
        </w:rPr>
        <w:t xml:space="preserve"> à la </w:t>
      </w:r>
      <w:proofErr w:type="spellStart"/>
      <w:r w:rsidRPr="00FA12AB">
        <w:rPr>
          <w:rFonts w:ascii="Times New Roman" w:eastAsia="Times New Roman" w:hAnsi="Times New Roman" w:cs="Times New Roman"/>
          <w:sz w:val="24"/>
          <w:szCs w:val="24"/>
          <w:lang w:val="en-US" w:eastAsia="pt-BR"/>
        </w:rPr>
        <w:t>mondialisation</w:t>
      </w:r>
      <w:proofErr w:type="spellEnd"/>
      <w:r w:rsidRPr="00FA12AB">
        <w:rPr>
          <w:rFonts w:ascii="Times New Roman" w:eastAsia="Times New Roman" w:hAnsi="Times New Roman" w:cs="Times New Roman"/>
          <w:sz w:val="24"/>
          <w:szCs w:val="24"/>
          <w:lang w:val="en-US" w:eastAsia="pt-BR"/>
        </w:rPr>
        <w:t xml:space="preserve">. </w:t>
      </w:r>
      <w:proofErr w:type="spellStart"/>
      <w:r w:rsidRPr="00FA12AB">
        <w:rPr>
          <w:rFonts w:ascii="Times New Roman" w:eastAsia="Times New Roman" w:hAnsi="Times New Roman" w:cs="Times New Roman"/>
          <w:sz w:val="24"/>
          <w:szCs w:val="24"/>
          <w:lang w:val="en-US" w:eastAsia="pt-BR"/>
        </w:rPr>
        <w:t>Éd</w:t>
      </w:r>
      <w:proofErr w:type="spellEnd"/>
      <w:r w:rsidRPr="00FA12AB">
        <w:rPr>
          <w:rFonts w:ascii="Times New Roman" w:eastAsia="Times New Roman" w:hAnsi="Times New Roman" w:cs="Times New Roman"/>
          <w:sz w:val="24"/>
          <w:szCs w:val="24"/>
          <w:lang w:val="en-US" w:eastAsia="pt-BR"/>
        </w:rPr>
        <w:t>. Charles Léopold Mayer, 2014, 268 p.</w:t>
      </w:r>
    </w:p>
    <w:p w14:paraId="7A592605" w14:textId="49149630" w:rsidR="0059262D" w:rsidRPr="00FA12AB" w:rsidRDefault="0059262D" w:rsidP="00103C24">
      <w:pPr>
        <w:spacing w:after="0" w:line="240" w:lineRule="auto"/>
        <w:rPr>
          <w:rFonts w:ascii="Times New Roman" w:eastAsia="Times New Roman" w:hAnsi="Times New Roman" w:cs="Times New Roman"/>
          <w:sz w:val="24"/>
          <w:szCs w:val="24"/>
          <w:lang w:val="en-US" w:eastAsia="pt-BR"/>
        </w:rPr>
      </w:pPr>
    </w:p>
    <w:p w14:paraId="35D27965" w14:textId="6193674D" w:rsidR="0059262D" w:rsidRPr="00FA12AB" w:rsidRDefault="0059262D" w:rsidP="00103C24">
      <w:pPr>
        <w:spacing w:after="0" w:line="240" w:lineRule="auto"/>
        <w:rPr>
          <w:rFonts w:ascii="Times New Roman" w:eastAsia="Times New Roman" w:hAnsi="Times New Roman" w:cs="Times New Roman"/>
          <w:sz w:val="24"/>
          <w:szCs w:val="24"/>
          <w:lang w:eastAsia="pt-BR"/>
        </w:rPr>
      </w:pPr>
      <w:r w:rsidRPr="00FA12AB">
        <w:rPr>
          <w:rStyle w:val="markedcontent"/>
          <w:rFonts w:ascii="Times New Roman" w:hAnsi="Times New Roman" w:cs="Times New Roman"/>
          <w:sz w:val="24"/>
          <w:szCs w:val="24"/>
        </w:rPr>
        <w:t xml:space="preserve">CAZELLA, Ademir </w:t>
      </w:r>
      <w:proofErr w:type="spellStart"/>
      <w:r w:rsidRPr="00FA12AB">
        <w:rPr>
          <w:rStyle w:val="markedcontent"/>
          <w:rFonts w:ascii="Times New Roman" w:hAnsi="Times New Roman" w:cs="Times New Roman"/>
          <w:sz w:val="24"/>
          <w:szCs w:val="24"/>
        </w:rPr>
        <w:t>Antonio</w:t>
      </w:r>
      <w:proofErr w:type="spellEnd"/>
      <w:r w:rsidRPr="00FA12AB">
        <w:rPr>
          <w:rStyle w:val="markedcontent"/>
          <w:rFonts w:ascii="Times New Roman" w:hAnsi="Times New Roman" w:cs="Times New Roman"/>
          <w:sz w:val="24"/>
          <w:szCs w:val="24"/>
        </w:rPr>
        <w:t>; PAULA, Leandro G. N.; MEDEIROS, Monique; TURNES, Valério A. A construção de um território de desenvolvimento</w:t>
      </w:r>
      <w:r w:rsidRPr="00FA12AB">
        <w:rPr>
          <w:rFonts w:ascii="Times New Roman" w:hAnsi="Times New Roman" w:cs="Times New Roman"/>
          <w:sz w:val="24"/>
          <w:szCs w:val="24"/>
        </w:rPr>
        <w:t xml:space="preserve"> </w:t>
      </w:r>
      <w:r w:rsidRPr="00FA12AB">
        <w:rPr>
          <w:rStyle w:val="markedcontent"/>
          <w:rFonts w:ascii="Times New Roman" w:hAnsi="Times New Roman" w:cs="Times New Roman"/>
          <w:sz w:val="24"/>
          <w:szCs w:val="24"/>
        </w:rPr>
        <w:t xml:space="preserve">rural: recursos e ativos territoriais específicos. </w:t>
      </w:r>
      <w:r w:rsidRPr="00FA12AB">
        <w:rPr>
          <w:rStyle w:val="markedcontent"/>
          <w:rFonts w:ascii="Times New Roman" w:hAnsi="Times New Roman" w:cs="Times New Roman"/>
          <w:b/>
          <w:bCs/>
          <w:sz w:val="24"/>
          <w:szCs w:val="24"/>
        </w:rPr>
        <w:t>Redes</w:t>
      </w:r>
      <w:r w:rsidRPr="00FA12AB">
        <w:rPr>
          <w:rStyle w:val="markedcontent"/>
          <w:rFonts w:ascii="Times New Roman" w:hAnsi="Times New Roman" w:cs="Times New Roman"/>
          <w:sz w:val="24"/>
          <w:szCs w:val="24"/>
        </w:rPr>
        <w:t>, Santa Cruz do Sul, v. 24, n. 3, p. 49-74, set.</w:t>
      </w:r>
      <w:r w:rsidRPr="00FA12AB">
        <w:rPr>
          <w:rFonts w:ascii="Times New Roman" w:hAnsi="Times New Roman" w:cs="Times New Roman"/>
          <w:sz w:val="24"/>
          <w:szCs w:val="24"/>
        </w:rPr>
        <w:t xml:space="preserve"> </w:t>
      </w:r>
      <w:r w:rsidRPr="00FA12AB">
        <w:rPr>
          <w:rStyle w:val="markedcontent"/>
          <w:rFonts w:ascii="Times New Roman" w:hAnsi="Times New Roman" w:cs="Times New Roman"/>
          <w:sz w:val="24"/>
          <w:szCs w:val="24"/>
        </w:rPr>
        <w:t>2019.</w:t>
      </w:r>
    </w:p>
    <w:p w14:paraId="1A57A225" w14:textId="77777777" w:rsidR="00103C24" w:rsidRPr="00FA12AB" w:rsidRDefault="00103C24" w:rsidP="00103C24">
      <w:pPr>
        <w:spacing w:after="0" w:line="240" w:lineRule="auto"/>
        <w:rPr>
          <w:rFonts w:ascii="Times New Roman" w:eastAsia="Times New Roman" w:hAnsi="Times New Roman" w:cs="Times New Roman"/>
          <w:sz w:val="24"/>
          <w:szCs w:val="24"/>
          <w:lang w:eastAsia="pt-BR"/>
        </w:rPr>
      </w:pPr>
    </w:p>
    <w:p w14:paraId="2EF42788" w14:textId="77777777" w:rsidR="00103C24" w:rsidRPr="00FA12AB" w:rsidRDefault="00103C24" w:rsidP="00103C24">
      <w:pPr>
        <w:spacing w:line="240" w:lineRule="auto"/>
        <w:rPr>
          <w:rFonts w:ascii="Times New Roman" w:hAnsi="Times New Roman" w:cs="Times New Roman"/>
          <w:sz w:val="24"/>
          <w:szCs w:val="24"/>
        </w:rPr>
      </w:pPr>
      <w:r w:rsidRPr="00FA12AB">
        <w:rPr>
          <w:rFonts w:ascii="Times New Roman" w:hAnsi="Times New Roman" w:cs="Times New Roman"/>
          <w:sz w:val="24"/>
          <w:szCs w:val="24"/>
        </w:rPr>
        <w:t xml:space="preserve">CAZELLA, Ademir Antônio; MEDEIROS, Monique; DESCONSI, Cristiano; SCHNEIDER, Sérgio; DE PAULA, Leandro Guimarães Nunes. O enfoque da cesta de bens e serviços territoriais: seus fundamentos teóricos e aplicação no Brasil. </w:t>
      </w:r>
      <w:r w:rsidRPr="00FA12AB">
        <w:rPr>
          <w:rFonts w:ascii="Times New Roman" w:hAnsi="Times New Roman" w:cs="Times New Roman"/>
          <w:b/>
          <w:bCs/>
          <w:sz w:val="24"/>
          <w:szCs w:val="24"/>
        </w:rPr>
        <w:t>Revista Brasileira de Gestão e Desenvolvimento Regional</w:t>
      </w:r>
      <w:r w:rsidRPr="00FA12AB">
        <w:rPr>
          <w:rFonts w:ascii="Times New Roman" w:hAnsi="Times New Roman" w:cs="Times New Roman"/>
          <w:sz w:val="24"/>
          <w:szCs w:val="24"/>
        </w:rPr>
        <w:t xml:space="preserve"> </w:t>
      </w:r>
      <w:r w:rsidRPr="00FA12AB">
        <w:rPr>
          <w:rFonts w:ascii="Times New Roman" w:hAnsi="Times New Roman" w:cs="Times New Roman"/>
          <w:b/>
          <w:bCs/>
          <w:sz w:val="24"/>
          <w:szCs w:val="24"/>
        </w:rPr>
        <w:t>G&amp;DR</w:t>
      </w:r>
      <w:r w:rsidRPr="00FA12AB">
        <w:rPr>
          <w:rFonts w:ascii="Times New Roman" w:hAnsi="Times New Roman" w:cs="Times New Roman"/>
          <w:sz w:val="24"/>
          <w:szCs w:val="24"/>
        </w:rPr>
        <w:t>. V. 16, N. 3, P. 193-206, Taubaté, SP, set-dez/2020.</w:t>
      </w:r>
    </w:p>
    <w:p w14:paraId="679D47D3" w14:textId="77777777" w:rsidR="00103C24" w:rsidRPr="00FA12AB" w:rsidRDefault="00103C24" w:rsidP="00103C24">
      <w:pPr>
        <w:pStyle w:val="SemEspaamento"/>
        <w:jc w:val="both"/>
        <w:rPr>
          <w:rFonts w:ascii="Times New Roman" w:hAnsi="Times New Roman" w:cs="Times New Roman"/>
          <w:sz w:val="24"/>
          <w:szCs w:val="24"/>
        </w:rPr>
      </w:pPr>
      <w:r w:rsidRPr="00FA12AB">
        <w:rPr>
          <w:rStyle w:val="familyname"/>
          <w:rFonts w:ascii="Times New Roman" w:hAnsi="Times New Roman" w:cs="Times New Roman"/>
          <w:sz w:val="24"/>
          <w:szCs w:val="24"/>
          <w:lang w:val="en-US"/>
        </w:rPr>
        <w:t xml:space="preserve">COLLETIS, </w:t>
      </w:r>
      <w:r w:rsidRPr="00FA12AB">
        <w:rPr>
          <w:rStyle w:val="Forte"/>
          <w:rFonts w:ascii="Times New Roman" w:hAnsi="Times New Roman" w:cs="Times New Roman"/>
          <w:sz w:val="24"/>
          <w:szCs w:val="24"/>
          <w:lang w:val="en-US"/>
        </w:rPr>
        <w:t xml:space="preserve">Gabriel; </w:t>
      </w:r>
      <w:r w:rsidRPr="00FA12AB">
        <w:rPr>
          <w:rStyle w:val="familyname"/>
          <w:rFonts w:ascii="Times New Roman" w:hAnsi="Times New Roman" w:cs="Times New Roman"/>
          <w:sz w:val="24"/>
          <w:szCs w:val="24"/>
          <w:lang w:val="en-US"/>
        </w:rPr>
        <w:t>PECQUEUR</w:t>
      </w:r>
      <w:r w:rsidRPr="00FA12AB">
        <w:rPr>
          <w:rFonts w:ascii="Times New Roman" w:hAnsi="Times New Roman" w:cs="Times New Roman"/>
          <w:sz w:val="24"/>
          <w:szCs w:val="24"/>
          <w:lang w:val="en-US"/>
        </w:rPr>
        <w:t xml:space="preserve">, </w:t>
      </w:r>
      <w:r w:rsidRPr="00FA12AB">
        <w:rPr>
          <w:rStyle w:val="Forte"/>
          <w:rFonts w:ascii="Times New Roman" w:hAnsi="Times New Roman" w:cs="Times New Roman"/>
          <w:sz w:val="24"/>
          <w:szCs w:val="24"/>
          <w:lang w:val="en-US"/>
        </w:rPr>
        <w:t>Bernard</w:t>
      </w:r>
      <w:r w:rsidRPr="00FA12AB">
        <w:rPr>
          <w:rFonts w:ascii="Times New Roman" w:hAnsi="Times New Roman" w:cs="Times New Roman"/>
          <w:b/>
          <w:bCs/>
          <w:sz w:val="24"/>
          <w:szCs w:val="24"/>
          <w:lang w:val="en-US"/>
        </w:rPr>
        <w:t>.</w:t>
      </w:r>
      <w:r w:rsidRPr="00FA12AB">
        <w:rPr>
          <w:rFonts w:ascii="Times New Roman" w:hAnsi="Times New Roman" w:cs="Times New Roman"/>
          <w:sz w:val="24"/>
          <w:szCs w:val="24"/>
          <w:lang w:val="en-US"/>
        </w:rPr>
        <w:t xml:space="preserve"> </w:t>
      </w:r>
      <w:r w:rsidRPr="00FA12AB">
        <w:rPr>
          <w:rFonts w:ascii="Times New Roman" w:hAnsi="Times New Roman" w:cs="Times New Roman"/>
          <w:b/>
          <w:bCs/>
          <w:sz w:val="24"/>
          <w:szCs w:val="24"/>
          <w:lang w:val="fr-FR"/>
        </w:rPr>
        <w:t>Révélation de ressources spécifiques et coordination située</w:t>
      </w:r>
      <w:r w:rsidRPr="00FA12AB">
        <w:rPr>
          <w:rFonts w:ascii="Times New Roman" w:hAnsi="Times New Roman" w:cs="Times New Roman"/>
          <w:b/>
          <w:bCs/>
          <w:sz w:val="24"/>
          <w:szCs w:val="24"/>
          <w:lang w:val="en-US"/>
        </w:rPr>
        <w:t>.</w:t>
      </w:r>
      <w:r w:rsidRPr="00FA12AB">
        <w:rPr>
          <w:rFonts w:ascii="Times New Roman" w:hAnsi="Times New Roman" w:cs="Times New Roman"/>
          <w:sz w:val="24"/>
          <w:szCs w:val="24"/>
          <w:lang w:val="en-US"/>
        </w:rPr>
        <w:t> </w:t>
      </w:r>
      <w:proofErr w:type="spellStart"/>
      <w:r w:rsidRPr="00FA12AB">
        <w:rPr>
          <w:rStyle w:val="nfase"/>
          <w:rFonts w:ascii="Times New Roman" w:hAnsi="Times New Roman" w:cs="Times New Roman"/>
          <w:sz w:val="24"/>
          <w:szCs w:val="24"/>
        </w:rPr>
        <w:t>Économie</w:t>
      </w:r>
      <w:proofErr w:type="spellEnd"/>
      <w:r w:rsidRPr="00FA12AB">
        <w:rPr>
          <w:rStyle w:val="nfase"/>
          <w:rFonts w:ascii="Times New Roman" w:hAnsi="Times New Roman" w:cs="Times New Roman"/>
          <w:sz w:val="24"/>
          <w:szCs w:val="24"/>
        </w:rPr>
        <w:t xml:space="preserve"> et </w:t>
      </w:r>
      <w:proofErr w:type="spellStart"/>
      <w:r w:rsidRPr="00FA12AB">
        <w:rPr>
          <w:rStyle w:val="nfase"/>
          <w:rFonts w:ascii="Times New Roman" w:hAnsi="Times New Roman" w:cs="Times New Roman"/>
          <w:sz w:val="24"/>
          <w:szCs w:val="24"/>
        </w:rPr>
        <w:t>institutions</w:t>
      </w:r>
      <w:proofErr w:type="spellEnd"/>
      <w:r w:rsidRPr="00FA12AB">
        <w:rPr>
          <w:rFonts w:ascii="Times New Roman" w:hAnsi="Times New Roman" w:cs="Times New Roman"/>
          <w:sz w:val="24"/>
          <w:szCs w:val="24"/>
        </w:rPr>
        <w:t>, 6-7 | 2005, 51-74.</w:t>
      </w:r>
    </w:p>
    <w:p w14:paraId="17D94511" w14:textId="2E21ACD5" w:rsidR="00103C24" w:rsidRPr="00FA12AB" w:rsidRDefault="00103C24" w:rsidP="00103C24">
      <w:pPr>
        <w:pStyle w:val="SemEspaamento"/>
        <w:jc w:val="both"/>
        <w:rPr>
          <w:rStyle w:val="familyname"/>
          <w:rFonts w:ascii="Times New Roman" w:hAnsi="Times New Roman" w:cs="Times New Roman"/>
          <w:sz w:val="24"/>
          <w:szCs w:val="24"/>
        </w:rPr>
      </w:pPr>
    </w:p>
    <w:p w14:paraId="06D7E078" w14:textId="77777777" w:rsidR="001472B3" w:rsidRPr="00FA12AB" w:rsidRDefault="001472B3" w:rsidP="001472B3">
      <w:pPr>
        <w:rPr>
          <w:rFonts w:ascii="Times New Roman" w:hAnsi="Times New Roman" w:cs="Times New Roman"/>
          <w:sz w:val="24"/>
          <w:szCs w:val="24"/>
        </w:rPr>
      </w:pPr>
      <w:r w:rsidRPr="00FA12AB">
        <w:rPr>
          <w:rFonts w:ascii="Times New Roman" w:hAnsi="Times New Roman" w:cs="Times New Roman"/>
          <w:sz w:val="24"/>
          <w:szCs w:val="24"/>
        </w:rPr>
        <w:lastRenderedPageBreak/>
        <w:t xml:space="preserve">GUZZATTI, </w:t>
      </w:r>
      <w:proofErr w:type="spellStart"/>
      <w:r w:rsidRPr="00FA12AB">
        <w:rPr>
          <w:rFonts w:ascii="Times New Roman" w:hAnsi="Times New Roman" w:cs="Times New Roman"/>
          <w:sz w:val="24"/>
          <w:szCs w:val="24"/>
        </w:rPr>
        <w:t>Thaise</w:t>
      </w:r>
      <w:proofErr w:type="spellEnd"/>
      <w:r w:rsidRPr="00FA12AB">
        <w:rPr>
          <w:rFonts w:ascii="Times New Roman" w:hAnsi="Times New Roman" w:cs="Times New Roman"/>
          <w:sz w:val="24"/>
          <w:szCs w:val="24"/>
        </w:rPr>
        <w:t xml:space="preserve"> Costa. </w:t>
      </w:r>
      <w:r w:rsidRPr="00FA12AB">
        <w:rPr>
          <w:rFonts w:ascii="Times New Roman" w:hAnsi="Times New Roman" w:cs="Times New Roman"/>
          <w:b/>
          <w:bCs/>
          <w:sz w:val="24"/>
          <w:szCs w:val="24"/>
        </w:rPr>
        <w:t xml:space="preserve">O </w:t>
      </w:r>
      <w:proofErr w:type="spellStart"/>
      <w:r w:rsidRPr="00FA12AB">
        <w:rPr>
          <w:rFonts w:ascii="Times New Roman" w:hAnsi="Times New Roman" w:cs="Times New Roman"/>
          <w:b/>
          <w:bCs/>
          <w:sz w:val="24"/>
          <w:szCs w:val="24"/>
        </w:rPr>
        <w:t>agroturismo</w:t>
      </w:r>
      <w:proofErr w:type="spellEnd"/>
      <w:r w:rsidRPr="00FA12AB">
        <w:rPr>
          <w:rFonts w:ascii="Times New Roman" w:hAnsi="Times New Roman" w:cs="Times New Roman"/>
          <w:b/>
          <w:bCs/>
          <w:sz w:val="24"/>
          <w:szCs w:val="24"/>
        </w:rPr>
        <w:t xml:space="preserve"> como elemento dinamizador na construção de territórios rurais</w:t>
      </w:r>
      <w:r w:rsidRPr="00FA12AB">
        <w:rPr>
          <w:rFonts w:ascii="Times New Roman" w:hAnsi="Times New Roman" w:cs="Times New Roman"/>
          <w:sz w:val="24"/>
          <w:szCs w:val="24"/>
        </w:rPr>
        <w:t xml:space="preserve"> [tese] Orientador, Luiz Fernando </w:t>
      </w:r>
      <w:proofErr w:type="spellStart"/>
      <w:r w:rsidRPr="00FA12AB">
        <w:rPr>
          <w:rFonts w:ascii="Times New Roman" w:hAnsi="Times New Roman" w:cs="Times New Roman"/>
          <w:sz w:val="24"/>
          <w:szCs w:val="24"/>
        </w:rPr>
        <w:t>Scheibe</w:t>
      </w:r>
      <w:proofErr w:type="spellEnd"/>
      <w:r w:rsidRPr="00FA12AB">
        <w:rPr>
          <w:rFonts w:ascii="Times New Roman" w:hAnsi="Times New Roman" w:cs="Times New Roman"/>
          <w:sz w:val="24"/>
          <w:szCs w:val="24"/>
        </w:rPr>
        <w:t>. Universidade Federal de Santa Catarina. Florianópolis, SC, 2010.</w:t>
      </w:r>
    </w:p>
    <w:p w14:paraId="6A709746" w14:textId="4E7D1CE0" w:rsidR="00FD5064" w:rsidRPr="00FA12AB" w:rsidRDefault="00FD5064" w:rsidP="00FD5064">
      <w:pPr>
        <w:pStyle w:val="SemEspaamento"/>
        <w:jc w:val="both"/>
        <w:rPr>
          <w:rFonts w:ascii="Times New Roman" w:hAnsi="Times New Roman" w:cs="Times New Roman"/>
          <w:sz w:val="24"/>
          <w:szCs w:val="24"/>
        </w:rPr>
      </w:pPr>
      <w:r w:rsidRPr="00FA12AB">
        <w:rPr>
          <w:rStyle w:val="familyname"/>
          <w:rFonts w:ascii="Times New Roman" w:hAnsi="Times New Roman" w:cs="Times New Roman"/>
          <w:sz w:val="24"/>
          <w:szCs w:val="24"/>
        </w:rPr>
        <w:t xml:space="preserve">COUNTRY ECONOMY. </w:t>
      </w:r>
      <w:hyperlink r:id="rId16" w:history="1">
        <w:r w:rsidRPr="00FA12AB">
          <w:rPr>
            <w:rFonts w:ascii="Times New Roman" w:hAnsi="Times New Roman" w:cs="Times New Roman"/>
            <w:b/>
            <w:bCs/>
            <w:sz w:val="24"/>
            <w:szCs w:val="24"/>
          </w:rPr>
          <w:t>Compare a economia dos países:</w:t>
        </w:r>
        <w:r w:rsidRPr="00FA12AB">
          <w:rPr>
            <w:rFonts w:ascii="Times New Roman" w:hAnsi="Times New Roman" w:cs="Times New Roman"/>
            <w:sz w:val="24"/>
            <w:szCs w:val="24"/>
          </w:rPr>
          <w:t xml:space="preserve"> França vs Brasil</w:t>
        </w:r>
      </w:hyperlink>
      <w:r w:rsidRPr="00FA12AB">
        <w:rPr>
          <w:rFonts w:ascii="Times New Roman" w:hAnsi="Times New Roman" w:cs="Times New Roman"/>
          <w:sz w:val="24"/>
          <w:szCs w:val="24"/>
        </w:rPr>
        <w:t xml:space="preserve">. </w:t>
      </w:r>
      <w:r w:rsidR="00673E57" w:rsidRPr="00FA12AB">
        <w:rPr>
          <w:rFonts w:ascii="Times New Roman" w:hAnsi="Times New Roman" w:cs="Times New Roman"/>
          <w:sz w:val="24"/>
          <w:szCs w:val="24"/>
        </w:rPr>
        <w:t xml:space="preserve">Disponível em: </w:t>
      </w:r>
      <w:hyperlink r:id="rId17" w:history="1">
        <w:r w:rsidR="008108FE" w:rsidRPr="00FA12AB">
          <w:rPr>
            <w:rStyle w:val="Hyperlink"/>
            <w:rFonts w:ascii="Times New Roman" w:hAnsi="Times New Roman" w:cs="Times New Roman"/>
            <w:sz w:val="24"/>
            <w:szCs w:val="24"/>
          </w:rPr>
          <w:t>https://pt.countryeconomy.com/paises/comparar/franca/brasil. Acesso em maio/2022</w:t>
        </w:r>
      </w:hyperlink>
      <w:r w:rsidR="00673E57" w:rsidRPr="00FA12AB">
        <w:rPr>
          <w:rFonts w:ascii="Times New Roman" w:hAnsi="Times New Roman" w:cs="Times New Roman"/>
          <w:sz w:val="24"/>
          <w:szCs w:val="24"/>
        </w:rPr>
        <w:t>.</w:t>
      </w:r>
    </w:p>
    <w:p w14:paraId="052024C9" w14:textId="7AEF1540" w:rsidR="008108FE" w:rsidRPr="00FA12AB" w:rsidRDefault="008108FE" w:rsidP="00FD5064">
      <w:pPr>
        <w:pStyle w:val="SemEspaamento"/>
        <w:jc w:val="both"/>
        <w:rPr>
          <w:rFonts w:ascii="Times New Roman" w:hAnsi="Times New Roman" w:cs="Times New Roman"/>
          <w:sz w:val="24"/>
          <w:szCs w:val="24"/>
        </w:rPr>
      </w:pPr>
    </w:p>
    <w:p w14:paraId="410F439E" w14:textId="2D1A6C33" w:rsidR="008108FE" w:rsidRPr="00FA12AB" w:rsidRDefault="008108FE" w:rsidP="0013140D">
      <w:pPr>
        <w:pStyle w:val="SemEspaamento"/>
        <w:rPr>
          <w:rFonts w:ascii="Times New Roman" w:hAnsi="Times New Roman" w:cs="Times New Roman"/>
          <w:sz w:val="24"/>
          <w:szCs w:val="24"/>
        </w:rPr>
      </w:pPr>
      <w:r w:rsidRPr="00FA12AB">
        <w:rPr>
          <w:rFonts w:ascii="Times New Roman" w:hAnsi="Times New Roman" w:cs="Times New Roman"/>
          <w:sz w:val="24"/>
          <w:szCs w:val="24"/>
        </w:rPr>
        <w:t>DE PAULA,</w:t>
      </w:r>
      <w:r w:rsidR="002E70AC" w:rsidRPr="00FA12AB">
        <w:rPr>
          <w:rFonts w:ascii="Times New Roman" w:hAnsi="Times New Roman" w:cs="Times New Roman"/>
          <w:sz w:val="24"/>
          <w:szCs w:val="24"/>
        </w:rPr>
        <w:t xml:space="preserve"> </w:t>
      </w:r>
      <w:r w:rsidR="00AA6A61" w:rsidRPr="00FA12AB">
        <w:rPr>
          <w:rFonts w:ascii="Times New Roman" w:hAnsi="Times New Roman" w:cs="Times New Roman"/>
          <w:sz w:val="24"/>
          <w:szCs w:val="24"/>
        </w:rPr>
        <w:t xml:space="preserve">Leandro Guimarães Nunes. </w:t>
      </w:r>
      <w:r w:rsidR="00A76373" w:rsidRPr="00FA12AB">
        <w:rPr>
          <w:rFonts w:ascii="Times New Roman" w:hAnsi="Times New Roman" w:cs="Times New Roman"/>
          <w:b/>
          <w:bCs/>
          <w:sz w:val="24"/>
          <w:szCs w:val="24"/>
        </w:rPr>
        <w:t>Cesta de Bens e Serviços Territoriais: uma possível estratégia de desenvolvimento territorial para a Serra Catarinense?</w:t>
      </w:r>
      <w:r w:rsidR="00A76373" w:rsidRPr="00FA12AB">
        <w:rPr>
          <w:rFonts w:ascii="Times New Roman" w:hAnsi="Times New Roman" w:cs="Times New Roman"/>
          <w:sz w:val="24"/>
          <w:szCs w:val="24"/>
        </w:rPr>
        <w:t xml:space="preserve"> </w:t>
      </w:r>
      <w:r w:rsidRPr="00FA12AB">
        <w:rPr>
          <w:rFonts w:ascii="Times New Roman" w:hAnsi="Times New Roman" w:cs="Times New Roman"/>
          <w:sz w:val="24"/>
          <w:szCs w:val="24"/>
        </w:rPr>
        <w:t xml:space="preserve"> </w:t>
      </w:r>
      <w:r w:rsidR="0013140D" w:rsidRPr="00FA12AB">
        <w:rPr>
          <w:rStyle w:val="familyname"/>
          <w:rFonts w:ascii="Times New Roman" w:hAnsi="Times New Roman" w:cs="Times New Roman"/>
          <w:sz w:val="24"/>
          <w:szCs w:val="24"/>
        </w:rPr>
        <w:t xml:space="preserve">Dissertação de Mestrado. Programa de Pós-Graduação em </w:t>
      </w:r>
      <w:proofErr w:type="spellStart"/>
      <w:r w:rsidR="0013140D" w:rsidRPr="00FA12AB">
        <w:rPr>
          <w:rStyle w:val="familyname"/>
          <w:rFonts w:ascii="Times New Roman" w:hAnsi="Times New Roman" w:cs="Times New Roman"/>
          <w:sz w:val="24"/>
          <w:szCs w:val="24"/>
        </w:rPr>
        <w:t>Agroecossistemas</w:t>
      </w:r>
      <w:proofErr w:type="spellEnd"/>
      <w:r w:rsidR="0013140D" w:rsidRPr="00FA12AB">
        <w:rPr>
          <w:rStyle w:val="familyname"/>
          <w:rFonts w:ascii="Times New Roman" w:hAnsi="Times New Roman" w:cs="Times New Roman"/>
          <w:sz w:val="24"/>
          <w:szCs w:val="24"/>
        </w:rPr>
        <w:t>, UFSC, Florianópolis, 2019.</w:t>
      </w:r>
    </w:p>
    <w:p w14:paraId="4EF94C75" w14:textId="77777777" w:rsidR="00FD5064" w:rsidRPr="00FA12AB" w:rsidRDefault="00FD5064" w:rsidP="00103C24">
      <w:pPr>
        <w:pStyle w:val="SemEspaamento"/>
        <w:jc w:val="both"/>
        <w:rPr>
          <w:rStyle w:val="familyname"/>
          <w:rFonts w:ascii="Times New Roman" w:hAnsi="Times New Roman" w:cs="Times New Roman"/>
          <w:sz w:val="24"/>
          <w:szCs w:val="24"/>
        </w:rPr>
      </w:pPr>
    </w:p>
    <w:p w14:paraId="727CBF2F" w14:textId="77777777" w:rsidR="00025631" w:rsidRPr="00FA12AB" w:rsidRDefault="00025631" w:rsidP="00103C24">
      <w:pPr>
        <w:pStyle w:val="SemEspaamento"/>
        <w:jc w:val="both"/>
        <w:rPr>
          <w:rStyle w:val="familyname"/>
          <w:rFonts w:ascii="Times New Roman" w:hAnsi="Times New Roman" w:cs="Times New Roman"/>
          <w:sz w:val="24"/>
          <w:szCs w:val="24"/>
        </w:rPr>
      </w:pPr>
      <w:r w:rsidRPr="00FA12AB">
        <w:rPr>
          <w:rFonts w:ascii="Times New Roman" w:hAnsi="Times New Roman" w:cs="Times New Roman"/>
          <w:sz w:val="24"/>
          <w:szCs w:val="24"/>
        </w:rPr>
        <w:t>GIL, Antônio Carlos. </w:t>
      </w:r>
      <w:r w:rsidRPr="00FA12AB">
        <w:rPr>
          <w:rStyle w:val="Forte"/>
          <w:rFonts w:ascii="Times New Roman" w:hAnsi="Times New Roman" w:cs="Times New Roman"/>
          <w:sz w:val="24"/>
          <w:szCs w:val="24"/>
        </w:rPr>
        <w:t>Métodos e Técnicas de Pesquisa Social. </w:t>
      </w:r>
      <w:r w:rsidRPr="00FA12AB">
        <w:rPr>
          <w:rFonts w:ascii="Times New Roman" w:hAnsi="Times New Roman" w:cs="Times New Roman"/>
          <w:sz w:val="24"/>
          <w:szCs w:val="24"/>
        </w:rPr>
        <w:t>6. ed. São Paulo: Atlas, 2008.</w:t>
      </w:r>
      <w:r w:rsidRPr="00FA12AB">
        <w:rPr>
          <w:rStyle w:val="familyname"/>
          <w:rFonts w:ascii="Times New Roman" w:hAnsi="Times New Roman" w:cs="Times New Roman"/>
          <w:sz w:val="24"/>
          <w:szCs w:val="24"/>
        </w:rPr>
        <w:t xml:space="preserve"> </w:t>
      </w:r>
    </w:p>
    <w:p w14:paraId="69C84206" w14:textId="77777777" w:rsidR="00025631" w:rsidRPr="00FA12AB" w:rsidRDefault="00025631" w:rsidP="00103C24">
      <w:pPr>
        <w:pStyle w:val="SemEspaamento"/>
        <w:jc w:val="both"/>
        <w:rPr>
          <w:rStyle w:val="familyname"/>
          <w:rFonts w:ascii="Times New Roman" w:hAnsi="Times New Roman" w:cs="Times New Roman"/>
          <w:sz w:val="24"/>
          <w:szCs w:val="24"/>
        </w:rPr>
      </w:pPr>
    </w:p>
    <w:p w14:paraId="053B67BC" w14:textId="36BF73BF" w:rsidR="00103C24" w:rsidRPr="00FA12AB" w:rsidRDefault="00103C24" w:rsidP="00103C24">
      <w:pPr>
        <w:pStyle w:val="SemEspaamento"/>
        <w:jc w:val="both"/>
        <w:rPr>
          <w:rFonts w:ascii="Times New Roman" w:hAnsi="Times New Roman" w:cs="Times New Roman"/>
          <w:sz w:val="24"/>
          <w:szCs w:val="24"/>
          <w:lang w:val="fr-FR"/>
        </w:rPr>
      </w:pPr>
      <w:r w:rsidRPr="00FA12AB">
        <w:rPr>
          <w:rFonts w:ascii="Times New Roman" w:hAnsi="Times New Roman" w:cs="Times New Roman"/>
          <w:sz w:val="24"/>
          <w:szCs w:val="24"/>
        </w:rPr>
        <w:t xml:space="preserve">HIRCZAK, Maud; MOALLA, </w:t>
      </w:r>
      <w:proofErr w:type="spellStart"/>
      <w:r w:rsidRPr="00FA12AB">
        <w:rPr>
          <w:rFonts w:ascii="Times New Roman" w:hAnsi="Times New Roman" w:cs="Times New Roman"/>
          <w:sz w:val="24"/>
          <w:szCs w:val="24"/>
        </w:rPr>
        <w:t>Mehdi</w:t>
      </w:r>
      <w:proofErr w:type="spellEnd"/>
      <w:r w:rsidRPr="00FA12AB">
        <w:rPr>
          <w:rFonts w:ascii="Times New Roman" w:hAnsi="Times New Roman" w:cs="Times New Roman"/>
          <w:sz w:val="24"/>
          <w:szCs w:val="24"/>
        </w:rPr>
        <w:t xml:space="preserve">; MOLLARD, Amédée; PECQUEUR, Bernard; RAMBONILAZA, </w:t>
      </w:r>
      <w:proofErr w:type="spellStart"/>
      <w:r w:rsidRPr="00FA12AB">
        <w:rPr>
          <w:rFonts w:ascii="Times New Roman" w:hAnsi="Times New Roman" w:cs="Times New Roman"/>
          <w:sz w:val="24"/>
          <w:szCs w:val="24"/>
        </w:rPr>
        <w:t>Mbolatiana</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Vollet</w:t>
      </w:r>
      <w:proofErr w:type="spellEnd"/>
      <w:r w:rsidRPr="00FA12AB">
        <w:rPr>
          <w:rFonts w:ascii="Times New Roman" w:hAnsi="Times New Roman" w:cs="Times New Roman"/>
          <w:sz w:val="24"/>
          <w:szCs w:val="24"/>
        </w:rPr>
        <w:t>, Dominique.</w:t>
      </w:r>
      <w:r w:rsidRPr="00FA12AB">
        <w:rPr>
          <w:rFonts w:ascii="Times New Roman" w:hAnsi="Times New Roman" w:cs="Times New Roman"/>
          <w:b/>
          <w:bCs/>
          <w:sz w:val="24"/>
          <w:szCs w:val="24"/>
        </w:rPr>
        <w:t xml:space="preserve"> </w:t>
      </w:r>
      <w:r w:rsidRPr="00FA12AB">
        <w:rPr>
          <w:rFonts w:ascii="Times New Roman" w:hAnsi="Times New Roman" w:cs="Times New Roman"/>
          <w:sz w:val="24"/>
          <w:szCs w:val="24"/>
          <w:lang w:val="fr-FR"/>
        </w:rPr>
        <w:t xml:space="preserve">Le modèle du panier de biens Grille d’analyse et observations de terrain. </w:t>
      </w:r>
      <w:r w:rsidRPr="00FA12AB">
        <w:rPr>
          <w:rFonts w:ascii="Times New Roman" w:hAnsi="Times New Roman" w:cs="Times New Roman"/>
          <w:b/>
          <w:bCs/>
          <w:sz w:val="24"/>
          <w:szCs w:val="24"/>
          <w:lang w:val="fr-FR"/>
        </w:rPr>
        <w:t>Économie Rurale.</w:t>
      </w:r>
      <w:r w:rsidRPr="00FA12AB">
        <w:rPr>
          <w:rFonts w:ascii="Times New Roman" w:hAnsi="Times New Roman" w:cs="Times New Roman"/>
          <w:sz w:val="24"/>
          <w:szCs w:val="24"/>
          <w:lang w:val="fr-FR"/>
        </w:rPr>
        <w:t xml:space="preserve"> 2008. P. 50 -70.</w:t>
      </w:r>
    </w:p>
    <w:p w14:paraId="53074082" w14:textId="77777777" w:rsidR="00103C24" w:rsidRPr="00FA12AB" w:rsidRDefault="00103C24" w:rsidP="00103C24">
      <w:pPr>
        <w:pStyle w:val="SemEspaamento"/>
        <w:jc w:val="both"/>
        <w:rPr>
          <w:rFonts w:ascii="Times New Roman" w:hAnsi="Times New Roman" w:cs="Times New Roman"/>
          <w:sz w:val="24"/>
          <w:szCs w:val="24"/>
          <w:lang w:val="en-US"/>
        </w:rPr>
      </w:pPr>
    </w:p>
    <w:p w14:paraId="58429151" w14:textId="77777777" w:rsidR="00103C24" w:rsidRPr="00FA12AB" w:rsidRDefault="00103C24" w:rsidP="00103C24">
      <w:pPr>
        <w:pStyle w:val="SemEspaamento"/>
        <w:jc w:val="both"/>
        <w:rPr>
          <w:rFonts w:ascii="Times New Roman" w:hAnsi="Times New Roman" w:cs="Times New Roman"/>
          <w:sz w:val="24"/>
          <w:szCs w:val="24"/>
        </w:rPr>
      </w:pPr>
      <w:r w:rsidRPr="00FA12AB">
        <w:rPr>
          <w:rFonts w:ascii="Times New Roman" w:hAnsi="Times New Roman" w:cs="Times New Roman"/>
          <w:sz w:val="24"/>
          <w:szCs w:val="24"/>
          <w:lang w:val="en-US"/>
        </w:rPr>
        <w:t xml:space="preserve">HIRCZAK, Maud; PECQUEUR, Bernard; HANUS, Gérard; ROYBIN, Daniel; GELIN, Sandrine. </w:t>
      </w:r>
      <w:proofErr w:type="spellStart"/>
      <w:r w:rsidRPr="00FA12AB">
        <w:rPr>
          <w:rFonts w:ascii="Times New Roman" w:hAnsi="Times New Roman" w:cs="Times New Roman"/>
          <w:b/>
          <w:bCs/>
          <w:sz w:val="24"/>
          <w:szCs w:val="24"/>
        </w:rPr>
        <w:t>Valoriser</w:t>
      </w:r>
      <w:proofErr w:type="spellEnd"/>
      <w:r w:rsidRPr="00FA12AB">
        <w:rPr>
          <w:rFonts w:ascii="Times New Roman" w:hAnsi="Times New Roman" w:cs="Times New Roman"/>
          <w:b/>
          <w:bCs/>
          <w:sz w:val="24"/>
          <w:szCs w:val="24"/>
        </w:rPr>
        <w:t xml:space="preserve"> </w:t>
      </w:r>
      <w:proofErr w:type="spellStart"/>
      <w:r w:rsidRPr="00FA12AB">
        <w:rPr>
          <w:rFonts w:ascii="Times New Roman" w:hAnsi="Times New Roman" w:cs="Times New Roman"/>
          <w:b/>
          <w:bCs/>
          <w:sz w:val="24"/>
          <w:szCs w:val="24"/>
        </w:rPr>
        <w:t>les</w:t>
      </w:r>
      <w:proofErr w:type="spellEnd"/>
      <w:r w:rsidRPr="00FA12AB">
        <w:rPr>
          <w:rFonts w:ascii="Times New Roman" w:hAnsi="Times New Roman" w:cs="Times New Roman"/>
          <w:b/>
          <w:bCs/>
          <w:sz w:val="24"/>
          <w:szCs w:val="24"/>
        </w:rPr>
        <w:t xml:space="preserve"> </w:t>
      </w:r>
      <w:proofErr w:type="spellStart"/>
      <w:r w:rsidRPr="00FA12AB">
        <w:rPr>
          <w:rFonts w:ascii="Times New Roman" w:hAnsi="Times New Roman" w:cs="Times New Roman"/>
          <w:b/>
          <w:bCs/>
          <w:sz w:val="24"/>
          <w:szCs w:val="24"/>
        </w:rPr>
        <w:t>qualités</w:t>
      </w:r>
      <w:proofErr w:type="spellEnd"/>
      <w:r w:rsidRPr="00FA12AB">
        <w:rPr>
          <w:rFonts w:ascii="Times New Roman" w:hAnsi="Times New Roman" w:cs="Times New Roman"/>
          <w:b/>
          <w:bCs/>
          <w:sz w:val="24"/>
          <w:szCs w:val="24"/>
        </w:rPr>
        <w:t xml:space="preserve"> </w:t>
      </w:r>
      <w:proofErr w:type="spellStart"/>
      <w:r w:rsidRPr="00FA12AB">
        <w:rPr>
          <w:rFonts w:ascii="Times New Roman" w:hAnsi="Times New Roman" w:cs="Times New Roman"/>
          <w:b/>
          <w:bCs/>
          <w:sz w:val="24"/>
          <w:szCs w:val="24"/>
        </w:rPr>
        <w:t>spécifiques</w:t>
      </w:r>
      <w:proofErr w:type="spellEnd"/>
      <w:r w:rsidRPr="00FA12AB">
        <w:rPr>
          <w:rFonts w:ascii="Times New Roman" w:hAnsi="Times New Roman" w:cs="Times New Roman"/>
          <w:b/>
          <w:bCs/>
          <w:sz w:val="24"/>
          <w:szCs w:val="24"/>
        </w:rPr>
        <w:t xml:space="preserve"> </w:t>
      </w:r>
      <w:proofErr w:type="spellStart"/>
      <w:r w:rsidRPr="00FA12AB">
        <w:rPr>
          <w:rFonts w:ascii="Times New Roman" w:hAnsi="Times New Roman" w:cs="Times New Roman"/>
          <w:b/>
          <w:bCs/>
          <w:sz w:val="24"/>
          <w:szCs w:val="24"/>
        </w:rPr>
        <w:t>des</w:t>
      </w:r>
      <w:proofErr w:type="spellEnd"/>
      <w:r w:rsidRPr="00FA12AB">
        <w:rPr>
          <w:rFonts w:ascii="Times New Roman" w:hAnsi="Times New Roman" w:cs="Times New Roman"/>
          <w:b/>
          <w:bCs/>
          <w:sz w:val="24"/>
          <w:szCs w:val="24"/>
        </w:rPr>
        <w:t xml:space="preserve"> </w:t>
      </w:r>
      <w:proofErr w:type="spellStart"/>
      <w:r w:rsidRPr="00FA12AB">
        <w:rPr>
          <w:rFonts w:ascii="Times New Roman" w:hAnsi="Times New Roman" w:cs="Times New Roman"/>
          <w:b/>
          <w:bCs/>
          <w:sz w:val="24"/>
          <w:szCs w:val="24"/>
        </w:rPr>
        <w:t>territoires</w:t>
      </w:r>
      <w:proofErr w:type="spellEnd"/>
      <w:r w:rsidRPr="00FA12AB">
        <w:rPr>
          <w:rFonts w:ascii="Times New Roman" w:hAnsi="Times New Roman" w:cs="Times New Roman"/>
          <w:b/>
          <w:bCs/>
          <w:sz w:val="24"/>
          <w:szCs w:val="24"/>
        </w:rPr>
        <w:t xml:space="preserve">: </w:t>
      </w:r>
      <w:proofErr w:type="spellStart"/>
      <w:r w:rsidRPr="00FA12AB">
        <w:rPr>
          <w:rFonts w:ascii="Times New Roman" w:hAnsi="Times New Roman" w:cs="Times New Roman"/>
          <w:sz w:val="24"/>
          <w:szCs w:val="24"/>
        </w:rPr>
        <w:t>le</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panier</w:t>
      </w:r>
      <w:proofErr w:type="spellEnd"/>
      <w:r w:rsidRPr="00FA12AB">
        <w:rPr>
          <w:rFonts w:ascii="Times New Roman" w:hAnsi="Times New Roman" w:cs="Times New Roman"/>
          <w:sz w:val="24"/>
          <w:szCs w:val="24"/>
        </w:rPr>
        <w:t xml:space="preserve"> de </w:t>
      </w:r>
      <w:proofErr w:type="spellStart"/>
      <w:r w:rsidRPr="00FA12AB">
        <w:rPr>
          <w:rFonts w:ascii="Times New Roman" w:hAnsi="Times New Roman" w:cs="Times New Roman"/>
          <w:sz w:val="24"/>
          <w:szCs w:val="24"/>
        </w:rPr>
        <w:t>biens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des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Baronnies</w:t>
      </w:r>
      <w:proofErr w:type="spellEnd"/>
      <w:r w:rsidRPr="00FA12AB">
        <w:rPr>
          <w:rFonts w:ascii="Times New Roman" w:hAnsi="Times New Roman" w:cs="Times New Roman"/>
          <w:sz w:val="24"/>
          <w:szCs w:val="24"/>
        </w:rPr>
        <w:t xml:space="preserve">. Boletim </w:t>
      </w:r>
      <w:r w:rsidRPr="00FA12AB">
        <w:rPr>
          <w:rFonts w:ascii="Times New Roman" w:hAnsi="Times New Roman" w:cs="Times New Roman"/>
          <w:sz w:val="24"/>
          <w:szCs w:val="24"/>
          <w:lang w:val="fr-FR"/>
        </w:rPr>
        <w:t>Territoires, acteurs et agricultures en Rhône-Alpes – programme de recherches pour et sur le développement régional. 2003.</w:t>
      </w:r>
    </w:p>
    <w:p w14:paraId="0CCDC551" w14:textId="77777777" w:rsidR="00103C24" w:rsidRPr="00FA12AB" w:rsidRDefault="00103C24" w:rsidP="00103C24">
      <w:pPr>
        <w:pStyle w:val="SemEspaamento"/>
        <w:rPr>
          <w:rStyle w:val="markedcontent"/>
          <w:rFonts w:ascii="Times New Roman" w:hAnsi="Times New Roman" w:cs="Times New Roman"/>
          <w:sz w:val="24"/>
          <w:szCs w:val="24"/>
        </w:rPr>
      </w:pPr>
    </w:p>
    <w:p w14:paraId="007B5580" w14:textId="77777777" w:rsidR="001472B3" w:rsidRPr="00FA12AB" w:rsidRDefault="00103C24" w:rsidP="001472B3">
      <w:pPr>
        <w:pStyle w:val="SemEspaamento"/>
        <w:rPr>
          <w:rStyle w:val="markedcontent"/>
          <w:rFonts w:ascii="Times New Roman" w:hAnsi="Times New Roman" w:cs="Times New Roman"/>
          <w:sz w:val="24"/>
          <w:szCs w:val="24"/>
        </w:rPr>
      </w:pPr>
      <w:r w:rsidRPr="00FA12AB">
        <w:rPr>
          <w:rStyle w:val="markedcontent"/>
          <w:rFonts w:ascii="Times New Roman" w:hAnsi="Times New Roman" w:cs="Times New Roman"/>
          <w:sz w:val="24"/>
          <w:szCs w:val="24"/>
        </w:rPr>
        <w:t xml:space="preserve">HIRCZAK, Maud; PECQUEUR, Bernard; MOLLARD, A. </w:t>
      </w:r>
      <w:r w:rsidRPr="00FA12AB">
        <w:rPr>
          <w:rStyle w:val="markedcontent"/>
          <w:rFonts w:ascii="Times New Roman" w:hAnsi="Times New Roman" w:cs="Times New Roman"/>
          <w:b/>
          <w:bCs/>
          <w:sz w:val="24"/>
          <w:szCs w:val="24"/>
        </w:rPr>
        <w:t xml:space="preserve">Le </w:t>
      </w:r>
      <w:proofErr w:type="spellStart"/>
      <w:r w:rsidRPr="00FA12AB">
        <w:rPr>
          <w:rStyle w:val="markedcontent"/>
          <w:rFonts w:ascii="Times New Roman" w:hAnsi="Times New Roman" w:cs="Times New Roman"/>
          <w:b/>
          <w:bCs/>
          <w:sz w:val="24"/>
          <w:szCs w:val="24"/>
        </w:rPr>
        <w:t>panier</w:t>
      </w:r>
      <w:proofErr w:type="spellEnd"/>
      <w:r w:rsidRPr="00FA12AB">
        <w:rPr>
          <w:rStyle w:val="markedcontent"/>
          <w:rFonts w:ascii="Times New Roman" w:hAnsi="Times New Roman" w:cs="Times New Roman"/>
          <w:b/>
          <w:bCs/>
          <w:sz w:val="24"/>
          <w:szCs w:val="24"/>
        </w:rPr>
        <w:t xml:space="preserve"> de</w:t>
      </w:r>
      <w:r w:rsidRPr="00FA12AB">
        <w:rPr>
          <w:rFonts w:ascii="Times New Roman" w:hAnsi="Times New Roman" w:cs="Times New Roman"/>
          <w:b/>
          <w:bCs/>
          <w:sz w:val="24"/>
          <w:szCs w:val="24"/>
        </w:rPr>
        <w:br/>
      </w:r>
      <w:proofErr w:type="spellStart"/>
      <w:r w:rsidRPr="00FA12AB">
        <w:rPr>
          <w:rStyle w:val="markedcontent"/>
          <w:rFonts w:ascii="Times New Roman" w:hAnsi="Times New Roman" w:cs="Times New Roman"/>
          <w:b/>
          <w:bCs/>
          <w:sz w:val="24"/>
          <w:szCs w:val="24"/>
        </w:rPr>
        <w:t>biens</w:t>
      </w:r>
      <w:proofErr w:type="spellEnd"/>
      <w:r w:rsidRPr="00FA12AB">
        <w:rPr>
          <w:rStyle w:val="markedcontent"/>
          <w:rFonts w:ascii="Times New Roman" w:hAnsi="Times New Roman" w:cs="Times New Roman"/>
          <w:b/>
          <w:bCs/>
          <w:sz w:val="24"/>
          <w:szCs w:val="24"/>
        </w:rPr>
        <w:t xml:space="preserve"> et de </w:t>
      </w:r>
      <w:proofErr w:type="spellStart"/>
      <w:r w:rsidRPr="00FA12AB">
        <w:rPr>
          <w:rStyle w:val="markedcontent"/>
          <w:rFonts w:ascii="Times New Roman" w:hAnsi="Times New Roman" w:cs="Times New Roman"/>
          <w:b/>
          <w:bCs/>
          <w:sz w:val="24"/>
          <w:szCs w:val="24"/>
        </w:rPr>
        <w:t>services</w:t>
      </w:r>
      <w:proofErr w:type="spellEnd"/>
      <w:r w:rsidRPr="00FA12AB">
        <w:rPr>
          <w:rStyle w:val="markedcontent"/>
          <w:rFonts w:ascii="Times New Roman" w:hAnsi="Times New Roman" w:cs="Times New Roman"/>
          <w:b/>
          <w:bCs/>
          <w:sz w:val="24"/>
          <w:szCs w:val="24"/>
        </w:rPr>
        <w:t xml:space="preserve"> de </w:t>
      </w:r>
      <w:proofErr w:type="spellStart"/>
      <w:r w:rsidRPr="00FA12AB">
        <w:rPr>
          <w:rStyle w:val="markedcontent"/>
          <w:rFonts w:ascii="Times New Roman" w:hAnsi="Times New Roman" w:cs="Times New Roman"/>
          <w:b/>
          <w:bCs/>
          <w:sz w:val="24"/>
          <w:szCs w:val="24"/>
        </w:rPr>
        <w:t>qualite</w:t>
      </w:r>
      <w:proofErr w:type="spellEnd"/>
      <w:r w:rsidRPr="00FA12AB">
        <w:rPr>
          <w:rStyle w:val="markedcontent"/>
          <w:rFonts w:ascii="Times New Roman" w:hAnsi="Times New Roman" w:cs="Times New Roman"/>
          <w:sz w:val="24"/>
          <w:szCs w:val="24"/>
        </w:rPr>
        <w:t xml:space="preserve">: </w:t>
      </w:r>
      <w:proofErr w:type="spellStart"/>
      <w:r w:rsidRPr="00FA12AB">
        <w:rPr>
          <w:rStyle w:val="markedcontent"/>
          <w:rFonts w:ascii="Times New Roman" w:hAnsi="Times New Roman" w:cs="Times New Roman"/>
          <w:sz w:val="24"/>
          <w:szCs w:val="24"/>
        </w:rPr>
        <w:t>vers</w:t>
      </w:r>
      <w:proofErr w:type="spellEnd"/>
      <w:r w:rsidRPr="00FA12AB">
        <w:rPr>
          <w:rStyle w:val="markedcontent"/>
          <w:rFonts w:ascii="Times New Roman" w:hAnsi="Times New Roman" w:cs="Times New Roman"/>
          <w:sz w:val="24"/>
          <w:szCs w:val="24"/>
        </w:rPr>
        <w:t xml:space="preserve"> </w:t>
      </w:r>
      <w:proofErr w:type="spellStart"/>
      <w:r w:rsidRPr="00FA12AB">
        <w:rPr>
          <w:rStyle w:val="markedcontent"/>
          <w:rFonts w:ascii="Times New Roman" w:hAnsi="Times New Roman" w:cs="Times New Roman"/>
          <w:sz w:val="24"/>
          <w:szCs w:val="24"/>
        </w:rPr>
        <w:t>un</w:t>
      </w:r>
      <w:proofErr w:type="spellEnd"/>
      <w:r w:rsidRPr="00FA12AB">
        <w:rPr>
          <w:rStyle w:val="markedcontent"/>
          <w:rFonts w:ascii="Times New Roman" w:hAnsi="Times New Roman" w:cs="Times New Roman"/>
          <w:sz w:val="24"/>
          <w:szCs w:val="24"/>
        </w:rPr>
        <w:t xml:space="preserve"> modele de </w:t>
      </w:r>
      <w:proofErr w:type="spellStart"/>
      <w:r w:rsidRPr="00FA12AB">
        <w:rPr>
          <w:rStyle w:val="markedcontent"/>
          <w:rFonts w:ascii="Times New Roman" w:hAnsi="Times New Roman" w:cs="Times New Roman"/>
          <w:sz w:val="24"/>
          <w:szCs w:val="24"/>
        </w:rPr>
        <w:t>developpement</w:t>
      </w:r>
      <w:proofErr w:type="spellEnd"/>
      <w:r w:rsidRPr="00FA12AB">
        <w:rPr>
          <w:rFonts w:ascii="Times New Roman" w:hAnsi="Times New Roman" w:cs="Times New Roman"/>
          <w:sz w:val="24"/>
          <w:szCs w:val="24"/>
        </w:rPr>
        <w:br/>
      </w:r>
      <w:r w:rsidRPr="00FA12AB">
        <w:rPr>
          <w:rStyle w:val="markedcontent"/>
          <w:rFonts w:ascii="Times New Roman" w:hAnsi="Times New Roman" w:cs="Times New Roman"/>
          <w:sz w:val="24"/>
          <w:szCs w:val="24"/>
        </w:rPr>
        <w:t xml:space="preserve">territorial </w:t>
      </w:r>
      <w:proofErr w:type="spellStart"/>
      <w:proofErr w:type="gramStart"/>
      <w:r w:rsidRPr="00FA12AB">
        <w:rPr>
          <w:rStyle w:val="markedcontent"/>
          <w:rFonts w:ascii="Times New Roman" w:hAnsi="Times New Roman" w:cs="Times New Roman"/>
          <w:sz w:val="24"/>
          <w:szCs w:val="24"/>
        </w:rPr>
        <w:t>durable</w:t>
      </w:r>
      <w:proofErr w:type="spellEnd"/>
      <w:r w:rsidRPr="00FA12AB">
        <w:rPr>
          <w:rStyle w:val="markedcontent"/>
          <w:rFonts w:ascii="Times New Roman" w:hAnsi="Times New Roman" w:cs="Times New Roman"/>
          <w:sz w:val="24"/>
          <w:szCs w:val="24"/>
        </w:rPr>
        <w:t>?.</w:t>
      </w:r>
      <w:proofErr w:type="gramEnd"/>
      <w:r w:rsidRPr="00FA12AB">
        <w:rPr>
          <w:rFonts w:ascii="Times New Roman" w:hAnsi="Times New Roman" w:cs="Times New Roman"/>
          <w:sz w:val="24"/>
          <w:szCs w:val="24"/>
        </w:rPr>
        <w:t xml:space="preserve"> </w:t>
      </w:r>
      <w:proofErr w:type="spellStart"/>
      <w:r w:rsidRPr="00FA12AB">
        <w:rPr>
          <w:rStyle w:val="markedcontent"/>
          <w:rFonts w:ascii="Times New Roman" w:hAnsi="Times New Roman" w:cs="Times New Roman"/>
          <w:sz w:val="24"/>
          <w:szCs w:val="24"/>
        </w:rPr>
        <w:t>Montagnes</w:t>
      </w:r>
      <w:proofErr w:type="spellEnd"/>
      <w:r w:rsidRPr="00FA12AB">
        <w:rPr>
          <w:rStyle w:val="markedcontent"/>
          <w:rFonts w:ascii="Times New Roman" w:hAnsi="Times New Roman" w:cs="Times New Roman"/>
          <w:sz w:val="24"/>
          <w:szCs w:val="24"/>
        </w:rPr>
        <w:t xml:space="preserve"> </w:t>
      </w:r>
      <w:proofErr w:type="spellStart"/>
      <w:r w:rsidRPr="00FA12AB">
        <w:rPr>
          <w:rStyle w:val="markedcontent"/>
          <w:rFonts w:ascii="Times New Roman" w:hAnsi="Times New Roman" w:cs="Times New Roman"/>
          <w:sz w:val="24"/>
          <w:szCs w:val="24"/>
        </w:rPr>
        <w:t>Mediterraneennes</w:t>
      </w:r>
      <w:proofErr w:type="spellEnd"/>
      <w:r w:rsidRPr="00FA12AB">
        <w:rPr>
          <w:rStyle w:val="markedcontent"/>
          <w:rFonts w:ascii="Times New Roman" w:hAnsi="Times New Roman" w:cs="Times New Roman"/>
          <w:sz w:val="24"/>
          <w:szCs w:val="24"/>
        </w:rPr>
        <w:t>, Institut De</w:t>
      </w:r>
      <w:r w:rsidRPr="00FA12AB">
        <w:rPr>
          <w:rFonts w:ascii="Times New Roman" w:hAnsi="Times New Roman" w:cs="Times New Roman"/>
          <w:sz w:val="24"/>
          <w:szCs w:val="24"/>
        </w:rPr>
        <w:t xml:space="preserve"> </w:t>
      </w:r>
      <w:proofErr w:type="spellStart"/>
      <w:r w:rsidRPr="00FA12AB">
        <w:rPr>
          <w:rStyle w:val="markedcontent"/>
          <w:rFonts w:ascii="Times New Roman" w:hAnsi="Times New Roman" w:cs="Times New Roman"/>
          <w:sz w:val="24"/>
          <w:szCs w:val="24"/>
        </w:rPr>
        <w:t>Geographie</w:t>
      </w:r>
      <w:proofErr w:type="spellEnd"/>
      <w:r w:rsidRPr="00FA12AB">
        <w:rPr>
          <w:rStyle w:val="markedcontent"/>
          <w:rFonts w:ascii="Times New Roman" w:hAnsi="Times New Roman" w:cs="Times New Roman"/>
          <w:sz w:val="24"/>
          <w:szCs w:val="24"/>
        </w:rPr>
        <w:t xml:space="preserve"> </w:t>
      </w:r>
      <w:proofErr w:type="spellStart"/>
      <w:r w:rsidRPr="00FA12AB">
        <w:rPr>
          <w:rStyle w:val="markedcontent"/>
          <w:rFonts w:ascii="Times New Roman" w:hAnsi="Times New Roman" w:cs="Times New Roman"/>
          <w:sz w:val="24"/>
          <w:szCs w:val="24"/>
        </w:rPr>
        <w:t>Alpine</w:t>
      </w:r>
      <w:proofErr w:type="spellEnd"/>
      <w:r w:rsidRPr="00FA12AB">
        <w:rPr>
          <w:rStyle w:val="markedcontent"/>
          <w:rFonts w:ascii="Times New Roman" w:hAnsi="Times New Roman" w:cs="Times New Roman"/>
          <w:sz w:val="24"/>
          <w:szCs w:val="24"/>
        </w:rPr>
        <w:t>, 2004, Pp.35-42.</w:t>
      </w:r>
    </w:p>
    <w:p w14:paraId="0A9E642E" w14:textId="77777777" w:rsidR="001472B3" w:rsidRPr="00FA12AB" w:rsidRDefault="001472B3" w:rsidP="001472B3">
      <w:pPr>
        <w:pStyle w:val="SemEspaamento"/>
        <w:rPr>
          <w:rStyle w:val="markedcontent"/>
          <w:rFonts w:ascii="Times New Roman" w:hAnsi="Times New Roman" w:cs="Times New Roman"/>
          <w:sz w:val="24"/>
          <w:szCs w:val="24"/>
        </w:rPr>
      </w:pPr>
    </w:p>
    <w:p w14:paraId="761716EE" w14:textId="0E4A6325" w:rsidR="00AC0DD1" w:rsidRPr="00FA12AB" w:rsidRDefault="009D6B32" w:rsidP="001472B3">
      <w:pPr>
        <w:pStyle w:val="SemEspaamento"/>
        <w:rPr>
          <w:rStyle w:val="markedcontent"/>
          <w:rFonts w:ascii="Times New Roman" w:hAnsi="Times New Roman" w:cs="Times New Roman"/>
          <w:sz w:val="24"/>
          <w:szCs w:val="24"/>
        </w:rPr>
      </w:pPr>
      <w:r w:rsidRPr="00FA12AB">
        <w:rPr>
          <w:rStyle w:val="markedcontent"/>
          <w:rFonts w:ascii="Times New Roman" w:hAnsi="Times New Roman" w:cs="Times New Roman"/>
          <w:sz w:val="24"/>
          <w:szCs w:val="24"/>
        </w:rPr>
        <w:t>IBGE [</w:t>
      </w:r>
      <w:r w:rsidRPr="00FA12AB">
        <w:rPr>
          <w:rFonts w:ascii="Times New Roman" w:hAnsi="Times New Roman" w:cs="Times New Roman"/>
          <w:sz w:val="24"/>
          <w:szCs w:val="24"/>
        </w:rPr>
        <w:t xml:space="preserve">Instituto Brasileiro de Geografia e Estatística]. </w:t>
      </w:r>
      <w:r w:rsidRPr="00FA12AB">
        <w:rPr>
          <w:rFonts w:ascii="Times New Roman" w:hAnsi="Times New Roman" w:cs="Times New Roman"/>
          <w:b/>
          <w:bCs/>
          <w:sz w:val="24"/>
          <w:szCs w:val="24"/>
        </w:rPr>
        <w:t>PNAD Contínua</w:t>
      </w:r>
      <w:r w:rsidRPr="00FA12AB">
        <w:rPr>
          <w:rFonts w:ascii="Times New Roman" w:hAnsi="Times New Roman" w:cs="Times New Roman"/>
          <w:sz w:val="24"/>
          <w:szCs w:val="24"/>
        </w:rPr>
        <w:t xml:space="preserve">. </w:t>
      </w:r>
      <w:r w:rsidRPr="00FA12AB">
        <w:rPr>
          <w:rStyle w:val="markedcontent"/>
          <w:rFonts w:ascii="Times New Roman" w:hAnsi="Times New Roman" w:cs="Times New Roman"/>
          <w:sz w:val="24"/>
          <w:szCs w:val="24"/>
        </w:rPr>
        <w:t>Desemprego recua para 11,2% no trimestre encerrado em fevereiro. Disponível em:</w:t>
      </w:r>
      <w:r w:rsidR="00E22B1A" w:rsidRPr="00FA12AB">
        <w:rPr>
          <w:rStyle w:val="markedcontent"/>
          <w:rFonts w:ascii="Times New Roman" w:hAnsi="Times New Roman" w:cs="Times New Roman"/>
          <w:sz w:val="24"/>
          <w:szCs w:val="24"/>
        </w:rPr>
        <w:t xml:space="preserve"> </w:t>
      </w:r>
      <w:hyperlink r:id="rId18" w:history="1">
        <w:r w:rsidR="00DA05D0" w:rsidRPr="00FA12AB">
          <w:rPr>
            <w:rStyle w:val="Hyperlink"/>
            <w:rFonts w:ascii="Times New Roman" w:hAnsi="Times New Roman" w:cs="Times New Roman"/>
            <w:sz w:val="24"/>
            <w:szCs w:val="24"/>
          </w:rPr>
          <w:t>https://agenciadenoticias.ibge.gov.br/agencia-noticias/</w:t>
        </w:r>
      </w:hyperlink>
      <w:r w:rsidR="00DA05D0" w:rsidRPr="00FA12AB">
        <w:rPr>
          <w:rFonts w:ascii="Times New Roman" w:hAnsi="Times New Roman" w:cs="Times New Roman"/>
          <w:sz w:val="24"/>
          <w:szCs w:val="24"/>
        </w:rPr>
        <w:t xml:space="preserve">. </w:t>
      </w:r>
      <w:r w:rsidR="00AC0DD1" w:rsidRPr="00FA12AB">
        <w:rPr>
          <w:rStyle w:val="markedcontent"/>
          <w:rFonts w:ascii="Times New Roman" w:hAnsi="Times New Roman" w:cs="Times New Roman"/>
          <w:sz w:val="24"/>
          <w:szCs w:val="24"/>
        </w:rPr>
        <w:t>Acesso em julho/2022.</w:t>
      </w:r>
    </w:p>
    <w:p w14:paraId="09FFD9E6" w14:textId="5D04850C" w:rsidR="00AC0DD1" w:rsidRPr="00975E1A" w:rsidRDefault="00AC0DD1" w:rsidP="009D6B32">
      <w:pPr>
        <w:pStyle w:val="Ttulo1"/>
        <w:rPr>
          <w:rStyle w:val="markedcontent"/>
          <w:rFonts w:eastAsiaTheme="minorHAnsi"/>
          <w:b w:val="0"/>
          <w:bCs w:val="0"/>
          <w:kern w:val="0"/>
          <w:sz w:val="24"/>
          <w:szCs w:val="24"/>
          <w:lang w:eastAsia="en-US"/>
        </w:rPr>
      </w:pPr>
      <w:r w:rsidRPr="00FA12AB">
        <w:rPr>
          <w:rStyle w:val="markedcontent"/>
          <w:b w:val="0"/>
          <w:bCs w:val="0"/>
          <w:sz w:val="24"/>
          <w:szCs w:val="24"/>
        </w:rPr>
        <w:t>IBGE [Instituto Brasileiro de Geografia e Estatística].</w:t>
      </w:r>
      <w:r w:rsidRPr="00FA12AB">
        <w:rPr>
          <w:rStyle w:val="markedcontent"/>
          <w:sz w:val="24"/>
          <w:szCs w:val="24"/>
        </w:rPr>
        <w:t xml:space="preserve"> Densidade demográfica</w:t>
      </w:r>
      <w:r w:rsidR="00F04186" w:rsidRPr="00FA12AB">
        <w:rPr>
          <w:rStyle w:val="markedcontent"/>
          <w:b w:val="0"/>
          <w:bCs w:val="0"/>
          <w:sz w:val="24"/>
          <w:szCs w:val="24"/>
        </w:rPr>
        <w:t xml:space="preserve">. Disponível em: </w:t>
      </w:r>
      <w:hyperlink r:id="rId19" w:history="1">
        <w:r w:rsidR="00F04186" w:rsidRPr="00FA12AB">
          <w:rPr>
            <w:rStyle w:val="Hyperlink"/>
            <w:b w:val="0"/>
            <w:bCs w:val="0"/>
            <w:sz w:val="24"/>
            <w:szCs w:val="24"/>
          </w:rPr>
          <w:t>https://www.ibge.gov.br/geociencias/cartas-e-mapas/sociedade-e-economia/15955-densidade-demografica.html?=&amp;t=acesso-ao-produto</w:t>
        </w:r>
      </w:hyperlink>
      <w:r w:rsidR="00F04186" w:rsidRPr="00FA12AB">
        <w:rPr>
          <w:rStyle w:val="markedcontent"/>
          <w:b w:val="0"/>
          <w:bCs w:val="0"/>
          <w:sz w:val="24"/>
          <w:szCs w:val="24"/>
        </w:rPr>
        <w:t xml:space="preserve"> </w:t>
      </w:r>
      <w:r w:rsidRPr="00975E1A">
        <w:rPr>
          <w:rStyle w:val="markedcontent"/>
          <w:b w:val="0"/>
          <w:bCs w:val="0"/>
          <w:sz w:val="24"/>
          <w:szCs w:val="24"/>
        </w:rPr>
        <w:t>Acesso em julho/2022.</w:t>
      </w:r>
    </w:p>
    <w:p w14:paraId="4B73CCD2" w14:textId="231D8946" w:rsidR="007A42BE" w:rsidRPr="00FA12AB" w:rsidRDefault="007A42BE" w:rsidP="007A42BE">
      <w:pPr>
        <w:pStyle w:val="SemEspaamento"/>
        <w:rPr>
          <w:rFonts w:ascii="Times New Roman" w:hAnsi="Times New Roman" w:cs="Times New Roman"/>
          <w:sz w:val="24"/>
          <w:szCs w:val="24"/>
        </w:rPr>
      </w:pPr>
      <w:r w:rsidRPr="00FA12AB">
        <w:rPr>
          <w:rFonts w:ascii="Times New Roman" w:hAnsi="Times New Roman" w:cs="Times New Roman"/>
          <w:sz w:val="24"/>
          <w:szCs w:val="24"/>
          <w:lang w:val="en-US"/>
        </w:rPr>
        <w:t>IMD [</w:t>
      </w:r>
      <w:r w:rsidR="00E02C5A" w:rsidRPr="00FA12AB">
        <w:rPr>
          <w:rFonts w:ascii="Times New Roman" w:hAnsi="Times New Roman" w:cs="Times New Roman"/>
          <w:sz w:val="24"/>
          <w:szCs w:val="24"/>
          <w:lang w:val="en-US"/>
        </w:rPr>
        <w:t>International Institute for Management Development</w:t>
      </w:r>
      <w:r w:rsidRPr="00FA12AB">
        <w:rPr>
          <w:rFonts w:ascii="Times New Roman" w:hAnsi="Times New Roman" w:cs="Times New Roman"/>
          <w:sz w:val="24"/>
          <w:szCs w:val="24"/>
          <w:lang w:val="en-US"/>
        </w:rPr>
        <w:t xml:space="preserve">]. </w:t>
      </w:r>
      <w:r w:rsidRPr="00B5618D">
        <w:rPr>
          <w:rFonts w:ascii="Times New Roman" w:hAnsi="Times New Roman" w:cs="Times New Roman"/>
          <w:b/>
          <w:bCs/>
          <w:sz w:val="24"/>
          <w:szCs w:val="24"/>
        </w:rPr>
        <w:t xml:space="preserve">World </w:t>
      </w:r>
      <w:proofErr w:type="spellStart"/>
      <w:r w:rsidRPr="00B5618D">
        <w:rPr>
          <w:rFonts w:ascii="Times New Roman" w:hAnsi="Times New Roman" w:cs="Times New Roman"/>
          <w:b/>
          <w:bCs/>
          <w:sz w:val="24"/>
          <w:szCs w:val="24"/>
        </w:rPr>
        <w:t>Competitiveness</w:t>
      </w:r>
      <w:proofErr w:type="spellEnd"/>
      <w:r w:rsidRPr="00B5618D">
        <w:rPr>
          <w:rFonts w:ascii="Times New Roman" w:hAnsi="Times New Roman" w:cs="Times New Roman"/>
          <w:b/>
          <w:bCs/>
          <w:sz w:val="24"/>
          <w:szCs w:val="24"/>
        </w:rPr>
        <w:t xml:space="preserve"> Ranking</w:t>
      </w:r>
      <w:r w:rsidRPr="00B5618D">
        <w:rPr>
          <w:rFonts w:ascii="Times New Roman" w:hAnsi="Times New Roman" w:cs="Times New Roman"/>
          <w:sz w:val="24"/>
          <w:szCs w:val="24"/>
        </w:rPr>
        <w:t xml:space="preserve">. </w:t>
      </w:r>
      <w:r w:rsidRPr="00FA12AB">
        <w:rPr>
          <w:rFonts w:ascii="Times New Roman" w:hAnsi="Times New Roman" w:cs="Times New Roman"/>
          <w:sz w:val="24"/>
          <w:szCs w:val="24"/>
        </w:rPr>
        <w:t xml:space="preserve">Disponível em: </w:t>
      </w:r>
      <w:hyperlink r:id="rId20" w:history="1">
        <w:r w:rsidRPr="00FA12AB">
          <w:rPr>
            <w:rStyle w:val="Hyperlink"/>
            <w:rFonts w:ascii="Times New Roman" w:hAnsi="Times New Roman" w:cs="Times New Roman"/>
            <w:sz w:val="24"/>
            <w:szCs w:val="24"/>
          </w:rPr>
          <w:t>https://www.imd.org/centers/world-competitiveness-center/rankings/world-competitiveness/</w:t>
        </w:r>
      </w:hyperlink>
      <w:r w:rsidR="00192CBC" w:rsidRPr="00FA12AB">
        <w:rPr>
          <w:rFonts w:ascii="Times New Roman" w:hAnsi="Times New Roman" w:cs="Times New Roman"/>
          <w:sz w:val="24"/>
          <w:szCs w:val="24"/>
        </w:rPr>
        <w:t>.</w:t>
      </w:r>
      <w:r w:rsidRPr="00FA12AB">
        <w:rPr>
          <w:rFonts w:ascii="Times New Roman" w:hAnsi="Times New Roman" w:cs="Times New Roman"/>
          <w:sz w:val="24"/>
          <w:szCs w:val="24"/>
        </w:rPr>
        <w:t xml:space="preserve"> Acesso em julho/2022.</w:t>
      </w:r>
    </w:p>
    <w:p w14:paraId="3F2805A4" w14:textId="7D6D3BCB" w:rsidR="005E4A5A" w:rsidRPr="00FA12AB" w:rsidRDefault="005E4A5A" w:rsidP="007A42BE">
      <w:pPr>
        <w:pStyle w:val="SemEspaamento"/>
        <w:rPr>
          <w:rFonts w:ascii="Times New Roman" w:hAnsi="Times New Roman" w:cs="Times New Roman"/>
          <w:sz w:val="24"/>
          <w:szCs w:val="24"/>
        </w:rPr>
      </w:pPr>
    </w:p>
    <w:p w14:paraId="629BC511" w14:textId="04DDC36D" w:rsidR="005E4A5A" w:rsidRPr="00FA12AB" w:rsidRDefault="005E4A5A" w:rsidP="007A42BE">
      <w:pPr>
        <w:pStyle w:val="SemEspaamento"/>
        <w:rPr>
          <w:rFonts w:ascii="Times New Roman" w:hAnsi="Times New Roman" w:cs="Times New Roman"/>
          <w:sz w:val="24"/>
          <w:szCs w:val="24"/>
        </w:rPr>
      </w:pPr>
      <w:r w:rsidRPr="00FA12AB">
        <w:rPr>
          <w:rFonts w:ascii="Times New Roman" w:hAnsi="Times New Roman" w:cs="Times New Roman"/>
          <w:sz w:val="24"/>
          <w:szCs w:val="24"/>
        </w:rPr>
        <w:t xml:space="preserve">INSEE [Institut </w:t>
      </w:r>
      <w:proofErr w:type="spellStart"/>
      <w:r w:rsidRPr="00FA12AB">
        <w:rPr>
          <w:rFonts w:ascii="Times New Roman" w:hAnsi="Times New Roman" w:cs="Times New Roman"/>
          <w:sz w:val="24"/>
          <w:szCs w:val="24"/>
        </w:rPr>
        <w:t>National</w:t>
      </w:r>
      <w:proofErr w:type="spellEnd"/>
      <w:r w:rsidRPr="00FA12AB">
        <w:rPr>
          <w:rFonts w:ascii="Times New Roman" w:hAnsi="Times New Roman" w:cs="Times New Roman"/>
          <w:sz w:val="24"/>
          <w:szCs w:val="24"/>
        </w:rPr>
        <w:t xml:space="preserve"> de </w:t>
      </w:r>
      <w:proofErr w:type="spellStart"/>
      <w:r w:rsidRPr="00FA12AB">
        <w:rPr>
          <w:rFonts w:ascii="Times New Roman" w:hAnsi="Times New Roman" w:cs="Times New Roman"/>
          <w:sz w:val="24"/>
          <w:szCs w:val="24"/>
        </w:rPr>
        <w:t>la</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Statistique</w:t>
      </w:r>
      <w:proofErr w:type="spellEnd"/>
      <w:r w:rsidRPr="00FA12AB">
        <w:rPr>
          <w:rFonts w:ascii="Times New Roman" w:hAnsi="Times New Roman" w:cs="Times New Roman"/>
          <w:sz w:val="24"/>
          <w:szCs w:val="24"/>
        </w:rPr>
        <w:t xml:space="preserve"> et </w:t>
      </w:r>
      <w:proofErr w:type="spellStart"/>
      <w:r w:rsidRPr="00FA12AB">
        <w:rPr>
          <w:rFonts w:ascii="Times New Roman" w:hAnsi="Times New Roman" w:cs="Times New Roman"/>
          <w:sz w:val="24"/>
          <w:szCs w:val="24"/>
        </w:rPr>
        <w:t>des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Études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Économiques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b/>
          <w:bCs/>
          <w:sz w:val="24"/>
          <w:szCs w:val="24"/>
        </w:rPr>
        <w:t>Statistique</w:t>
      </w:r>
      <w:proofErr w:type="spellEnd"/>
      <w:r w:rsidRPr="00FA12AB">
        <w:rPr>
          <w:rFonts w:ascii="Times New Roman" w:hAnsi="Times New Roman" w:cs="Times New Roman"/>
          <w:b/>
          <w:bCs/>
          <w:sz w:val="24"/>
          <w:szCs w:val="24"/>
        </w:rPr>
        <w:t xml:space="preserve"> et </w:t>
      </w:r>
      <w:proofErr w:type="spellStart"/>
      <w:r w:rsidRPr="00FA12AB">
        <w:rPr>
          <w:rFonts w:ascii="Times New Roman" w:hAnsi="Times New Roman" w:cs="Times New Roman"/>
          <w:b/>
          <w:bCs/>
          <w:sz w:val="24"/>
          <w:szCs w:val="24"/>
        </w:rPr>
        <w:t>Études</w:t>
      </w:r>
      <w:proofErr w:type="spellEnd"/>
      <w:r w:rsidRPr="00FA12AB">
        <w:rPr>
          <w:rFonts w:ascii="Times New Roman" w:hAnsi="Times New Roman" w:cs="Times New Roman"/>
          <w:sz w:val="24"/>
          <w:szCs w:val="24"/>
        </w:rPr>
        <w:t xml:space="preserve">. Disponível em: </w:t>
      </w:r>
      <w:hyperlink r:id="rId21" w:history="1">
        <w:r w:rsidR="00EC04F1" w:rsidRPr="00FA12AB">
          <w:rPr>
            <w:rStyle w:val="Hyperlink"/>
            <w:rFonts w:ascii="Times New Roman" w:hAnsi="Times New Roman" w:cs="Times New Roman"/>
            <w:sz w:val="24"/>
            <w:szCs w:val="24"/>
          </w:rPr>
          <w:t>https://www.insee.fr/fr/accueil</w:t>
        </w:r>
      </w:hyperlink>
      <w:r w:rsidRPr="00FA12AB">
        <w:rPr>
          <w:rFonts w:ascii="Times New Roman" w:hAnsi="Times New Roman" w:cs="Times New Roman"/>
          <w:sz w:val="24"/>
          <w:szCs w:val="24"/>
        </w:rPr>
        <w:t>. Acesso em maio/2022.</w:t>
      </w:r>
    </w:p>
    <w:p w14:paraId="330843CF" w14:textId="34856F8E" w:rsidR="007A42BE" w:rsidRPr="00FA12AB" w:rsidRDefault="007A42BE" w:rsidP="00103C24">
      <w:pPr>
        <w:pStyle w:val="SemEspaamento"/>
        <w:rPr>
          <w:rFonts w:ascii="Times New Roman" w:hAnsi="Times New Roman" w:cs="Times New Roman"/>
          <w:sz w:val="24"/>
          <w:szCs w:val="24"/>
        </w:rPr>
      </w:pPr>
    </w:p>
    <w:p w14:paraId="6FDFC820" w14:textId="58188EE2" w:rsidR="00103C24" w:rsidRPr="00FA12AB" w:rsidRDefault="00103C24" w:rsidP="00103C24">
      <w:pPr>
        <w:pStyle w:val="SemEspaamento"/>
        <w:rPr>
          <w:rFonts w:ascii="Times New Roman" w:hAnsi="Times New Roman" w:cs="Times New Roman"/>
          <w:sz w:val="24"/>
          <w:szCs w:val="24"/>
        </w:rPr>
      </w:pPr>
      <w:r w:rsidRPr="00FA12AB">
        <w:rPr>
          <w:rFonts w:ascii="Times New Roman" w:hAnsi="Times New Roman" w:cs="Times New Roman"/>
          <w:sz w:val="24"/>
          <w:szCs w:val="24"/>
        </w:rPr>
        <w:lastRenderedPageBreak/>
        <w:t xml:space="preserve">JANIN, C.; PERRON, L. </w:t>
      </w:r>
      <w:r w:rsidRPr="00FA12AB">
        <w:rPr>
          <w:rFonts w:ascii="Times New Roman" w:hAnsi="Times New Roman" w:cs="Times New Roman"/>
          <w:b/>
          <w:bCs/>
          <w:sz w:val="24"/>
          <w:szCs w:val="24"/>
        </w:rPr>
        <w:t>Valorizar os recursos territoriais</w:t>
      </w:r>
      <w:r w:rsidRPr="00FA12AB">
        <w:rPr>
          <w:rFonts w:ascii="Times New Roman" w:hAnsi="Times New Roman" w:cs="Times New Roman"/>
          <w:sz w:val="24"/>
          <w:szCs w:val="24"/>
        </w:rPr>
        <w:t>: chaves para a ação - guia metodológico. Florianópolis, SC: Epagri, 2020. 147 p. (Epagri, Documentos, 304). Tradução de: Domitila Madureira</w:t>
      </w:r>
      <w:r w:rsidR="00241572" w:rsidRPr="00FA12AB">
        <w:rPr>
          <w:rFonts w:ascii="Times New Roman" w:hAnsi="Times New Roman" w:cs="Times New Roman"/>
          <w:sz w:val="24"/>
          <w:szCs w:val="24"/>
        </w:rPr>
        <w:t>.</w:t>
      </w:r>
    </w:p>
    <w:p w14:paraId="003A6F76" w14:textId="77777777" w:rsidR="003D497B" w:rsidRPr="00FA12AB" w:rsidRDefault="003D497B" w:rsidP="00103C24">
      <w:pPr>
        <w:pStyle w:val="SemEspaamento"/>
        <w:rPr>
          <w:rFonts w:ascii="Times New Roman" w:hAnsi="Times New Roman" w:cs="Times New Roman"/>
          <w:sz w:val="24"/>
          <w:szCs w:val="24"/>
        </w:rPr>
      </w:pPr>
    </w:p>
    <w:p w14:paraId="5738DF2F" w14:textId="77777777" w:rsidR="00103C24" w:rsidRPr="00FA12AB" w:rsidRDefault="00103C24" w:rsidP="00103C24">
      <w:pPr>
        <w:pStyle w:val="SemEspaamento"/>
        <w:rPr>
          <w:rFonts w:ascii="Times New Roman" w:hAnsi="Times New Roman" w:cs="Times New Roman"/>
          <w:sz w:val="24"/>
          <w:szCs w:val="24"/>
          <w:lang w:val="en-US"/>
        </w:rPr>
      </w:pPr>
      <w:r w:rsidRPr="00FB011F">
        <w:rPr>
          <w:rFonts w:ascii="Times New Roman" w:hAnsi="Times New Roman" w:cs="Times New Roman"/>
          <w:sz w:val="24"/>
          <w:szCs w:val="24"/>
          <w:lang w:val="en-US"/>
        </w:rPr>
        <w:t xml:space="preserve">LACROIX A.; MOLLARD A.; PECQUEUR, Bernard. </w:t>
      </w:r>
      <w:proofErr w:type="spellStart"/>
      <w:r w:rsidRPr="00FA12AB">
        <w:rPr>
          <w:rFonts w:ascii="Times New Roman" w:hAnsi="Times New Roman" w:cs="Times New Roman"/>
          <w:sz w:val="24"/>
          <w:szCs w:val="24"/>
        </w:rPr>
        <w:t>Association</w:t>
      </w:r>
      <w:proofErr w:type="spellEnd"/>
      <w:r w:rsidRPr="00FA12AB">
        <w:rPr>
          <w:rFonts w:ascii="Times New Roman" w:hAnsi="Times New Roman" w:cs="Times New Roman"/>
          <w:sz w:val="24"/>
          <w:szCs w:val="24"/>
        </w:rPr>
        <w:t xml:space="preserve"> de Science </w:t>
      </w:r>
      <w:proofErr w:type="spellStart"/>
      <w:r w:rsidRPr="00FA12AB">
        <w:rPr>
          <w:rFonts w:ascii="Times New Roman" w:hAnsi="Times New Roman" w:cs="Times New Roman"/>
          <w:sz w:val="24"/>
          <w:szCs w:val="24"/>
        </w:rPr>
        <w:t>Régionale</w:t>
      </w:r>
      <w:proofErr w:type="spellEnd"/>
      <w:r w:rsidRPr="00FA12AB">
        <w:rPr>
          <w:rFonts w:ascii="Times New Roman" w:hAnsi="Times New Roman" w:cs="Times New Roman"/>
          <w:sz w:val="24"/>
          <w:szCs w:val="24"/>
        </w:rPr>
        <w:t xml:space="preserve"> de Langue Française. </w:t>
      </w:r>
      <w:proofErr w:type="spellStart"/>
      <w:r w:rsidRPr="00FA12AB">
        <w:rPr>
          <w:rFonts w:ascii="Times New Roman" w:hAnsi="Times New Roman" w:cs="Times New Roman"/>
          <w:sz w:val="24"/>
          <w:szCs w:val="24"/>
        </w:rPr>
        <w:t>Faculté</w:t>
      </w:r>
      <w:proofErr w:type="spellEnd"/>
      <w:r w:rsidRPr="00FA12AB">
        <w:rPr>
          <w:rFonts w:ascii="Times New Roman" w:hAnsi="Times New Roman" w:cs="Times New Roman"/>
          <w:sz w:val="24"/>
          <w:szCs w:val="24"/>
        </w:rPr>
        <w:t xml:space="preserve"> Des </w:t>
      </w:r>
      <w:proofErr w:type="spellStart"/>
      <w:r w:rsidRPr="00FA12AB">
        <w:rPr>
          <w:rFonts w:ascii="Times New Roman" w:hAnsi="Times New Roman" w:cs="Times New Roman"/>
          <w:sz w:val="24"/>
          <w:szCs w:val="24"/>
        </w:rPr>
        <w:t>Sciences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Economiques</w:t>
      </w:r>
      <w:proofErr w:type="spellEnd"/>
      <w:r w:rsidRPr="00FA12AB">
        <w:rPr>
          <w:rFonts w:ascii="Times New Roman" w:hAnsi="Times New Roman" w:cs="Times New Roman"/>
          <w:sz w:val="24"/>
          <w:szCs w:val="24"/>
        </w:rPr>
        <w:t xml:space="preserve"> Et </w:t>
      </w:r>
      <w:proofErr w:type="spellStart"/>
      <w:r w:rsidRPr="00FA12AB">
        <w:rPr>
          <w:rFonts w:ascii="Times New Roman" w:hAnsi="Times New Roman" w:cs="Times New Roman"/>
          <w:sz w:val="24"/>
          <w:szCs w:val="24"/>
        </w:rPr>
        <w:t>Sociales</w:t>
      </w:r>
      <w:proofErr w:type="spellEnd"/>
      <w:r w:rsidRPr="00FA12AB">
        <w:rPr>
          <w:rFonts w:ascii="Times New Roman" w:hAnsi="Times New Roman" w:cs="Times New Roman"/>
          <w:sz w:val="24"/>
          <w:szCs w:val="24"/>
        </w:rPr>
        <w:t xml:space="preserve">. </w:t>
      </w:r>
      <w:r w:rsidRPr="00FA12AB">
        <w:rPr>
          <w:rFonts w:ascii="Times New Roman" w:hAnsi="Times New Roman" w:cs="Times New Roman"/>
          <w:b/>
          <w:bCs/>
          <w:sz w:val="24"/>
          <w:szCs w:val="24"/>
        </w:rPr>
        <w:t xml:space="preserve">La </w:t>
      </w:r>
      <w:proofErr w:type="spellStart"/>
      <w:r w:rsidRPr="00FA12AB">
        <w:rPr>
          <w:rFonts w:ascii="Times New Roman" w:hAnsi="Times New Roman" w:cs="Times New Roman"/>
          <w:b/>
          <w:bCs/>
          <w:sz w:val="24"/>
          <w:szCs w:val="24"/>
        </w:rPr>
        <w:t>production</w:t>
      </w:r>
      <w:proofErr w:type="spellEnd"/>
      <w:r w:rsidRPr="00FA12AB">
        <w:rPr>
          <w:rFonts w:ascii="Times New Roman" w:hAnsi="Times New Roman" w:cs="Times New Roman"/>
          <w:b/>
          <w:bCs/>
          <w:sz w:val="24"/>
          <w:szCs w:val="24"/>
        </w:rPr>
        <w:t xml:space="preserve"> d'une rente de </w:t>
      </w:r>
      <w:proofErr w:type="spellStart"/>
      <w:r w:rsidRPr="00FA12AB">
        <w:rPr>
          <w:rFonts w:ascii="Times New Roman" w:hAnsi="Times New Roman" w:cs="Times New Roman"/>
          <w:b/>
          <w:bCs/>
          <w:sz w:val="24"/>
          <w:szCs w:val="24"/>
        </w:rPr>
        <w:t>qualité</w:t>
      </w:r>
      <w:proofErr w:type="spellEnd"/>
      <w:r w:rsidRPr="00FA12AB">
        <w:rPr>
          <w:rFonts w:ascii="Times New Roman" w:hAnsi="Times New Roman" w:cs="Times New Roman"/>
          <w:b/>
          <w:bCs/>
          <w:sz w:val="24"/>
          <w:szCs w:val="24"/>
        </w:rPr>
        <w:t xml:space="preserve"> </w:t>
      </w:r>
      <w:proofErr w:type="spellStart"/>
      <w:r w:rsidRPr="00FA12AB">
        <w:rPr>
          <w:rFonts w:ascii="Times New Roman" w:hAnsi="Times New Roman" w:cs="Times New Roman"/>
          <w:b/>
          <w:bCs/>
          <w:sz w:val="24"/>
          <w:szCs w:val="24"/>
        </w:rPr>
        <w:t>territoriale</w:t>
      </w:r>
      <w:proofErr w:type="spellEnd"/>
      <w:r w:rsidRPr="00FA12AB">
        <w:rPr>
          <w:rFonts w:ascii="Times New Roman" w:hAnsi="Times New Roman" w:cs="Times New Roman"/>
          <w:b/>
          <w:bCs/>
          <w:sz w:val="24"/>
          <w:szCs w:val="24"/>
        </w:rPr>
        <w:t xml:space="preserve"> </w:t>
      </w:r>
      <w:proofErr w:type="spellStart"/>
      <w:r w:rsidRPr="00FA12AB">
        <w:rPr>
          <w:rFonts w:ascii="Times New Roman" w:hAnsi="Times New Roman" w:cs="Times New Roman"/>
          <w:b/>
          <w:bCs/>
          <w:sz w:val="24"/>
          <w:szCs w:val="24"/>
        </w:rPr>
        <w:t>comme</w:t>
      </w:r>
      <w:proofErr w:type="spellEnd"/>
      <w:r w:rsidRPr="00FA12AB">
        <w:rPr>
          <w:rFonts w:ascii="Times New Roman" w:hAnsi="Times New Roman" w:cs="Times New Roman"/>
          <w:b/>
          <w:bCs/>
          <w:sz w:val="24"/>
          <w:szCs w:val="24"/>
        </w:rPr>
        <w:t xml:space="preserve"> </w:t>
      </w:r>
      <w:proofErr w:type="spellStart"/>
      <w:r w:rsidRPr="00FA12AB">
        <w:rPr>
          <w:rFonts w:ascii="Times New Roman" w:hAnsi="Times New Roman" w:cs="Times New Roman"/>
          <w:b/>
          <w:bCs/>
          <w:sz w:val="24"/>
          <w:szCs w:val="24"/>
        </w:rPr>
        <w:t>stratégie</w:t>
      </w:r>
      <w:proofErr w:type="spellEnd"/>
      <w:r w:rsidRPr="00FA12AB">
        <w:rPr>
          <w:rFonts w:ascii="Times New Roman" w:hAnsi="Times New Roman" w:cs="Times New Roman"/>
          <w:b/>
          <w:bCs/>
          <w:sz w:val="24"/>
          <w:szCs w:val="24"/>
        </w:rPr>
        <w:t xml:space="preserve"> de </w:t>
      </w:r>
      <w:proofErr w:type="spellStart"/>
      <w:proofErr w:type="gramStart"/>
      <w:r w:rsidRPr="00FA12AB">
        <w:rPr>
          <w:rFonts w:ascii="Times New Roman" w:hAnsi="Times New Roman" w:cs="Times New Roman"/>
          <w:b/>
          <w:bCs/>
          <w:sz w:val="24"/>
          <w:szCs w:val="24"/>
        </w:rPr>
        <w:t>développement</w:t>
      </w:r>
      <w:proofErr w:type="spellEnd"/>
      <w:r w:rsidRPr="00FA12AB">
        <w:rPr>
          <w:rFonts w:ascii="Times New Roman" w:hAnsi="Times New Roman" w:cs="Times New Roman"/>
          <w:b/>
          <w:bCs/>
          <w:sz w:val="24"/>
          <w:szCs w:val="24"/>
        </w:rPr>
        <w:t xml:space="preserve"> :</w:t>
      </w:r>
      <w:proofErr w:type="gramEnd"/>
      <w:r w:rsidRPr="00FA12AB">
        <w:rPr>
          <w:rFonts w:ascii="Times New Roman" w:hAnsi="Times New Roman" w:cs="Times New Roman"/>
          <w:b/>
          <w:bCs/>
          <w:sz w:val="24"/>
          <w:szCs w:val="24"/>
        </w:rPr>
        <w:t xml:space="preserve"> </w:t>
      </w:r>
      <w:proofErr w:type="spellStart"/>
      <w:r w:rsidRPr="00FA12AB">
        <w:rPr>
          <w:rFonts w:ascii="Times New Roman" w:hAnsi="Times New Roman" w:cs="Times New Roman"/>
          <w:b/>
          <w:bCs/>
          <w:sz w:val="24"/>
          <w:szCs w:val="24"/>
        </w:rPr>
        <w:t>le</w:t>
      </w:r>
      <w:proofErr w:type="spellEnd"/>
      <w:r w:rsidRPr="00FA12AB">
        <w:rPr>
          <w:rFonts w:ascii="Times New Roman" w:hAnsi="Times New Roman" w:cs="Times New Roman"/>
          <w:b/>
          <w:bCs/>
          <w:sz w:val="24"/>
          <w:szCs w:val="24"/>
        </w:rPr>
        <w:t xml:space="preserve"> </w:t>
      </w:r>
      <w:proofErr w:type="spellStart"/>
      <w:r w:rsidRPr="00FA12AB">
        <w:rPr>
          <w:rFonts w:ascii="Times New Roman" w:hAnsi="Times New Roman" w:cs="Times New Roman"/>
          <w:b/>
          <w:bCs/>
          <w:sz w:val="24"/>
          <w:szCs w:val="24"/>
        </w:rPr>
        <w:t>cas</w:t>
      </w:r>
      <w:proofErr w:type="spellEnd"/>
      <w:r w:rsidRPr="00FA12AB">
        <w:rPr>
          <w:rFonts w:ascii="Times New Roman" w:hAnsi="Times New Roman" w:cs="Times New Roman"/>
          <w:b/>
          <w:bCs/>
          <w:sz w:val="24"/>
          <w:szCs w:val="24"/>
        </w:rPr>
        <w:t xml:space="preserve"> </w:t>
      </w:r>
      <w:proofErr w:type="spellStart"/>
      <w:r w:rsidRPr="00FA12AB">
        <w:rPr>
          <w:rFonts w:ascii="Times New Roman" w:hAnsi="Times New Roman" w:cs="Times New Roman"/>
          <w:b/>
          <w:bCs/>
          <w:sz w:val="24"/>
          <w:szCs w:val="24"/>
        </w:rPr>
        <w:t>des</w:t>
      </w:r>
      <w:proofErr w:type="spellEnd"/>
      <w:r w:rsidRPr="00FA12AB">
        <w:rPr>
          <w:rFonts w:ascii="Times New Roman" w:hAnsi="Times New Roman" w:cs="Times New Roman"/>
          <w:b/>
          <w:bCs/>
          <w:sz w:val="24"/>
          <w:szCs w:val="24"/>
        </w:rPr>
        <w:t xml:space="preserve"> </w:t>
      </w:r>
      <w:proofErr w:type="spellStart"/>
      <w:r w:rsidRPr="00FA12AB">
        <w:rPr>
          <w:rFonts w:ascii="Times New Roman" w:hAnsi="Times New Roman" w:cs="Times New Roman"/>
          <w:b/>
          <w:bCs/>
          <w:sz w:val="24"/>
          <w:szCs w:val="24"/>
        </w:rPr>
        <w:t>Baronnies</w:t>
      </w:r>
      <w:proofErr w:type="spellEnd"/>
      <w:r w:rsidRPr="00FA12AB">
        <w:rPr>
          <w:rFonts w:ascii="Times New Roman" w:hAnsi="Times New Roman" w:cs="Times New Roman"/>
          <w:sz w:val="24"/>
          <w:szCs w:val="24"/>
        </w:rPr>
        <w:t xml:space="preserve">. </w:t>
      </w:r>
      <w:r w:rsidRPr="00FA12AB">
        <w:rPr>
          <w:rFonts w:ascii="Times New Roman" w:hAnsi="Times New Roman" w:cs="Times New Roman"/>
          <w:sz w:val="24"/>
          <w:szCs w:val="24"/>
          <w:lang w:val="en-US"/>
        </w:rPr>
        <w:t xml:space="preserve">33. Colloque: </w:t>
      </w:r>
      <w:proofErr w:type="spellStart"/>
      <w:r w:rsidRPr="00FA12AB">
        <w:rPr>
          <w:rFonts w:ascii="Times New Roman" w:hAnsi="Times New Roman" w:cs="Times New Roman"/>
          <w:sz w:val="24"/>
          <w:szCs w:val="24"/>
          <w:lang w:val="en-US"/>
        </w:rPr>
        <w:t>Renouveau</w:t>
      </w:r>
      <w:proofErr w:type="spellEnd"/>
      <w:r w:rsidRPr="00FA12AB">
        <w:rPr>
          <w:rFonts w:ascii="Times New Roman" w:hAnsi="Times New Roman" w:cs="Times New Roman"/>
          <w:sz w:val="24"/>
          <w:szCs w:val="24"/>
          <w:lang w:val="en-US"/>
        </w:rPr>
        <w:t xml:space="preserve"> </w:t>
      </w:r>
      <w:proofErr w:type="spellStart"/>
      <w:r w:rsidRPr="00FA12AB">
        <w:rPr>
          <w:rFonts w:ascii="Times New Roman" w:hAnsi="Times New Roman" w:cs="Times New Roman"/>
          <w:sz w:val="24"/>
          <w:szCs w:val="24"/>
          <w:lang w:val="en-US"/>
        </w:rPr>
        <w:t>régional</w:t>
      </w:r>
      <w:proofErr w:type="spellEnd"/>
      <w:r w:rsidRPr="00FA12AB">
        <w:rPr>
          <w:rFonts w:ascii="Times New Roman" w:hAnsi="Times New Roman" w:cs="Times New Roman"/>
          <w:sz w:val="24"/>
          <w:szCs w:val="24"/>
          <w:lang w:val="en-US"/>
        </w:rPr>
        <w:t xml:space="preserve">, </w:t>
      </w:r>
      <w:proofErr w:type="spellStart"/>
      <w:r w:rsidRPr="00FA12AB">
        <w:rPr>
          <w:rFonts w:ascii="Times New Roman" w:hAnsi="Times New Roman" w:cs="Times New Roman"/>
          <w:sz w:val="24"/>
          <w:szCs w:val="24"/>
          <w:lang w:val="en-US"/>
        </w:rPr>
        <w:t>renouveau</w:t>
      </w:r>
      <w:proofErr w:type="spellEnd"/>
      <w:r w:rsidRPr="00FA12AB">
        <w:rPr>
          <w:rFonts w:ascii="Times New Roman" w:hAnsi="Times New Roman" w:cs="Times New Roman"/>
          <w:sz w:val="24"/>
          <w:szCs w:val="24"/>
          <w:lang w:val="en-US"/>
        </w:rPr>
        <w:t xml:space="preserve"> </w:t>
      </w:r>
      <w:proofErr w:type="spellStart"/>
      <w:r w:rsidRPr="00FA12AB">
        <w:rPr>
          <w:rFonts w:ascii="Times New Roman" w:hAnsi="Times New Roman" w:cs="Times New Roman"/>
          <w:sz w:val="24"/>
          <w:szCs w:val="24"/>
          <w:lang w:val="en-US"/>
        </w:rPr>
        <w:t>urbain</w:t>
      </w:r>
      <w:proofErr w:type="spellEnd"/>
      <w:r w:rsidRPr="00FA12AB">
        <w:rPr>
          <w:rFonts w:ascii="Times New Roman" w:hAnsi="Times New Roman" w:cs="Times New Roman"/>
          <w:sz w:val="24"/>
          <w:szCs w:val="24"/>
          <w:lang w:val="en-US"/>
        </w:rPr>
        <w:t xml:space="preserve">, Sep 1997, Lille, France. 27 p. </w:t>
      </w:r>
    </w:p>
    <w:p w14:paraId="3BD6E0B9" w14:textId="77777777" w:rsidR="00103C24" w:rsidRPr="00FA12AB" w:rsidRDefault="00103C24" w:rsidP="00103C24">
      <w:pPr>
        <w:pStyle w:val="SemEspaamento"/>
        <w:rPr>
          <w:rFonts w:ascii="Times New Roman" w:hAnsi="Times New Roman" w:cs="Times New Roman"/>
          <w:sz w:val="24"/>
          <w:szCs w:val="24"/>
          <w:lang w:val="en-US"/>
        </w:rPr>
      </w:pPr>
    </w:p>
    <w:p w14:paraId="3D77DA18" w14:textId="77777777" w:rsidR="00103C24" w:rsidRPr="00FA12AB" w:rsidRDefault="00103C24" w:rsidP="00103C24">
      <w:pPr>
        <w:pStyle w:val="SemEspaamento"/>
        <w:rPr>
          <w:rFonts w:ascii="Times New Roman" w:hAnsi="Times New Roman" w:cs="Times New Roman"/>
          <w:sz w:val="24"/>
          <w:szCs w:val="24"/>
        </w:rPr>
      </w:pPr>
      <w:r w:rsidRPr="00FA12AB">
        <w:rPr>
          <w:rFonts w:ascii="Times New Roman" w:hAnsi="Times New Roman" w:cs="Times New Roman"/>
          <w:sz w:val="24"/>
          <w:szCs w:val="24"/>
          <w:lang w:val="en-US"/>
        </w:rPr>
        <w:t xml:space="preserve">LACROIX A.; MOLLARD A.; PECQUEUR, Bernard. </w:t>
      </w:r>
      <w:r w:rsidRPr="00FA12AB">
        <w:rPr>
          <w:rFonts w:ascii="Times New Roman" w:hAnsi="Times New Roman" w:cs="Times New Roman"/>
          <w:sz w:val="24"/>
          <w:szCs w:val="24"/>
        </w:rPr>
        <w:t xml:space="preserve">Origine et </w:t>
      </w:r>
      <w:proofErr w:type="spellStart"/>
      <w:r w:rsidRPr="00FA12AB">
        <w:rPr>
          <w:rFonts w:ascii="Times New Roman" w:hAnsi="Times New Roman" w:cs="Times New Roman"/>
          <w:sz w:val="24"/>
          <w:szCs w:val="24"/>
        </w:rPr>
        <w:t>produits</w:t>
      </w:r>
      <w:proofErr w:type="spellEnd"/>
      <w:r w:rsidRPr="00FA12AB">
        <w:rPr>
          <w:rFonts w:ascii="Times New Roman" w:hAnsi="Times New Roman" w:cs="Times New Roman"/>
          <w:sz w:val="24"/>
          <w:szCs w:val="24"/>
        </w:rPr>
        <w:t xml:space="preserve"> de </w:t>
      </w:r>
      <w:proofErr w:type="spellStart"/>
      <w:r w:rsidRPr="00FA12AB">
        <w:rPr>
          <w:rFonts w:ascii="Times New Roman" w:hAnsi="Times New Roman" w:cs="Times New Roman"/>
          <w:sz w:val="24"/>
          <w:szCs w:val="24"/>
        </w:rPr>
        <w:t>qualité</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territoriale</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du</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signal</w:t>
      </w:r>
      <w:proofErr w:type="spellEnd"/>
      <w:r w:rsidRPr="00FA12AB">
        <w:rPr>
          <w:rFonts w:ascii="Times New Roman" w:hAnsi="Times New Roman" w:cs="Times New Roman"/>
          <w:sz w:val="24"/>
          <w:szCs w:val="24"/>
        </w:rPr>
        <w:t xml:space="preserve"> à </w:t>
      </w:r>
      <w:proofErr w:type="spellStart"/>
      <w:proofErr w:type="gramStart"/>
      <w:r w:rsidRPr="00FA12AB">
        <w:rPr>
          <w:rFonts w:ascii="Times New Roman" w:hAnsi="Times New Roman" w:cs="Times New Roman"/>
          <w:sz w:val="24"/>
          <w:szCs w:val="24"/>
        </w:rPr>
        <w:t>l'attribut</w:t>
      </w:r>
      <w:proofErr w:type="spellEnd"/>
      <w:r w:rsidRPr="00FA12AB">
        <w:rPr>
          <w:rFonts w:ascii="Times New Roman" w:hAnsi="Times New Roman" w:cs="Times New Roman"/>
          <w:sz w:val="24"/>
          <w:szCs w:val="24"/>
        </w:rPr>
        <w:t>?.</w:t>
      </w:r>
      <w:proofErr w:type="gramEnd"/>
      <w:r w:rsidRPr="00FA12AB">
        <w:rPr>
          <w:rFonts w:ascii="Times New Roman" w:hAnsi="Times New Roman" w:cs="Times New Roman"/>
          <w:sz w:val="24"/>
          <w:szCs w:val="24"/>
        </w:rPr>
        <w:t xml:space="preserve"> </w:t>
      </w:r>
      <w:r w:rsidRPr="00FA12AB">
        <w:rPr>
          <w:rFonts w:ascii="Times New Roman" w:hAnsi="Times New Roman" w:cs="Times New Roman"/>
          <w:b/>
          <w:bCs/>
          <w:sz w:val="24"/>
          <w:szCs w:val="24"/>
        </w:rPr>
        <w:t>Revue d'</w:t>
      </w:r>
      <w:proofErr w:type="spellStart"/>
      <w:r w:rsidRPr="00FA12AB">
        <w:rPr>
          <w:rFonts w:ascii="Times New Roman" w:hAnsi="Times New Roman" w:cs="Times New Roman"/>
          <w:b/>
          <w:bCs/>
          <w:sz w:val="24"/>
          <w:szCs w:val="24"/>
        </w:rPr>
        <w:t>économie</w:t>
      </w:r>
      <w:proofErr w:type="spellEnd"/>
      <w:r w:rsidRPr="00FA12AB">
        <w:rPr>
          <w:rFonts w:ascii="Times New Roman" w:hAnsi="Times New Roman" w:cs="Times New Roman"/>
          <w:b/>
          <w:bCs/>
          <w:sz w:val="24"/>
          <w:szCs w:val="24"/>
        </w:rPr>
        <w:t xml:space="preserve"> </w:t>
      </w:r>
      <w:proofErr w:type="spellStart"/>
      <w:r w:rsidRPr="00FA12AB">
        <w:rPr>
          <w:rFonts w:ascii="Times New Roman" w:hAnsi="Times New Roman" w:cs="Times New Roman"/>
          <w:b/>
          <w:bCs/>
          <w:sz w:val="24"/>
          <w:szCs w:val="24"/>
        </w:rPr>
        <w:t>régionale</w:t>
      </w:r>
      <w:proofErr w:type="spellEnd"/>
      <w:r w:rsidRPr="00FA12AB">
        <w:rPr>
          <w:rFonts w:ascii="Times New Roman" w:hAnsi="Times New Roman" w:cs="Times New Roman"/>
          <w:b/>
          <w:bCs/>
          <w:sz w:val="24"/>
          <w:szCs w:val="24"/>
        </w:rPr>
        <w:t xml:space="preserve"> et </w:t>
      </w:r>
      <w:proofErr w:type="spellStart"/>
      <w:r w:rsidRPr="00FA12AB">
        <w:rPr>
          <w:rFonts w:ascii="Times New Roman" w:hAnsi="Times New Roman" w:cs="Times New Roman"/>
          <w:b/>
          <w:bCs/>
          <w:sz w:val="24"/>
          <w:szCs w:val="24"/>
        </w:rPr>
        <w:t>urbaine</w:t>
      </w:r>
      <w:proofErr w:type="spellEnd"/>
      <w:r w:rsidRPr="00FA12AB">
        <w:rPr>
          <w:rFonts w:ascii="Times New Roman" w:hAnsi="Times New Roman" w:cs="Times New Roman"/>
          <w:sz w:val="24"/>
          <w:szCs w:val="24"/>
        </w:rPr>
        <w:t xml:space="preserve">, Armand Colin, 2000, pp.683-705. </w:t>
      </w:r>
    </w:p>
    <w:p w14:paraId="39F6B019" w14:textId="77777777" w:rsidR="00103C24" w:rsidRPr="00FA12AB" w:rsidRDefault="00103C24" w:rsidP="00103C24">
      <w:pPr>
        <w:pStyle w:val="SemEspaamento"/>
        <w:rPr>
          <w:rFonts w:ascii="Times New Roman" w:hAnsi="Times New Roman" w:cs="Times New Roman"/>
          <w:sz w:val="24"/>
          <w:szCs w:val="24"/>
        </w:rPr>
      </w:pPr>
    </w:p>
    <w:p w14:paraId="47CE7FB4" w14:textId="06F213C5" w:rsidR="00103C24" w:rsidRPr="00FA12AB" w:rsidRDefault="00103C24" w:rsidP="00103C24">
      <w:pPr>
        <w:pStyle w:val="SemEspaamento"/>
        <w:rPr>
          <w:rFonts w:ascii="Times New Roman" w:hAnsi="Times New Roman" w:cs="Times New Roman"/>
          <w:sz w:val="24"/>
          <w:szCs w:val="24"/>
        </w:rPr>
      </w:pPr>
      <w:r w:rsidRPr="00FA12AB">
        <w:rPr>
          <w:rFonts w:ascii="Times New Roman" w:hAnsi="Times New Roman" w:cs="Times New Roman"/>
          <w:sz w:val="24"/>
          <w:szCs w:val="24"/>
        </w:rPr>
        <w:t xml:space="preserve">LACROIX A.; MOLLARD A.; PECQUEUR, Bernard. </w:t>
      </w:r>
      <w:r w:rsidRPr="00FA12AB">
        <w:rPr>
          <w:rFonts w:ascii="Times New Roman" w:hAnsi="Times New Roman" w:cs="Times New Roman"/>
          <w:b/>
          <w:bCs/>
          <w:sz w:val="24"/>
          <w:szCs w:val="24"/>
        </w:rPr>
        <w:t xml:space="preserve">Politiques de </w:t>
      </w:r>
      <w:proofErr w:type="spellStart"/>
      <w:r w:rsidRPr="00FA12AB">
        <w:rPr>
          <w:rFonts w:ascii="Times New Roman" w:hAnsi="Times New Roman" w:cs="Times New Roman"/>
          <w:b/>
          <w:bCs/>
          <w:sz w:val="24"/>
          <w:szCs w:val="24"/>
        </w:rPr>
        <w:t>développement</w:t>
      </w:r>
      <w:proofErr w:type="spellEnd"/>
      <w:r w:rsidRPr="00FA12AB">
        <w:rPr>
          <w:rFonts w:ascii="Times New Roman" w:hAnsi="Times New Roman" w:cs="Times New Roman"/>
          <w:b/>
          <w:bCs/>
          <w:sz w:val="24"/>
          <w:szCs w:val="24"/>
        </w:rPr>
        <w:t xml:space="preserve"> local et rente de </w:t>
      </w:r>
      <w:proofErr w:type="spellStart"/>
      <w:r w:rsidRPr="00FA12AB">
        <w:rPr>
          <w:rFonts w:ascii="Times New Roman" w:hAnsi="Times New Roman" w:cs="Times New Roman"/>
          <w:b/>
          <w:bCs/>
          <w:sz w:val="24"/>
          <w:szCs w:val="24"/>
        </w:rPr>
        <w:t>qualité</w:t>
      </w:r>
      <w:proofErr w:type="spellEnd"/>
      <w:r w:rsidRPr="00FA12AB">
        <w:rPr>
          <w:rFonts w:ascii="Times New Roman" w:hAnsi="Times New Roman" w:cs="Times New Roman"/>
          <w:b/>
          <w:bCs/>
          <w:sz w:val="24"/>
          <w:szCs w:val="24"/>
        </w:rPr>
        <w:t xml:space="preserve"> </w:t>
      </w:r>
      <w:proofErr w:type="spellStart"/>
      <w:r w:rsidRPr="00FA12AB">
        <w:rPr>
          <w:rFonts w:ascii="Times New Roman" w:hAnsi="Times New Roman" w:cs="Times New Roman"/>
          <w:b/>
          <w:bCs/>
          <w:sz w:val="24"/>
          <w:szCs w:val="24"/>
        </w:rPr>
        <w:t>territoriale</w:t>
      </w:r>
      <w:proofErr w:type="spellEnd"/>
      <w:r w:rsidRPr="00FA12AB">
        <w:rPr>
          <w:rFonts w:ascii="Times New Roman" w:hAnsi="Times New Roman" w:cs="Times New Roman"/>
          <w:b/>
          <w:bCs/>
          <w:sz w:val="24"/>
          <w:szCs w:val="24"/>
        </w:rPr>
        <w:t xml:space="preserve"> </w:t>
      </w:r>
      <w:proofErr w:type="spellStart"/>
      <w:r w:rsidRPr="00FA12AB">
        <w:rPr>
          <w:rFonts w:ascii="Times New Roman" w:hAnsi="Times New Roman" w:cs="Times New Roman"/>
          <w:b/>
          <w:bCs/>
          <w:sz w:val="24"/>
          <w:szCs w:val="24"/>
        </w:rPr>
        <w:t>des</w:t>
      </w:r>
      <w:proofErr w:type="spellEnd"/>
      <w:r w:rsidRPr="00FA12AB">
        <w:rPr>
          <w:rFonts w:ascii="Times New Roman" w:hAnsi="Times New Roman" w:cs="Times New Roman"/>
          <w:b/>
          <w:bCs/>
          <w:sz w:val="24"/>
          <w:szCs w:val="24"/>
        </w:rPr>
        <w:t xml:space="preserve"> </w:t>
      </w:r>
      <w:proofErr w:type="spellStart"/>
      <w:r w:rsidRPr="00FA12AB">
        <w:rPr>
          <w:rFonts w:ascii="Times New Roman" w:hAnsi="Times New Roman" w:cs="Times New Roman"/>
          <w:b/>
          <w:bCs/>
          <w:sz w:val="24"/>
          <w:szCs w:val="24"/>
        </w:rPr>
        <w:t>produits</w:t>
      </w:r>
      <w:proofErr w:type="spellEnd"/>
      <w:r w:rsidRPr="00FA12AB">
        <w:rPr>
          <w:rFonts w:ascii="Times New Roman" w:hAnsi="Times New Roman" w:cs="Times New Roman"/>
          <w:b/>
          <w:bCs/>
          <w:sz w:val="24"/>
          <w:szCs w:val="24"/>
        </w:rPr>
        <w:t xml:space="preserve"> </w:t>
      </w:r>
      <w:proofErr w:type="spellStart"/>
      <w:r w:rsidRPr="00FA12AB">
        <w:rPr>
          <w:rFonts w:ascii="Times New Roman" w:hAnsi="Times New Roman" w:cs="Times New Roman"/>
          <w:b/>
          <w:bCs/>
          <w:sz w:val="24"/>
          <w:szCs w:val="24"/>
        </w:rPr>
        <w:t>alimentaires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Journées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internationales</w:t>
      </w:r>
      <w:proofErr w:type="spellEnd"/>
      <w:r w:rsidRPr="00FA12AB">
        <w:rPr>
          <w:rFonts w:ascii="Times New Roman" w:hAnsi="Times New Roman" w:cs="Times New Roman"/>
          <w:sz w:val="24"/>
          <w:szCs w:val="24"/>
        </w:rPr>
        <w:t xml:space="preserve"> de </w:t>
      </w:r>
      <w:proofErr w:type="spellStart"/>
      <w:r w:rsidRPr="00FA12AB">
        <w:rPr>
          <w:rFonts w:ascii="Times New Roman" w:hAnsi="Times New Roman" w:cs="Times New Roman"/>
          <w:sz w:val="24"/>
          <w:szCs w:val="24"/>
        </w:rPr>
        <w:t>la</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recherche</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pour</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la</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gestion</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des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territoires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ruraux</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sensibles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Apr</w:t>
      </w:r>
      <w:proofErr w:type="spellEnd"/>
      <w:r w:rsidRPr="00FA12AB">
        <w:rPr>
          <w:rFonts w:ascii="Times New Roman" w:hAnsi="Times New Roman" w:cs="Times New Roman"/>
          <w:sz w:val="24"/>
          <w:szCs w:val="24"/>
        </w:rPr>
        <w:t xml:space="preserve"> 1998, </w:t>
      </w:r>
      <w:proofErr w:type="spellStart"/>
      <w:r w:rsidRPr="00FA12AB">
        <w:rPr>
          <w:rFonts w:ascii="Times New Roman" w:hAnsi="Times New Roman" w:cs="Times New Roman"/>
          <w:sz w:val="24"/>
          <w:szCs w:val="24"/>
        </w:rPr>
        <w:t>Clermond-Ferrand</w:t>
      </w:r>
      <w:proofErr w:type="spellEnd"/>
      <w:r w:rsidRPr="00FA12AB">
        <w:rPr>
          <w:rFonts w:ascii="Times New Roman" w:hAnsi="Times New Roman" w:cs="Times New Roman"/>
          <w:sz w:val="24"/>
          <w:szCs w:val="24"/>
        </w:rPr>
        <w:t xml:space="preserve">, France. </w:t>
      </w:r>
    </w:p>
    <w:p w14:paraId="0FED15A1" w14:textId="156389A6" w:rsidR="00AE46C4" w:rsidRPr="00FA12AB" w:rsidRDefault="00AE46C4" w:rsidP="00103C24">
      <w:pPr>
        <w:pStyle w:val="SemEspaamento"/>
        <w:rPr>
          <w:rFonts w:ascii="Times New Roman" w:hAnsi="Times New Roman" w:cs="Times New Roman"/>
          <w:sz w:val="24"/>
          <w:szCs w:val="24"/>
        </w:rPr>
      </w:pPr>
    </w:p>
    <w:p w14:paraId="5A3878E6" w14:textId="611BEF43" w:rsidR="004C5662" w:rsidRPr="00FA12AB" w:rsidRDefault="004C5662" w:rsidP="00AE46C4">
      <w:pPr>
        <w:pStyle w:val="SemEspaamento"/>
        <w:rPr>
          <w:rFonts w:ascii="Times New Roman" w:hAnsi="Times New Roman" w:cs="Times New Roman"/>
          <w:sz w:val="24"/>
          <w:szCs w:val="24"/>
        </w:rPr>
      </w:pPr>
      <w:r w:rsidRPr="00FA12AB">
        <w:rPr>
          <w:rFonts w:ascii="Times New Roman" w:hAnsi="Times New Roman" w:cs="Times New Roman"/>
          <w:sz w:val="24"/>
          <w:szCs w:val="24"/>
        </w:rPr>
        <w:t>MEDEIROS, Monique;</w:t>
      </w:r>
      <w:r w:rsidR="007B5FBE" w:rsidRPr="00FA12AB">
        <w:rPr>
          <w:rFonts w:ascii="Times New Roman" w:hAnsi="Times New Roman" w:cs="Times New Roman"/>
          <w:sz w:val="24"/>
          <w:szCs w:val="24"/>
        </w:rPr>
        <w:t xml:space="preserve"> SABLAYROLLES, Philippe Jean Louis; CAZELLA, Ademir A.</w:t>
      </w:r>
      <w:r w:rsidRPr="00FA12AB">
        <w:rPr>
          <w:rFonts w:ascii="Times New Roman" w:hAnsi="Times New Roman" w:cs="Times New Roman"/>
          <w:sz w:val="24"/>
          <w:szCs w:val="24"/>
        </w:rPr>
        <w:t xml:space="preserve"> A configuração de Cesta de Bens e Serviços Territoriais como estratégia inovadora de desenvolvimento amazônico</w:t>
      </w:r>
      <w:r w:rsidR="002E77F5" w:rsidRPr="00FA12AB">
        <w:rPr>
          <w:rFonts w:ascii="Times New Roman" w:hAnsi="Times New Roman" w:cs="Times New Roman"/>
          <w:sz w:val="24"/>
          <w:szCs w:val="24"/>
        </w:rPr>
        <w:t xml:space="preserve">. </w:t>
      </w:r>
      <w:r w:rsidR="002E77F5" w:rsidRPr="00FA12AB">
        <w:rPr>
          <w:rFonts w:ascii="Times New Roman" w:hAnsi="Times New Roman" w:cs="Times New Roman"/>
          <w:b/>
          <w:bCs/>
          <w:sz w:val="24"/>
          <w:szCs w:val="24"/>
        </w:rPr>
        <w:t>Redes</w:t>
      </w:r>
      <w:r w:rsidR="002E77F5" w:rsidRPr="00FA12AB">
        <w:rPr>
          <w:rFonts w:ascii="Times New Roman" w:hAnsi="Times New Roman" w:cs="Times New Roman"/>
          <w:sz w:val="24"/>
          <w:szCs w:val="24"/>
        </w:rPr>
        <w:t xml:space="preserve"> (St. Cruz Sul, Online), v.26, 2021.</w:t>
      </w:r>
    </w:p>
    <w:p w14:paraId="7DCED700" w14:textId="77777777" w:rsidR="004C5662" w:rsidRPr="00FA12AB" w:rsidRDefault="004C5662" w:rsidP="00AE46C4">
      <w:pPr>
        <w:pStyle w:val="SemEspaamento"/>
        <w:rPr>
          <w:rFonts w:ascii="Times New Roman" w:hAnsi="Times New Roman" w:cs="Times New Roman"/>
          <w:sz w:val="24"/>
          <w:szCs w:val="24"/>
        </w:rPr>
      </w:pPr>
    </w:p>
    <w:p w14:paraId="2A102456" w14:textId="6D8332E3" w:rsidR="00AE46C4" w:rsidRPr="00FA12AB" w:rsidRDefault="00AE46C4" w:rsidP="00AE46C4">
      <w:pPr>
        <w:pStyle w:val="SemEspaamento"/>
        <w:rPr>
          <w:rFonts w:ascii="Times New Roman" w:hAnsi="Times New Roman" w:cs="Times New Roman"/>
          <w:sz w:val="24"/>
          <w:szCs w:val="24"/>
        </w:rPr>
      </w:pPr>
      <w:r w:rsidRPr="00FA12AB">
        <w:rPr>
          <w:rFonts w:ascii="Times New Roman" w:hAnsi="Times New Roman" w:cs="Times New Roman"/>
          <w:sz w:val="24"/>
          <w:szCs w:val="24"/>
        </w:rPr>
        <w:t xml:space="preserve">MENEZES, Elaine Cristina de Oliveira, CURVELO, Eder Bruno </w:t>
      </w:r>
      <w:proofErr w:type="spellStart"/>
      <w:r w:rsidRPr="00FA12AB">
        <w:rPr>
          <w:rFonts w:ascii="Times New Roman" w:hAnsi="Times New Roman" w:cs="Times New Roman"/>
          <w:sz w:val="24"/>
          <w:szCs w:val="24"/>
        </w:rPr>
        <w:t>Cout</w:t>
      </w:r>
      <w:proofErr w:type="spellEnd"/>
      <w:r w:rsidRPr="00FA12AB">
        <w:rPr>
          <w:rFonts w:ascii="Times New Roman" w:hAnsi="Times New Roman" w:cs="Times New Roman"/>
          <w:sz w:val="24"/>
          <w:szCs w:val="24"/>
        </w:rPr>
        <w:t>, DERETTI, Sandro.</w:t>
      </w:r>
    </w:p>
    <w:p w14:paraId="26A455B6" w14:textId="64CDC1A0" w:rsidR="00AE46C4" w:rsidRPr="00FA12AB" w:rsidRDefault="00564B0A" w:rsidP="00564B0A">
      <w:pPr>
        <w:pStyle w:val="SemEspaamento"/>
        <w:rPr>
          <w:rFonts w:ascii="Times New Roman" w:hAnsi="Times New Roman" w:cs="Times New Roman"/>
          <w:sz w:val="24"/>
          <w:szCs w:val="24"/>
          <w:lang w:val="en-US"/>
        </w:rPr>
      </w:pPr>
      <w:r w:rsidRPr="00FA12AB">
        <w:rPr>
          <w:rFonts w:ascii="Times New Roman" w:hAnsi="Times New Roman" w:cs="Times New Roman"/>
          <w:sz w:val="24"/>
          <w:szCs w:val="24"/>
        </w:rPr>
        <w:t xml:space="preserve">Sistema Agroalimentar Localizado e Desenvolvimento Territorial Sustentável: um estudo da experiência dos produtores de cachaça do município de Morretes – PR. </w:t>
      </w:r>
      <w:r w:rsidR="001A63BD" w:rsidRPr="00FA12AB">
        <w:rPr>
          <w:rFonts w:ascii="Times New Roman" w:hAnsi="Times New Roman" w:cs="Times New Roman"/>
          <w:b/>
          <w:bCs/>
          <w:sz w:val="24"/>
          <w:szCs w:val="24"/>
          <w:lang w:val="en-US"/>
        </w:rPr>
        <w:t>Redes</w:t>
      </w:r>
      <w:r w:rsidR="001A63BD" w:rsidRPr="00FA12AB">
        <w:rPr>
          <w:rFonts w:ascii="Times New Roman" w:hAnsi="Times New Roman" w:cs="Times New Roman"/>
          <w:sz w:val="24"/>
          <w:szCs w:val="24"/>
          <w:lang w:val="en-US"/>
        </w:rPr>
        <w:t xml:space="preserve"> (St. Cruz Sul, Online), v.25, Ed. Especial 2, p.2524 - 2548, 2020.</w:t>
      </w:r>
    </w:p>
    <w:p w14:paraId="58060750" w14:textId="77777777" w:rsidR="00103C24" w:rsidRPr="00FA12AB" w:rsidRDefault="00103C24" w:rsidP="00103C24">
      <w:pPr>
        <w:pStyle w:val="SemEspaamento"/>
        <w:rPr>
          <w:rFonts w:ascii="Times New Roman" w:hAnsi="Times New Roman" w:cs="Times New Roman"/>
          <w:sz w:val="24"/>
          <w:szCs w:val="24"/>
          <w:lang w:val="en-US"/>
        </w:rPr>
      </w:pPr>
    </w:p>
    <w:p w14:paraId="7A53699E" w14:textId="77777777" w:rsidR="00103C24" w:rsidRPr="00FA12AB" w:rsidRDefault="00103C24" w:rsidP="00103C24">
      <w:pPr>
        <w:spacing w:line="240" w:lineRule="auto"/>
        <w:rPr>
          <w:rFonts w:ascii="Times New Roman" w:hAnsi="Times New Roman" w:cs="Times New Roman"/>
          <w:sz w:val="24"/>
          <w:szCs w:val="24"/>
          <w:lang w:val="en-US"/>
        </w:rPr>
      </w:pPr>
      <w:r w:rsidRPr="00FA12AB">
        <w:rPr>
          <w:rFonts w:ascii="Times New Roman" w:hAnsi="Times New Roman" w:cs="Times New Roman"/>
          <w:sz w:val="24"/>
          <w:szCs w:val="24"/>
          <w:lang w:val="en-US"/>
        </w:rPr>
        <w:t xml:space="preserve">MOLLARD A.; PECQUEUR B.; LACROIX A. </w:t>
      </w:r>
      <w:r w:rsidRPr="00FA12AB">
        <w:rPr>
          <w:rFonts w:ascii="Times New Roman" w:hAnsi="Times New Roman" w:cs="Times New Roman"/>
          <w:b/>
          <w:bCs/>
          <w:sz w:val="24"/>
          <w:szCs w:val="24"/>
          <w:lang w:val="en-US"/>
        </w:rPr>
        <w:t>A Meeting between Quality and Territorialism, the Rent Theory Reviewed in the Context of Territorial Development.</w:t>
      </w:r>
      <w:r w:rsidRPr="00FA12AB">
        <w:rPr>
          <w:rFonts w:ascii="Times New Roman" w:hAnsi="Times New Roman" w:cs="Times New Roman"/>
          <w:sz w:val="24"/>
          <w:szCs w:val="24"/>
          <w:lang w:val="en-US"/>
        </w:rPr>
        <w:t xml:space="preserve"> International Journal of Sustainable Development (forthcoming), 2000, 19 p.</w:t>
      </w:r>
    </w:p>
    <w:p w14:paraId="6D07BF44" w14:textId="77777777" w:rsidR="00103C24" w:rsidRPr="00FA12AB" w:rsidRDefault="00103C24" w:rsidP="00103C24">
      <w:pPr>
        <w:pStyle w:val="SemEspaamento"/>
        <w:jc w:val="both"/>
        <w:rPr>
          <w:rFonts w:ascii="Times New Roman" w:hAnsi="Times New Roman" w:cs="Times New Roman"/>
          <w:sz w:val="24"/>
          <w:szCs w:val="24"/>
          <w:lang w:eastAsia="pt-BR"/>
        </w:rPr>
      </w:pPr>
      <w:r w:rsidRPr="00B5618D">
        <w:rPr>
          <w:rFonts w:ascii="Times New Roman" w:hAnsi="Times New Roman" w:cs="Times New Roman"/>
          <w:sz w:val="24"/>
          <w:szCs w:val="24"/>
          <w:lang w:val="en-US" w:eastAsia="pt-BR"/>
        </w:rPr>
        <w:t xml:space="preserve">MOLLARD, </w:t>
      </w:r>
      <w:proofErr w:type="spellStart"/>
      <w:r w:rsidRPr="00B5618D">
        <w:rPr>
          <w:rStyle w:val="Forte"/>
          <w:rFonts w:ascii="Times New Roman" w:hAnsi="Times New Roman" w:cs="Times New Roman"/>
          <w:sz w:val="24"/>
          <w:szCs w:val="24"/>
          <w:lang w:val="en-US"/>
        </w:rPr>
        <w:t>Amédée</w:t>
      </w:r>
      <w:proofErr w:type="spellEnd"/>
      <w:r w:rsidRPr="00B5618D">
        <w:rPr>
          <w:rFonts w:ascii="Times New Roman" w:hAnsi="Times New Roman" w:cs="Times New Roman"/>
          <w:sz w:val="24"/>
          <w:szCs w:val="24"/>
          <w:lang w:val="en-US" w:eastAsia="pt-BR"/>
        </w:rPr>
        <w:t xml:space="preserve">. </w:t>
      </w:r>
      <w:proofErr w:type="spellStart"/>
      <w:r w:rsidRPr="00B5618D">
        <w:rPr>
          <w:rFonts w:ascii="Times New Roman" w:hAnsi="Times New Roman" w:cs="Times New Roman"/>
          <w:sz w:val="24"/>
          <w:szCs w:val="24"/>
          <w:lang w:val="en-US" w:eastAsia="pt-BR"/>
        </w:rPr>
        <w:t>Qualité</w:t>
      </w:r>
      <w:proofErr w:type="spellEnd"/>
      <w:r w:rsidRPr="00B5618D">
        <w:rPr>
          <w:rFonts w:ascii="Times New Roman" w:hAnsi="Times New Roman" w:cs="Times New Roman"/>
          <w:sz w:val="24"/>
          <w:szCs w:val="24"/>
          <w:lang w:val="en-US" w:eastAsia="pt-BR"/>
        </w:rPr>
        <w:t xml:space="preserve"> et </w:t>
      </w:r>
      <w:proofErr w:type="spellStart"/>
      <w:r w:rsidRPr="00B5618D">
        <w:rPr>
          <w:rFonts w:ascii="Times New Roman" w:hAnsi="Times New Roman" w:cs="Times New Roman"/>
          <w:sz w:val="24"/>
          <w:szCs w:val="24"/>
          <w:lang w:val="en-US" w:eastAsia="pt-BR"/>
        </w:rPr>
        <w:t>développement</w:t>
      </w:r>
      <w:proofErr w:type="spellEnd"/>
      <w:r w:rsidRPr="00B5618D">
        <w:rPr>
          <w:rFonts w:ascii="Times New Roman" w:hAnsi="Times New Roman" w:cs="Times New Roman"/>
          <w:sz w:val="24"/>
          <w:szCs w:val="24"/>
          <w:lang w:val="en-US" w:eastAsia="pt-BR"/>
        </w:rPr>
        <w:t xml:space="preserve"> </w:t>
      </w:r>
      <w:proofErr w:type="gramStart"/>
      <w:r w:rsidRPr="00B5618D">
        <w:rPr>
          <w:rFonts w:ascii="Times New Roman" w:hAnsi="Times New Roman" w:cs="Times New Roman"/>
          <w:sz w:val="24"/>
          <w:szCs w:val="24"/>
          <w:lang w:val="en-US" w:eastAsia="pt-BR"/>
        </w:rPr>
        <w:t>territorial :</w:t>
      </w:r>
      <w:proofErr w:type="gramEnd"/>
      <w:r w:rsidRPr="00B5618D">
        <w:rPr>
          <w:rFonts w:ascii="Times New Roman" w:hAnsi="Times New Roman" w:cs="Times New Roman"/>
          <w:sz w:val="24"/>
          <w:szCs w:val="24"/>
          <w:lang w:val="en-US" w:eastAsia="pt-BR"/>
        </w:rPr>
        <w:t xml:space="preserve"> </w:t>
      </w:r>
      <w:proofErr w:type="spellStart"/>
      <w:r w:rsidRPr="00B5618D">
        <w:rPr>
          <w:rFonts w:ascii="Times New Roman" w:hAnsi="Times New Roman" w:cs="Times New Roman"/>
          <w:sz w:val="24"/>
          <w:szCs w:val="24"/>
          <w:lang w:val="en-US" w:eastAsia="pt-BR"/>
        </w:rPr>
        <w:t>une</w:t>
      </w:r>
      <w:proofErr w:type="spellEnd"/>
      <w:r w:rsidRPr="00B5618D">
        <w:rPr>
          <w:rFonts w:ascii="Times New Roman" w:hAnsi="Times New Roman" w:cs="Times New Roman"/>
          <w:sz w:val="24"/>
          <w:szCs w:val="24"/>
          <w:lang w:val="en-US" w:eastAsia="pt-BR"/>
        </w:rPr>
        <w:t xml:space="preserve"> grille </w:t>
      </w:r>
      <w:proofErr w:type="spellStart"/>
      <w:r w:rsidRPr="00B5618D">
        <w:rPr>
          <w:rFonts w:ascii="Times New Roman" w:hAnsi="Times New Roman" w:cs="Times New Roman"/>
          <w:sz w:val="24"/>
          <w:szCs w:val="24"/>
          <w:lang w:val="en-US" w:eastAsia="pt-BR"/>
        </w:rPr>
        <w:t>d’analyse</w:t>
      </w:r>
      <w:proofErr w:type="spellEnd"/>
      <w:r w:rsidRPr="00B5618D">
        <w:rPr>
          <w:rFonts w:ascii="Times New Roman" w:hAnsi="Times New Roman" w:cs="Times New Roman"/>
          <w:sz w:val="24"/>
          <w:szCs w:val="24"/>
          <w:lang w:val="en-US" w:eastAsia="pt-BR"/>
        </w:rPr>
        <w:t xml:space="preserve"> </w:t>
      </w:r>
      <w:proofErr w:type="spellStart"/>
      <w:r w:rsidRPr="00B5618D">
        <w:rPr>
          <w:rFonts w:ascii="Times New Roman" w:hAnsi="Times New Roman" w:cs="Times New Roman"/>
          <w:sz w:val="24"/>
          <w:szCs w:val="24"/>
          <w:lang w:val="en-US" w:eastAsia="pt-BR"/>
        </w:rPr>
        <w:t>théorique</w:t>
      </w:r>
      <w:proofErr w:type="spellEnd"/>
      <w:r w:rsidRPr="00B5618D">
        <w:rPr>
          <w:rFonts w:ascii="Times New Roman" w:hAnsi="Times New Roman" w:cs="Times New Roman"/>
          <w:sz w:val="24"/>
          <w:szCs w:val="24"/>
          <w:lang w:val="en-US" w:eastAsia="pt-BR"/>
        </w:rPr>
        <w:t xml:space="preserve"> à </w:t>
      </w:r>
      <w:proofErr w:type="spellStart"/>
      <w:r w:rsidRPr="00B5618D">
        <w:rPr>
          <w:rFonts w:ascii="Times New Roman" w:hAnsi="Times New Roman" w:cs="Times New Roman"/>
          <w:sz w:val="24"/>
          <w:szCs w:val="24"/>
          <w:lang w:val="en-US" w:eastAsia="pt-BR"/>
        </w:rPr>
        <w:t>partir</w:t>
      </w:r>
      <w:proofErr w:type="spellEnd"/>
      <w:r w:rsidRPr="00B5618D">
        <w:rPr>
          <w:rFonts w:ascii="Times New Roman" w:hAnsi="Times New Roman" w:cs="Times New Roman"/>
          <w:sz w:val="24"/>
          <w:szCs w:val="24"/>
          <w:lang w:val="en-US" w:eastAsia="pt-BR"/>
        </w:rPr>
        <w:t xml:space="preserve"> de la </w:t>
      </w:r>
      <w:proofErr w:type="spellStart"/>
      <w:r w:rsidRPr="00B5618D">
        <w:rPr>
          <w:rFonts w:ascii="Times New Roman" w:hAnsi="Times New Roman" w:cs="Times New Roman"/>
          <w:sz w:val="24"/>
          <w:szCs w:val="24"/>
          <w:lang w:val="en-US" w:eastAsia="pt-BR"/>
        </w:rPr>
        <w:t>rente</w:t>
      </w:r>
      <w:proofErr w:type="spellEnd"/>
      <w:r w:rsidRPr="00B5618D">
        <w:rPr>
          <w:rFonts w:ascii="Times New Roman" w:hAnsi="Times New Roman" w:cs="Times New Roman"/>
          <w:sz w:val="24"/>
          <w:szCs w:val="24"/>
          <w:lang w:val="en-US" w:eastAsia="pt-BR"/>
        </w:rPr>
        <w:t xml:space="preserve">. </w:t>
      </w:r>
      <w:proofErr w:type="spellStart"/>
      <w:r w:rsidRPr="00FA12AB">
        <w:rPr>
          <w:rFonts w:ascii="Times New Roman" w:hAnsi="Times New Roman" w:cs="Times New Roman"/>
          <w:b/>
          <w:bCs/>
          <w:sz w:val="24"/>
          <w:szCs w:val="24"/>
          <w:lang w:eastAsia="pt-BR"/>
        </w:rPr>
        <w:t>Economie</w:t>
      </w:r>
      <w:proofErr w:type="spellEnd"/>
      <w:r w:rsidRPr="00FA12AB">
        <w:rPr>
          <w:rFonts w:ascii="Times New Roman" w:hAnsi="Times New Roman" w:cs="Times New Roman"/>
          <w:b/>
          <w:bCs/>
          <w:sz w:val="24"/>
          <w:szCs w:val="24"/>
          <w:lang w:eastAsia="pt-BR"/>
        </w:rPr>
        <w:t xml:space="preserve"> </w:t>
      </w:r>
      <w:proofErr w:type="spellStart"/>
      <w:r w:rsidRPr="00FA12AB">
        <w:rPr>
          <w:rFonts w:ascii="Times New Roman" w:hAnsi="Times New Roman" w:cs="Times New Roman"/>
          <w:b/>
          <w:bCs/>
          <w:sz w:val="24"/>
          <w:szCs w:val="24"/>
          <w:lang w:eastAsia="pt-BR"/>
        </w:rPr>
        <w:t>Rurale</w:t>
      </w:r>
      <w:proofErr w:type="spellEnd"/>
      <w:r w:rsidRPr="00FA12AB">
        <w:rPr>
          <w:rFonts w:ascii="Times New Roman" w:hAnsi="Times New Roman" w:cs="Times New Roman"/>
          <w:sz w:val="24"/>
          <w:szCs w:val="24"/>
          <w:lang w:eastAsia="pt-BR"/>
        </w:rPr>
        <w:t xml:space="preserve">, n°261, 2001, pp.16-34. Disponível em: </w:t>
      </w:r>
      <w:hyperlink r:id="rId22" w:history="1">
        <w:r w:rsidRPr="00FA12AB">
          <w:rPr>
            <w:rStyle w:val="Hyperlink"/>
            <w:rFonts w:ascii="Times New Roman" w:hAnsi="Times New Roman" w:cs="Times New Roman"/>
            <w:sz w:val="24"/>
            <w:szCs w:val="24"/>
            <w:lang w:eastAsia="pt-BR"/>
          </w:rPr>
          <w:t>https://www.persee.fr/</w:t>
        </w:r>
      </w:hyperlink>
      <w:hyperlink r:id="rId23" w:history="1">
        <w:r w:rsidRPr="00FA12AB">
          <w:rPr>
            <w:rStyle w:val="Hyperlink"/>
            <w:rFonts w:ascii="Times New Roman" w:hAnsi="Times New Roman" w:cs="Times New Roman"/>
            <w:sz w:val="24"/>
            <w:szCs w:val="24"/>
            <w:lang w:eastAsia="pt-BR"/>
          </w:rPr>
          <w:t>docAsPDF</w:t>
        </w:r>
      </w:hyperlink>
      <w:hyperlink r:id="rId24" w:history="1">
        <w:r w:rsidRPr="00FA12AB">
          <w:rPr>
            <w:rStyle w:val="Hyperlink"/>
            <w:rFonts w:ascii="Times New Roman" w:hAnsi="Times New Roman" w:cs="Times New Roman"/>
            <w:sz w:val="24"/>
            <w:szCs w:val="24"/>
            <w:lang w:eastAsia="pt-BR"/>
          </w:rPr>
          <w:t>/ecoru_0013-0559_2001_num_263_1_5240.pdf</w:t>
        </w:r>
      </w:hyperlink>
      <w:r w:rsidRPr="00FA12AB">
        <w:rPr>
          <w:rFonts w:ascii="Times New Roman" w:hAnsi="Times New Roman" w:cs="Times New Roman"/>
          <w:sz w:val="24"/>
          <w:szCs w:val="24"/>
          <w:lang w:eastAsia="pt-BR"/>
        </w:rPr>
        <w:t>. Acesso em 21 mar. 2022.</w:t>
      </w:r>
    </w:p>
    <w:p w14:paraId="5D41910F" w14:textId="77777777" w:rsidR="00103C24" w:rsidRPr="00FA12AB" w:rsidRDefault="00103C24" w:rsidP="00103C24">
      <w:pPr>
        <w:pStyle w:val="SemEspaamento"/>
        <w:rPr>
          <w:rFonts w:ascii="Times New Roman" w:hAnsi="Times New Roman" w:cs="Times New Roman"/>
          <w:sz w:val="24"/>
          <w:szCs w:val="24"/>
        </w:rPr>
      </w:pPr>
    </w:p>
    <w:p w14:paraId="3766C1F1" w14:textId="77777777" w:rsidR="00103C24" w:rsidRPr="00FA12AB" w:rsidRDefault="00103C24" w:rsidP="00103C24">
      <w:pPr>
        <w:pStyle w:val="SemEspaamento"/>
        <w:rPr>
          <w:rFonts w:ascii="Times New Roman" w:hAnsi="Times New Roman" w:cs="Times New Roman"/>
          <w:sz w:val="24"/>
          <w:szCs w:val="24"/>
          <w:lang w:val="en-US"/>
        </w:rPr>
      </w:pPr>
      <w:r w:rsidRPr="00FA12AB">
        <w:rPr>
          <w:rFonts w:ascii="Times New Roman" w:hAnsi="Times New Roman" w:cs="Times New Roman"/>
          <w:sz w:val="24"/>
          <w:szCs w:val="24"/>
        </w:rPr>
        <w:t xml:space="preserve">MOLLARD, </w:t>
      </w:r>
      <w:r w:rsidRPr="00FA12AB">
        <w:rPr>
          <w:rStyle w:val="Forte"/>
          <w:rFonts w:ascii="Times New Roman" w:hAnsi="Times New Roman" w:cs="Times New Roman"/>
          <w:sz w:val="24"/>
          <w:szCs w:val="24"/>
        </w:rPr>
        <w:t>Amédée</w:t>
      </w:r>
      <w:r w:rsidRPr="00FA12AB">
        <w:rPr>
          <w:rFonts w:ascii="Times New Roman" w:hAnsi="Times New Roman" w:cs="Times New Roman"/>
          <w:sz w:val="24"/>
          <w:szCs w:val="24"/>
        </w:rPr>
        <w:t xml:space="preserve">. </w:t>
      </w:r>
      <w:proofErr w:type="spellStart"/>
      <w:r w:rsidRPr="00FA12AB">
        <w:rPr>
          <w:rFonts w:ascii="Times New Roman" w:hAnsi="Times New Roman" w:cs="Times New Roman"/>
          <w:b/>
          <w:bCs/>
          <w:sz w:val="24"/>
          <w:szCs w:val="24"/>
        </w:rPr>
        <w:t>Qualité</w:t>
      </w:r>
      <w:proofErr w:type="spellEnd"/>
      <w:r w:rsidRPr="00FA12AB">
        <w:rPr>
          <w:rFonts w:ascii="Times New Roman" w:hAnsi="Times New Roman" w:cs="Times New Roman"/>
          <w:b/>
          <w:bCs/>
          <w:sz w:val="24"/>
          <w:szCs w:val="24"/>
        </w:rPr>
        <w:t xml:space="preserve"> et </w:t>
      </w:r>
      <w:proofErr w:type="spellStart"/>
      <w:r w:rsidRPr="00FA12AB">
        <w:rPr>
          <w:rFonts w:ascii="Times New Roman" w:hAnsi="Times New Roman" w:cs="Times New Roman"/>
          <w:b/>
          <w:bCs/>
          <w:sz w:val="24"/>
          <w:szCs w:val="24"/>
        </w:rPr>
        <w:t>développement</w:t>
      </w:r>
      <w:proofErr w:type="spellEnd"/>
      <w:r w:rsidRPr="00FA12AB">
        <w:rPr>
          <w:rFonts w:ascii="Times New Roman" w:hAnsi="Times New Roman" w:cs="Times New Roman"/>
          <w:b/>
          <w:bCs/>
          <w:sz w:val="24"/>
          <w:szCs w:val="24"/>
        </w:rPr>
        <w:t xml:space="preserve"> territorial: </w:t>
      </w:r>
      <w:proofErr w:type="spellStart"/>
      <w:r w:rsidRPr="00FA12AB">
        <w:rPr>
          <w:rFonts w:ascii="Times New Roman" w:hAnsi="Times New Roman" w:cs="Times New Roman"/>
          <w:sz w:val="24"/>
          <w:szCs w:val="24"/>
        </w:rPr>
        <w:t>un</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outil</w:t>
      </w:r>
      <w:proofErr w:type="spellEnd"/>
      <w:r w:rsidRPr="00FA12AB">
        <w:rPr>
          <w:rFonts w:ascii="Times New Roman" w:hAnsi="Times New Roman" w:cs="Times New Roman"/>
          <w:sz w:val="24"/>
          <w:szCs w:val="24"/>
        </w:rPr>
        <w:t xml:space="preserve"> d’</w:t>
      </w:r>
      <w:proofErr w:type="spellStart"/>
      <w:r w:rsidRPr="00FA12AB">
        <w:rPr>
          <w:rFonts w:ascii="Times New Roman" w:hAnsi="Times New Roman" w:cs="Times New Roman"/>
          <w:sz w:val="24"/>
          <w:szCs w:val="24"/>
        </w:rPr>
        <w:t>analyse</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la</w:t>
      </w:r>
      <w:proofErr w:type="spellEnd"/>
      <w:r w:rsidRPr="00FA12AB">
        <w:rPr>
          <w:rFonts w:ascii="Times New Roman" w:hAnsi="Times New Roman" w:cs="Times New Roman"/>
          <w:sz w:val="24"/>
          <w:szCs w:val="24"/>
        </w:rPr>
        <w:t xml:space="preserve"> rente. </w:t>
      </w:r>
      <w:r w:rsidRPr="00FA12AB">
        <w:rPr>
          <w:rFonts w:ascii="Times New Roman" w:hAnsi="Times New Roman" w:cs="Times New Roman"/>
          <w:sz w:val="24"/>
          <w:szCs w:val="24"/>
          <w:lang w:val="en-US"/>
        </w:rPr>
        <w:t>In: SYMPOSIUM DE RECHERCHES POUR ET SUR LE DEVELOPPEMENT TERRITORIAL. Montpellier: INRA-</w:t>
      </w:r>
      <w:proofErr w:type="spellStart"/>
      <w:r w:rsidRPr="00FA12AB">
        <w:rPr>
          <w:rFonts w:ascii="Times New Roman" w:hAnsi="Times New Roman" w:cs="Times New Roman"/>
          <w:sz w:val="24"/>
          <w:szCs w:val="24"/>
          <w:lang w:val="en-US"/>
        </w:rPr>
        <w:t>Dapdp</w:t>
      </w:r>
      <w:proofErr w:type="spellEnd"/>
      <w:r w:rsidRPr="00FA12AB">
        <w:rPr>
          <w:rFonts w:ascii="Times New Roman" w:hAnsi="Times New Roman" w:cs="Times New Roman"/>
          <w:sz w:val="24"/>
          <w:szCs w:val="24"/>
          <w:lang w:val="en-US"/>
        </w:rPr>
        <w:t>, 2000.</w:t>
      </w:r>
    </w:p>
    <w:p w14:paraId="7C2B1E0D" w14:textId="77777777" w:rsidR="00103C24" w:rsidRPr="00FA12AB" w:rsidRDefault="00103C24" w:rsidP="00103C24">
      <w:pPr>
        <w:pStyle w:val="SemEspaamento"/>
        <w:rPr>
          <w:rStyle w:val="familyname"/>
          <w:rFonts w:ascii="Times New Roman" w:hAnsi="Times New Roman" w:cs="Times New Roman"/>
          <w:sz w:val="24"/>
          <w:szCs w:val="24"/>
          <w:lang w:val="en-US"/>
        </w:rPr>
      </w:pPr>
    </w:p>
    <w:p w14:paraId="1D2CE152" w14:textId="77777777" w:rsidR="00103C24" w:rsidRPr="00FA12AB" w:rsidRDefault="00103C24" w:rsidP="00A36F2B">
      <w:pPr>
        <w:pStyle w:val="SemEspaamento"/>
        <w:rPr>
          <w:rStyle w:val="familyname"/>
          <w:rFonts w:ascii="Times New Roman" w:hAnsi="Times New Roman" w:cs="Times New Roman"/>
          <w:sz w:val="24"/>
          <w:szCs w:val="24"/>
        </w:rPr>
      </w:pPr>
      <w:r w:rsidRPr="00FA12AB">
        <w:rPr>
          <w:rStyle w:val="familyname"/>
          <w:rFonts w:ascii="Times New Roman" w:hAnsi="Times New Roman" w:cs="Times New Roman"/>
          <w:sz w:val="24"/>
          <w:szCs w:val="24"/>
          <w:lang w:val="en-US"/>
        </w:rPr>
        <w:t xml:space="preserve">MOLLARD, </w:t>
      </w:r>
      <w:proofErr w:type="spellStart"/>
      <w:r w:rsidRPr="00FA12AB">
        <w:rPr>
          <w:rStyle w:val="Forte"/>
          <w:rFonts w:ascii="Times New Roman" w:hAnsi="Times New Roman" w:cs="Times New Roman"/>
          <w:sz w:val="24"/>
          <w:szCs w:val="24"/>
          <w:lang w:val="en-US"/>
        </w:rPr>
        <w:t>Amédée</w:t>
      </w:r>
      <w:proofErr w:type="spellEnd"/>
      <w:r w:rsidRPr="00FA12AB">
        <w:rPr>
          <w:rStyle w:val="Forte"/>
          <w:rFonts w:ascii="Times New Roman" w:hAnsi="Times New Roman" w:cs="Times New Roman"/>
          <w:sz w:val="24"/>
          <w:szCs w:val="24"/>
          <w:lang w:val="en-US"/>
        </w:rPr>
        <w:t xml:space="preserve">; </w:t>
      </w:r>
      <w:r w:rsidRPr="00FA12AB">
        <w:rPr>
          <w:rStyle w:val="familyname"/>
          <w:rFonts w:ascii="Times New Roman" w:hAnsi="Times New Roman" w:cs="Times New Roman"/>
          <w:sz w:val="24"/>
          <w:szCs w:val="24"/>
          <w:lang w:val="en-US"/>
        </w:rPr>
        <w:t xml:space="preserve">PECQUEUR, </w:t>
      </w:r>
      <w:r w:rsidRPr="00FA12AB">
        <w:rPr>
          <w:rStyle w:val="Forte"/>
          <w:rFonts w:ascii="Times New Roman" w:hAnsi="Times New Roman" w:cs="Times New Roman"/>
          <w:sz w:val="24"/>
          <w:szCs w:val="24"/>
          <w:lang w:val="en-US"/>
        </w:rPr>
        <w:t xml:space="preserve">Bernard. </w:t>
      </w:r>
      <w:r w:rsidRPr="00FA12AB">
        <w:rPr>
          <w:rStyle w:val="familyname"/>
          <w:rFonts w:ascii="Times New Roman" w:hAnsi="Times New Roman" w:cs="Times New Roman"/>
          <w:sz w:val="24"/>
          <w:szCs w:val="24"/>
          <w:lang w:val="en-US"/>
        </w:rPr>
        <w:t xml:space="preserve">De </w:t>
      </w:r>
      <w:proofErr w:type="spellStart"/>
      <w:r w:rsidRPr="00FA12AB">
        <w:rPr>
          <w:rStyle w:val="familyname"/>
          <w:rFonts w:ascii="Times New Roman" w:hAnsi="Times New Roman" w:cs="Times New Roman"/>
          <w:sz w:val="24"/>
          <w:szCs w:val="24"/>
          <w:lang w:val="en-US"/>
        </w:rPr>
        <w:t>l’hypothèse</w:t>
      </w:r>
      <w:proofErr w:type="spellEnd"/>
      <w:r w:rsidRPr="00FA12AB">
        <w:rPr>
          <w:rStyle w:val="familyname"/>
          <w:rFonts w:ascii="Times New Roman" w:hAnsi="Times New Roman" w:cs="Times New Roman"/>
          <w:sz w:val="24"/>
          <w:szCs w:val="24"/>
          <w:lang w:val="en-US"/>
        </w:rPr>
        <w:t xml:space="preserve"> au </w:t>
      </w:r>
      <w:proofErr w:type="spellStart"/>
      <w:r w:rsidRPr="00FA12AB">
        <w:rPr>
          <w:rStyle w:val="familyname"/>
          <w:rFonts w:ascii="Times New Roman" w:hAnsi="Times New Roman" w:cs="Times New Roman"/>
          <w:sz w:val="24"/>
          <w:szCs w:val="24"/>
          <w:lang w:val="en-US"/>
        </w:rPr>
        <w:t>modèle</w:t>
      </w:r>
      <w:proofErr w:type="spellEnd"/>
      <w:r w:rsidRPr="00FA12AB">
        <w:rPr>
          <w:rStyle w:val="familyname"/>
          <w:rFonts w:ascii="Times New Roman" w:hAnsi="Times New Roman" w:cs="Times New Roman"/>
          <w:sz w:val="24"/>
          <w:szCs w:val="24"/>
          <w:lang w:val="en-US"/>
        </w:rPr>
        <w:t xml:space="preserve"> du panier de </w:t>
      </w:r>
      <w:proofErr w:type="spellStart"/>
      <w:r w:rsidRPr="00FA12AB">
        <w:rPr>
          <w:rStyle w:val="familyname"/>
          <w:rFonts w:ascii="Times New Roman" w:hAnsi="Times New Roman" w:cs="Times New Roman"/>
          <w:sz w:val="24"/>
          <w:szCs w:val="24"/>
          <w:lang w:val="en-US"/>
        </w:rPr>
        <w:t>biens</w:t>
      </w:r>
      <w:proofErr w:type="spellEnd"/>
      <w:r w:rsidRPr="00FA12AB">
        <w:rPr>
          <w:rStyle w:val="familyname"/>
          <w:rFonts w:ascii="Times New Roman" w:hAnsi="Times New Roman" w:cs="Times New Roman"/>
          <w:sz w:val="24"/>
          <w:szCs w:val="24"/>
          <w:lang w:val="en-US"/>
        </w:rPr>
        <w:t xml:space="preserve"> et de services. </w:t>
      </w:r>
      <w:proofErr w:type="spellStart"/>
      <w:r w:rsidRPr="00FA12AB">
        <w:rPr>
          <w:rStyle w:val="familyname"/>
          <w:rFonts w:ascii="Times New Roman" w:hAnsi="Times New Roman" w:cs="Times New Roman"/>
          <w:sz w:val="24"/>
          <w:szCs w:val="24"/>
          <w:lang w:val="en-US"/>
        </w:rPr>
        <w:t>Histoire</w:t>
      </w:r>
      <w:proofErr w:type="spellEnd"/>
      <w:r w:rsidRPr="00FA12AB">
        <w:rPr>
          <w:rStyle w:val="familyname"/>
          <w:rFonts w:ascii="Times New Roman" w:hAnsi="Times New Roman" w:cs="Times New Roman"/>
          <w:sz w:val="24"/>
          <w:szCs w:val="24"/>
          <w:lang w:val="en-US"/>
        </w:rPr>
        <w:t xml:space="preserve"> </w:t>
      </w:r>
      <w:proofErr w:type="spellStart"/>
      <w:r w:rsidRPr="00FA12AB">
        <w:rPr>
          <w:rStyle w:val="familyname"/>
          <w:rFonts w:ascii="Times New Roman" w:hAnsi="Times New Roman" w:cs="Times New Roman"/>
          <w:sz w:val="24"/>
          <w:szCs w:val="24"/>
          <w:lang w:val="en-US"/>
        </w:rPr>
        <w:t>succincte</w:t>
      </w:r>
      <w:proofErr w:type="spellEnd"/>
      <w:r w:rsidRPr="00FA12AB">
        <w:rPr>
          <w:rStyle w:val="familyname"/>
          <w:rFonts w:ascii="Times New Roman" w:hAnsi="Times New Roman" w:cs="Times New Roman"/>
          <w:sz w:val="24"/>
          <w:szCs w:val="24"/>
          <w:lang w:val="en-US"/>
        </w:rPr>
        <w:t xml:space="preserve"> </w:t>
      </w:r>
      <w:proofErr w:type="spellStart"/>
      <w:r w:rsidRPr="00FA12AB">
        <w:rPr>
          <w:rStyle w:val="familyname"/>
          <w:rFonts w:ascii="Times New Roman" w:hAnsi="Times New Roman" w:cs="Times New Roman"/>
          <w:sz w:val="24"/>
          <w:szCs w:val="24"/>
          <w:lang w:val="en-US"/>
        </w:rPr>
        <w:t>d’une</w:t>
      </w:r>
      <w:proofErr w:type="spellEnd"/>
      <w:r w:rsidRPr="00FA12AB">
        <w:rPr>
          <w:rStyle w:val="familyname"/>
          <w:rFonts w:ascii="Times New Roman" w:hAnsi="Times New Roman" w:cs="Times New Roman"/>
          <w:sz w:val="24"/>
          <w:szCs w:val="24"/>
          <w:lang w:val="en-US"/>
        </w:rPr>
        <w:t xml:space="preserve"> recherche. </w:t>
      </w:r>
      <w:proofErr w:type="spellStart"/>
      <w:r w:rsidRPr="00FA12AB">
        <w:rPr>
          <w:rStyle w:val="familyname"/>
          <w:rFonts w:ascii="Times New Roman" w:hAnsi="Times New Roman" w:cs="Times New Roman"/>
          <w:b/>
          <w:bCs/>
          <w:sz w:val="24"/>
          <w:szCs w:val="24"/>
        </w:rPr>
        <w:t>Économie</w:t>
      </w:r>
      <w:proofErr w:type="spellEnd"/>
      <w:r w:rsidRPr="00FA12AB">
        <w:rPr>
          <w:rStyle w:val="familyname"/>
          <w:rFonts w:ascii="Times New Roman" w:hAnsi="Times New Roman" w:cs="Times New Roman"/>
          <w:b/>
          <w:bCs/>
          <w:sz w:val="24"/>
          <w:szCs w:val="24"/>
        </w:rPr>
        <w:t xml:space="preserve"> </w:t>
      </w:r>
      <w:proofErr w:type="spellStart"/>
      <w:r w:rsidRPr="00FA12AB">
        <w:rPr>
          <w:rStyle w:val="familyname"/>
          <w:rFonts w:ascii="Times New Roman" w:hAnsi="Times New Roman" w:cs="Times New Roman"/>
          <w:b/>
          <w:bCs/>
          <w:sz w:val="24"/>
          <w:szCs w:val="24"/>
        </w:rPr>
        <w:t>Rurale</w:t>
      </w:r>
      <w:proofErr w:type="spellEnd"/>
      <w:r w:rsidRPr="00FA12AB">
        <w:rPr>
          <w:rStyle w:val="familyname"/>
          <w:rFonts w:ascii="Times New Roman" w:hAnsi="Times New Roman" w:cs="Times New Roman"/>
          <w:b/>
          <w:bCs/>
          <w:sz w:val="24"/>
          <w:szCs w:val="24"/>
        </w:rPr>
        <w:t>,</w:t>
      </w:r>
      <w:r w:rsidRPr="00FA12AB">
        <w:rPr>
          <w:rStyle w:val="familyname"/>
          <w:rFonts w:ascii="Times New Roman" w:hAnsi="Times New Roman" w:cs="Times New Roman"/>
          <w:sz w:val="24"/>
          <w:szCs w:val="24"/>
        </w:rPr>
        <w:t xml:space="preserve"> 2007.</w:t>
      </w:r>
    </w:p>
    <w:p w14:paraId="5DCCBF5C" w14:textId="77777777" w:rsidR="00103C24" w:rsidRPr="00FA12AB" w:rsidRDefault="00103C24" w:rsidP="00A36F2B">
      <w:pPr>
        <w:pStyle w:val="SemEspaamento"/>
        <w:rPr>
          <w:rStyle w:val="uppercase"/>
          <w:rFonts w:ascii="Times New Roman" w:hAnsi="Times New Roman" w:cs="Times New Roman"/>
          <w:sz w:val="24"/>
          <w:szCs w:val="24"/>
        </w:rPr>
      </w:pPr>
    </w:p>
    <w:p w14:paraId="12D60B95" w14:textId="77777777" w:rsidR="00103C24" w:rsidRPr="00FA12AB" w:rsidRDefault="00103C24" w:rsidP="00A36F2B">
      <w:pPr>
        <w:pStyle w:val="SemEspaamento"/>
        <w:rPr>
          <w:rFonts w:ascii="Times New Roman" w:hAnsi="Times New Roman" w:cs="Times New Roman"/>
          <w:sz w:val="24"/>
          <w:szCs w:val="24"/>
        </w:rPr>
      </w:pPr>
      <w:r w:rsidRPr="00FA12AB">
        <w:rPr>
          <w:rStyle w:val="uppercase"/>
          <w:rFonts w:ascii="Times New Roman" w:hAnsi="Times New Roman" w:cs="Times New Roman"/>
          <w:sz w:val="24"/>
          <w:szCs w:val="24"/>
        </w:rPr>
        <w:lastRenderedPageBreak/>
        <w:t>MOLLARD</w:t>
      </w:r>
      <w:r w:rsidRPr="00FA12AB">
        <w:rPr>
          <w:rFonts w:ascii="Times New Roman" w:hAnsi="Times New Roman" w:cs="Times New Roman"/>
          <w:sz w:val="24"/>
          <w:szCs w:val="24"/>
        </w:rPr>
        <w:t xml:space="preserve">, Amédée; </w:t>
      </w:r>
      <w:r w:rsidRPr="00FA12AB">
        <w:rPr>
          <w:rStyle w:val="uppercase"/>
          <w:rFonts w:ascii="Times New Roman" w:hAnsi="Times New Roman" w:cs="Times New Roman"/>
          <w:sz w:val="24"/>
          <w:szCs w:val="24"/>
        </w:rPr>
        <w:t>RAMBONILAZA</w:t>
      </w:r>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Mbolatiana</w:t>
      </w:r>
      <w:proofErr w:type="spellEnd"/>
      <w:r w:rsidRPr="00FA12AB">
        <w:rPr>
          <w:rFonts w:ascii="Times New Roman" w:hAnsi="Times New Roman" w:cs="Times New Roman"/>
          <w:sz w:val="24"/>
          <w:szCs w:val="24"/>
        </w:rPr>
        <w:t xml:space="preserve">; </w:t>
      </w:r>
      <w:r w:rsidRPr="00FA12AB">
        <w:rPr>
          <w:rStyle w:val="uppercase"/>
          <w:rFonts w:ascii="Times New Roman" w:hAnsi="Times New Roman" w:cs="Times New Roman"/>
          <w:sz w:val="24"/>
          <w:szCs w:val="24"/>
        </w:rPr>
        <w:t xml:space="preserve">VOLLET, </w:t>
      </w:r>
      <w:r w:rsidRPr="00FA12AB">
        <w:rPr>
          <w:rFonts w:ascii="Times New Roman" w:hAnsi="Times New Roman" w:cs="Times New Roman"/>
          <w:sz w:val="24"/>
          <w:szCs w:val="24"/>
        </w:rPr>
        <w:t xml:space="preserve">Dominique. </w:t>
      </w:r>
      <w:proofErr w:type="spellStart"/>
      <w:r w:rsidRPr="00FA12AB">
        <w:rPr>
          <w:rFonts w:ascii="Times New Roman" w:hAnsi="Times New Roman" w:cs="Times New Roman"/>
          <w:sz w:val="24"/>
          <w:szCs w:val="24"/>
        </w:rPr>
        <w:t>Aménités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environnementales</w:t>
      </w:r>
      <w:proofErr w:type="spellEnd"/>
      <w:r w:rsidRPr="00FA12AB">
        <w:rPr>
          <w:rFonts w:ascii="Times New Roman" w:hAnsi="Times New Roman" w:cs="Times New Roman"/>
          <w:sz w:val="24"/>
          <w:szCs w:val="24"/>
        </w:rPr>
        <w:t xml:space="preserve"> et rente </w:t>
      </w:r>
      <w:proofErr w:type="spellStart"/>
      <w:r w:rsidRPr="00FA12AB">
        <w:rPr>
          <w:rFonts w:ascii="Times New Roman" w:hAnsi="Times New Roman" w:cs="Times New Roman"/>
          <w:sz w:val="24"/>
          <w:szCs w:val="24"/>
        </w:rPr>
        <w:t>territoriale</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sur</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un</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marché</w:t>
      </w:r>
      <w:proofErr w:type="spellEnd"/>
      <w:r w:rsidRPr="00FA12AB">
        <w:rPr>
          <w:rFonts w:ascii="Times New Roman" w:hAnsi="Times New Roman" w:cs="Times New Roman"/>
          <w:sz w:val="24"/>
          <w:szCs w:val="24"/>
        </w:rPr>
        <w:t xml:space="preserve"> de </w:t>
      </w:r>
      <w:proofErr w:type="spellStart"/>
      <w:r w:rsidRPr="00FA12AB">
        <w:rPr>
          <w:rFonts w:ascii="Times New Roman" w:hAnsi="Times New Roman" w:cs="Times New Roman"/>
          <w:sz w:val="24"/>
          <w:szCs w:val="24"/>
        </w:rPr>
        <w:t>services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différenciés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le</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cas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du</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marché</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des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gîtes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ruraux</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labellisés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en</w:t>
      </w:r>
      <w:proofErr w:type="spellEnd"/>
      <w:r w:rsidRPr="00FA12AB">
        <w:rPr>
          <w:rFonts w:ascii="Times New Roman" w:hAnsi="Times New Roman" w:cs="Times New Roman"/>
          <w:sz w:val="24"/>
          <w:szCs w:val="24"/>
        </w:rPr>
        <w:t xml:space="preserve"> France. </w:t>
      </w:r>
      <w:r w:rsidRPr="00FA12AB">
        <w:rPr>
          <w:rFonts w:ascii="Times New Roman" w:hAnsi="Times New Roman" w:cs="Times New Roman"/>
          <w:b/>
          <w:bCs/>
          <w:sz w:val="24"/>
          <w:szCs w:val="24"/>
        </w:rPr>
        <w:t>Revue d'</w:t>
      </w:r>
      <w:proofErr w:type="spellStart"/>
      <w:r w:rsidRPr="00FA12AB">
        <w:rPr>
          <w:rFonts w:ascii="Times New Roman" w:hAnsi="Times New Roman" w:cs="Times New Roman"/>
          <w:b/>
          <w:bCs/>
          <w:sz w:val="24"/>
          <w:szCs w:val="24"/>
        </w:rPr>
        <w:t>économie</w:t>
      </w:r>
      <w:proofErr w:type="spellEnd"/>
      <w:r w:rsidRPr="00FA12AB">
        <w:rPr>
          <w:rFonts w:ascii="Times New Roman" w:hAnsi="Times New Roman" w:cs="Times New Roman"/>
          <w:b/>
          <w:bCs/>
          <w:sz w:val="24"/>
          <w:szCs w:val="24"/>
        </w:rPr>
        <w:t xml:space="preserve"> politique</w:t>
      </w:r>
      <w:r w:rsidRPr="00FA12AB">
        <w:rPr>
          <w:rFonts w:ascii="Times New Roman" w:hAnsi="Times New Roman" w:cs="Times New Roman"/>
          <w:sz w:val="24"/>
          <w:szCs w:val="24"/>
        </w:rPr>
        <w:t>, vol. 116, no. 2, 2006, pp. 251-275.</w:t>
      </w:r>
    </w:p>
    <w:p w14:paraId="1462CF2E" w14:textId="77777777" w:rsidR="00A262AC" w:rsidRPr="00FA12AB" w:rsidRDefault="00A262AC" w:rsidP="00A36F2B">
      <w:pPr>
        <w:pStyle w:val="SemEspaamento"/>
        <w:rPr>
          <w:rFonts w:ascii="Times New Roman" w:hAnsi="Times New Roman" w:cs="Times New Roman"/>
          <w:sz w:val="24"/>
          <w:szCs w:val="24"/>
        </w:rPr>
      </w:pPr>
    </w:p>
    <w:p w14:paraId="41F861C7" w14:textId="6AF3EA9E" w:rsidR="00A262AC" w:rsidRPr="00FA12AB" w:rsidRDefault="00A262AC" w:rsidP="00A36F2B">
      <w:pPr>
        <w:pStyle w:val="SemEspaamento"/>
        <w:rPr>
          <w:rFonts w:ascii="Times New Roman" w:hAnsi="Times New Roman" w:cs="Times New Roman"/>
          <w:sz w:val="24"/>
          <w:szCs w:val="24"/>
        </w:rPr>
      </w:pPr>
      <w:r w:rsidRPr="00FA12AB">
        <w:rPr>
          <w:rFonts w:ascii="Times New Roman" w:hAnsi="Times New Roman" w:cs="Times New Roman"/>
          <w:sz w:val="24"/>
          <w:szCs w:val="24"/>
        </w:rPr>
        <w:t>OCDE</w:t>
      </w:r>
      <w:r w:rsidR="001923C5" w:rsidRPr="00FA12AB">
        <w:rPr>
          <w:rFonts w:ascii="Times New Roman" w:hAnsi="Times New Roman" w:cs="Times New Roman"/>
          <w:sz w:val="24"/>
          <w:szCs w:val="24"/>
        </w:rPr>
        <w:t xml:space="preserve"> [Organização para a Cooperação e Desenvolvimento Econômico].</w:t>
      </w:r>
      <w:r w:rsidR="001923C5" w:rsidRPr="00FA12AB">
        <w:rPr>
          <w:rStyle w:val="hgkelc"/>
          <w:rFonts w:ascii="Times New Roman" w:hAnsi="Times New Roman" w:cs="Times New Roman"/>
          <w:sz w:val="24"/>
          <w:szCs w:val="24"/>
          <w:lang w:val="pt-PT"/>
        </w:rPr>
        <w:t xml:space="preserve"> </w:t>
      </w:r>
      <w:r w:rsidRPr="00FA12AB">
        <w:rPr>
          <w:rFonts w:ascii="Times New Roman" w:hAnsi="Times New Roman" w:cs="Times New Roman"/>
          <w:b/>
          <w:bCs/>
          <w:sz w:val="24"/>
          <w:szCs w:val="24"/>
        </w:rPr>
        <w:t>França.</w:t>
      </w:r>
      <w:r w:rsidR="0092516A" w:rsidRPr="00FA12AB">
        <w:rPr>
          <w:rFonts w:ascii="Times New Roman" w:hAnsi="Times New Roman" w:cs="Times New Roman"/>
          <w:b/>
          <w:bCs/>
          <w:sz w:val="24"/>
          <w:szCs w:val="24"/>
        </w:rPr>
        <w:t xml:space="preserve"> </w:t>
      </w:r>
      <w:r w:rsidR="0092516A" w:rsidRPr="00FA12AB">
        <w:rPr>
          <w:rFonts w:ascii="Times New Roman" w:hAnsi="Times New Roman" w:cs="Times New Roman"/>
          <w:sz w:val="24"/>
          <w:szCs w:val="24"/>
        </w:rPr>
        <w:t>Disponível em:</w:t>
      </w:r>
      <w:r w:rsidRPr="00FA12AB">
        <w:rPr>
          <w:rFonts w:ascii="Times New Roman" w:hAnsi="Times New Roman" w:cs="Times New Roman"/>
          <w:sz w:val="24"/>
          <w:szCs w:val="24"/>
        </w:rPr>
        <w:t xml:space="preserve"> </w:t>
      </w:r>
      <w:hyperlink r:id="rId25" w:history="1">
        <w:r w:rsidRPr="00FA12AB">
          <w:rPr>
            <w:rStyle w:val="Hyperlink"/>
            <w:rFonts w:ascii="Times New Roman" w:hAnsi="Times New Roman" w:cs="Times New Roman"/>
            <w:sz w:val="24"/>
            <w:szCs w:val="24"/>
          </w:rPr>
          <w:t>https://www.oecdbetterlifeindex.org/pt/paises/frana/</w:t>
        </w:r>
      </w:hyperlink>
      <w:r w:rsidRPr="00FA12AB">
        <w:rPr>
          <w:rFonts w:ascii="Times New Roman" w:hAnsi="Times New Roman" w:cs="Times New Roman"/>
          <w:sz w:val="24"/>
          <w:szCs w:val="24"/>
        </w:rPr>
        <w:t>. Acesso em junho/2022.</w:t>
      </w:r>
    </w:p>
    <w:p w14:paraId="063141F7" w14:textId="77777777" w:rsidR="00A262AC" w:rsidRPr="00FA12AB" w:rsidRDefault="00A262AC" w:rsidP="00A36F2B">
      <w:pPr>
        <w:pStyle w:val="SemEspaamento"/>
        <w:rPr>
          <w:rFonts w:ascii="Times New Roman" w:hAnsi="Times New Roman" w:cs="Times New Roman"/>
          <w:sz w:val="24"/>
          <w:szCs w:val="24"/>
        </w:rPr>
      </w:pPr>
    </w:p>
    <w:p w14:paraId="388720D5" w14:textId="2DB2DDEC" w:rsidR="00103C24" w:rsidRPr="00FA12AB" w:rsidRDefault="00103C24" w:rsidP="00A36F2B">
      <w:pPr>
        <w:pStyle w:val="SemEspaamento"/>
        <w:rPr>
          <w:rFonts w:ascii="Times New Roman" w:hAnsi="Times New Roman" w:cs="Times New Roman"/>
          <w:sz w:val="24"/>
          <w:szCs w:val="24"/>
        </w:rPr>
      </w:pPr>
      <w:r w:rsidRPr="00FA12AB">
        <w:rPr>
          <w:rFonts w:ascii="Times New Roman" w:hAnsi="Times New Roman" w:cs="Times New Roman"/>
          <w:sz w:val="24"/>
          <w:szCs w:val="24"/>
        </w:rPr>
        <w:t xml:space="preserve">PECQUEUR B. </w:t>
      </w:r>
      <w:proofErr w:type="spellStart"/>
      <w:r w:rsidRPr="00FA12AB">
        <w:rPr>
          <w:rFonts w:ascii="Times New Roman" w:hAnsi="Times New Roman" w:cs="Times New Roman"/>
          <w:sz w:val="24"/>
          <w:szCs w:val="24"/>
        </w:rPr>
        <w:t>Qualité</w:t>
      </w:r>
      <w:proofErr w:type="spellEnd"/>
      <w:r w:rsidRPr="00FA12AB">
        <w:rPr>
          <w:rFonts w:ascii="Times New Roman" w:hAnsi="Times New Roman" w:cs="Times New Roman"/>
          <w:sz w:val="24"/>
          <w:szCs w:val="24"/>
        </w:rPr>
        <w:t xml:space="preserve"> et </w:t>
      </w:r>
      <w:proofErr w:type="spellStart"/>
      <w:r w:rsidRPr="00FA12AB">
        <w:rPr>
          <w:rFonts w:ascii="Times New Roman" w:hAnsi="Times New Roman" w:cs="Times New Roman"/>
          <w:sz w:val="24"/>
          <w:szCs w:val="24"/>
        </w:rPr>
        <w:t>développement</w:t>
      </w:r>
      <w:proofErr w:type="spellEnd"/>
      <w:r w:rsidRPr="00FA12AB">
        <w:rPr>
          <w:rFonts w:ascii="Times New Roman" w:hAnsi="Times New Roman" w:cs="Times New Roman"/>
          <w:sz w:val="24"/>
          <w:szCs w:val="24"/>
        </w:rPr>
        <w:t xml:space="preserve"> territorial: </w:t>
      </w:r>
      <w:proofErr w:type="spellStart"/>
      <w:r w:rsidRPr="00FA12AB">
        <w:rPr>
          <w:rFonts w:ascii="Times New Roman" w:hAnsi="Times New Roman" w:cs="Times New Roman"/>
          <w:sz w:val="24"/>
          <w:szCs w:val="24"/>
        </w:rPr>
        <w:t>l’hypothèse</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du</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panier</w:t>
      </w:r>
      <w:proofErr w:type="spellEnd"/>
      <w:r w:rsidRPr="00FA12AB">
        <w:rPr>
          <w:rFonts w:ascii="Times New Roman" w:hAnsi="Times New Roman" w:cs="Times New Roman"/>
          <w:sz w:val="24"/>
          <w:szCs w:val="24"/>
        </w:rPr>
        <w:t xml:space="preserve"> de </w:t>
      </w:r>
      <w:proofErr w:type="spellStart"/>
      <w:r w:rsidRPr="00FA12AB">
        <w:rPr>
          <w:rFonts w:ascii="Times New Roman" w:hAnsi="Times New Roman" w:cs="Times New Roman"/>
          <w:sz w:val="24"/>
          <w:szCs w:val="24"/>
        </w:rPr>
        <w:t>biens</w:t>
      </w:r>
      <w:proofErr w:type="spellEnd"/>
      <w:r w:rsidRPr="00FA12AB">
        <w:rPr>
          <w:rFonts w:ascii="Times New Roman" w:hAnsi="Times New Roman" w:cs="Times New Roman"/>
          <w:sz w:val="24"/>
          <w:szCs w:val="24"/>
        </w:rPr>
        <w:t xml:space="preserve"> et </w:t>
      </w:r>
      <w:proofErr w:type="spellStart"/>
      <w:r w:rsidRPr="00FA12AB">
        <w:rPr>
          <w:rFonts w:ascii="Times New Roman" w:hAnsi="Times New Roman" w:cs="Times New Roman"/>
          <w:sz w:val="24"/>
          <w:szCs w:val="24"/>
        </w:rPr>
        <w:t>services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territorialisés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b/>
          <w:bCs/>
          <w:sz w:val="24"/>
          <w:szCs w:val="24"/>
        </w:rPr>
        <w:t>Économie</w:t>
      </w:r>
      <w:proofErr w:type="spellEnd"/>
      <w:r w:rsidRPr="00FA12AB">
        <w:rPr>
          <w:rFonts w:ascii="Times New Roman" w:hAnsi="Times New Roman" w:cs="Times New Roman"/>
          <w:b/>
          <w:bCs/>
          <w:sz w:val="24"/>
          <w:szCs w:val="24"/>
        </w:rPr>
        <w:t xml:space="preserve"> </w:t>
      </w:r>
      <w:proofErr w:type="spellStart"/>
      <w:r w:rsidRPr="00FA12AB">
        <w:rPr>
          <w:rFonts w:ascii="Times New Roman" w:hAnsi="Times New Roman" w:cs="Times New Roman"/>
          <w:b/>
          <w:bCs/>
          <w:sz w:val="24"/>
          <w:szCs w:val="24"/>
        </w:rPr>
        <w:t>rurale</w:t>
      </w:r>
      <w:proofErr w:type="spellEnd"/>
      <w:r w:rsidRPr="00FA12AB">
        <w:rPr>
          <w:rFonts w:ascii="Times New Roman" w:hAnsi="Times New Roman" w:cs="Times New Roman"/>
          <w:sz w:val="24"/>
          <w:szCs w:val="24"/>
        </w:rPr>
        <w:t>, vol. 261, n o 1, p. 37-49, 2001.</w:t>
      </w:r>
    </w:p>
    <w:p w14:paraId="33034CB8" w14:textId="77777777" w:rsidR="00103C24" w:rsidRPr="00FA12AB" w:rsidRDefault="00103C24" w:rsidP="00A36F2B">
      <w:pPr>
        <w:pStyle w:val="SemEspaamento"/>
        <w:rPr>
          <w:rFonts w:ascii="Times New Roman" w:hAnsi="Times New Roman" w:cs="Times New Roman"/>
          <w:sz w:val="24"/>
          <w:szCs w:val="24"/>
          <w:lang w:eastAsia="pt-BR"/>
        </w:rPr>
      </w:pPr>
    </w:p>
    <w:p w14:paraId="20A2F14F" w14:textId="77777777" w:rsidR="00103C24" w:rsidRPr="00FA12AB" w:rsidRDefault="00103C24" w:rsidP="00A36F2B">
      <w:pPr>
        <w:pStyle w:val="SemEspaamento"/>
        <w:rPr>
          <w:rFonts w:ascii="Times New Roman" w:hAnsi="Times New Roman" w:cs="Times New Roman"/>
          <w:sz w:val="24"/>
          <w:szCs w:val="24"/>
          <w:lang w:eastAsia="pt-BR"/>
        </w:rPr>
      </w:pPr>
      <w:r w:rsidRPr="00FA12AB">
        <w:rPr>
          <w:rFonts w:ascii="Times New Roman" w:hAnsi="Times New Roman" w:cs="Times New Roman"/>
          <w:sz w:val="24"/>
          <w:szCs w:val="24"/>
          <w:lang w:eastAsia="pt-BR"/>
        </w:rPr>
        <w:t xml:space="preserve">PECQUEUR, Bernard. Le </w:t>
      </w:r>
      <w:proofErr w:type="spellStart"/>
      <w:r w:rsidRPr="00FA12AB">
        <w:rPr>
          <w:rFonts w:ascii="Times New Roman" w:hAnsi="Times New Roman" w:cs="Times New Roman"/>
          <w:sz w:val="24"/>
          <w:szCs w:val="24"/>
          <w:lang w:eastAsia="pt-BR"/>
        </w:rPr>
        <w:t>tournant</w:t>
      </w:r>
      <w:proofErr w:type="spellEnd"/>
      <w:r w:rsidRPr="00FA12AB">
        <w:rPr>
          <w:rFonts w:ascii="Times New Roman" w:hAnsi="Times New Roman" w:cs="Times New Roman"/>
          <w:sz w:val="24"/>
          <w:szCs w:val="24"/>
          <w:lang w:eastAsia="pt-BR"/>
        </w:rPr>
        <w:t xml:space="preserve"> territorial de </w:t>
      </w:r>
      <w:proofErr w:type="spellStart"/>
      <w:r w:rsidRPr="00FA12AB">
        <w:rPr>
          <w:rFonts w:ascii="Times New Roman" w:hAnsi="Times New Roman" w:cs="Times New Roman"/>
          <w:sz w:val="24"/>
          <w:szCs w:val="24"/>
          <w:lang w:eastAsia="pt-BR"/>
        </w:rPr>
        <w:t>l'économie</w:t>
      </w:r>
      <w:proofErr w:type="spellEnd"/>
      <w:r w:rsidRPr="00FA12AB">
        <w:rPr>
          <w:rFonts w:ascii="Times New Roman" w:hAnsi="Times New Roman" w:cs="Times New Roman"/>
          <w:sz w:val="24"/>
          <w:szCs w:val="24"/>
          <w:lang w:eastAsia="pt-BR"/>
        </w:rPr>
        <w:t xml:space="preserve"> </w:t>
      </w:r>
      <w:proofErr w:type="spellStart"/>
      <w:r w:rsidRPr="00FA12AB">
        <w:rPr>
          <w:rFonts w:ascii="Times New Roman" w:hAnsi="Times New Roman" w:cs="Times New Roman"/>
          <w:sz w:val="24"/>
          <w:szCs w:val="24"/>
          <w:lang w:eastAsia="pt-BR"/>
        </w:rPr>
        <w:t>globale</w:t>
      </w:r>
      <w:proofErr w:type="spellEnd"/>
      <w:r w:rsidRPr="00FA12AB">
        <w:rPr>
          <w:rFonts w:ascii="Times New Roman" w:hAnsi="Times New Roman" w:cs="Times New Roman"/>
          <w:sz w:val="24"/>
          <w:szCs w:val="24"/>
          <w:lang w:eastAsia="pt-BR"/>
        </w:rPr>
        <w:t xml:space="preserve">. </w:t>
      </w:r>
      <w:r w:rsidRPr="00FA12AB">
        <w:rPr>
          <w:rFonts w:ascii="Times New Roman" w:hAnsi="Times New Roman" w:cs="Times New Roman"/>
          <w:b/>
          <w:bCs/>
          <w:sz w:val="24"/>
          <w:szCs w:val="24"/>
          <w:lang w:eastAsia="pt-BR"/>
        </w:rPr>
        <w:t xml:space="preserve">Espaces et </w:t>
      </w:r>
      <w:proofErr w:type="spellStart"/>
      <w:r w:rsidRPr="00FA12AB">
        <w:rPr>
          <w:rFonts w:ascii="Times New Roman" w:hAnsi="Times New Roman" w:cs="Times New Roman"/>
          <w:b/>
          <w:bCs/>
          <w:sz w:val="24"/>
          <w:szCs w:val="24"/>
          <w:lang w:eastAsia="pt-BR"/>
        </w:rPr>
        <w:t>sociétés</w:t>
      </w:r>
      <w:proofErr w:type="spellEnd"/>
      <w:r w:rsidRPr="00FA12AB">
        <w:rPr>
          <w:rFonts w:ascii="Times New Roman" w:hAnsi="Times New Roman" w:cs="Times New Roman"/>
          <w:sz w:val="24"/>
          <w:szCs w:val="24"/>
          <w:lang w:eastAsia="pt-BR"/>
        </w:rPr>
        <w:t xml:space="preserve">. N° 124-125, 2006, pp. 17 </w:t>
      </w:r>
      <w:proofErr w:type="gramStart"/>
      <w:r w:rsidRPr="00FA12AB">
        <w:rPr>
          <w:rFonts w:ascii="Times New Roman" w:hAnsi="Times New Roman" w:cs="Times New Roman"/>
          <w:sz w:val="24"/>
          <w:szCs w:val="24"/>
          <w:lang w:eastAsia="pt-BR"/>
        </w:rPr>
        <w:t>à</w:t>
      </w:r>
      <w:proofErr w:type="gramEnd"/>
      <w:r w:rsidRPr="00FA12AB">
        <w:rPr>
          <w:rFonts w:ascii="Times New Roman" w:hAnsi="Times New Roman" w:cs="Times New Roman"/>
          <w:sz w:val="24"/>
          <w:szCs w:val="24"/>
          <w:lang w:eastAsia="pt-BR"/>
        </w:rPr>
        <w:t xml:space="preserve"> 32. Disponível em: </w:t>
      </w:r>
      <w:hyperlink r:id="rId26" w:history="1">
        <w:r w:rsidRPr="00FA12AB">
          <w:rPr>
            <w:rStyle w:val="Hyperlink"/>
            <w:rFonts w:ascii="Times New Roman" w:hAnsi="Times New Roman" w:cs="Times New Roman"/>
            <w:sz w:val="24"/>
            <w:szCs w:val="24"/>
            <w:lang w:eastAsia="pt-BR"/>
          </w:rPr>
          <w:t>https://www.researchgate.net/publication/229027150_Le_tournant_territorial_de_l%27economie_globale</w:t>
        </w:r>
      </w:hyperlink>
      <w:r w:rsidRPr="00FA12AB">
        <w:rPr>
          <w:rFonts w:ascii="Times New Roman" w:hAnsi="Times New Roman" w:cs="Times New Roman"/>
          <w:sz w:val="24"/>
          <w:szCs w:val="24"/>
          <w:lang w:eastAsia="pt-BR"/>
        </w:rPr>
        <w:t xml:space="preserve"> </w:t>
      </w:r>
    </w:p>
    <w:p w14:paraId="26101B99" w14:textId="77777777" w:rsidR="00103C24" w:rsidRPr="00FA12AB" w:rsidRDefault="00103C24" w:rsidP="00A36F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pt-PT" w:eastAsia="pt-BR"/>
        </w:rPr>
      </w:pPr>
    </w:p>
    <w:p w14:paraId="52FF8363" w14:textId="77777777" w:rsidR="00103C24" w:rsidRPr="00FA12AB" w:rsidRDefault="00103C24" w:rsidP="00A36F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pt-PT" w:eastAsia="pt-BR"/>
        </w:rPr>
      </w:pPr>
      <w:r w:rsidRPr="00FA12AB">
        <w:rPr>
          <w:rFonts w:ascii="Times New Roman" w:eastAsia="Times New Roman" w:hAnsi="Times New Roman" w:cs="Times New Roman"/>
          <w:sz w:val="24"/>
          <w:szCs w:val="24"/>
          <w:lang w:val="pt-PT" w:eastAsia="pt-BR"/>
        </w:rPr>
        <w:t xml:space="preserve">PECQUEUR, Bernard. </w:t>
      </w:r>
      <w:r w:rsidRPr="00FA12AB">
        <w:rPr>
          <w:rFonts w:ascii="Times New Roman" w:eastAsia="Times New Roman" w:hAnsi="Times New Roman" w:cs="Times New Roman"/>
          <w:b/>
          <w:bCs/>
          <w:sz w:val="24"/>
          <w:szCs w:val="24"/>
          <w:lang w:val="pt-PT" w:eastAsia="pt-BR"/>
        </w:rPr>
        <w:t>O desenvolvimento territorial e o enfoque da cesta de bens e serviços territoriais 20 anos depois</w:t>
      </w:r>
      <w:r w:rsidRPr="00FA12AB">
        <w:rPr>
          <w:rFonts w:ascii="Times New Roman" w:eastAsia="Times New Roman" w:hAnsi="Times New Roman" w:cs="Times New Roman"/>
          <w:sz w:val="24"/>
          <w:szCs w:val="24"/>
          <w:lang w:val="pt-PT" w:eastAsia="pt-BR"/>
        </w:rPr>
        <w:t xml:space="preserve">. I Escola de Verão: desenvolvimento Territorial Sustentáve. UFSC, Lemate, 2022. Video publicado em: </w:t>
      </w:r>
      <w:hyperlink r:id="rId27" w:history="1">
        <w:r w:rsidRPr="00FA12AB">
          <w:rPr>
            <w:rStyle w:val="Hyperlink"/>
            <w:rFonts w:ascii="Times New Roman" w:eastAsia="Times New Roman" w:hAnsi="Times New Roman" w:cs="Times New Roman"/>
            <w:sz w:val="24"/>
            <w:szCs w:val="24"/>
            <w:lang w:val="pt-PT" w:eastAsia="pt-BR"/>
          </w:rPr>
          <w:t>https://www.scielo.br/j/rap/a/3bmWVYMZbNqDzTR4fQDtgRs/?lang=pt</w:t>
        </w:r>
      </w:hyperlink>
      <w:r w:rsidRPr="00FA12AB">
        <w:rPr>
          <w:rFonts w:ascii="Times New Roman" w:eastAsia="Times New Roman" w:hAnsi="Times New Roman" w:cs="Times New Roman"/>
          <w:sz w:val="24"/>
          <w:szCs w:val="24"/>
          <w:lang w:val="pt-PT" w:eastAsia="pt-BR"/>
        </w:rPr>
        <w:t xml:space="preserve"> </w:t>
      </w:r>
    </w:p>
    <w:p w14:paraId="2F605FC2" w14:textId="3C7E9435" w:rsidR="00103C24" w:rsidRPr="00FA12AB" w:rsidRDefault="00103C24" w:rsidP="00A36F2B">
      <w:pPr>
        <w:pStyle w:val="SemEspaamento"/>
        <w:rPr>
          <w:rStyle w:val="familyname"/>
          <w:rFonts w:ascii="Times New Roman" w:hAnsi="Times New Roman" w:cs="Times New Roman"/>
          <w:sz w:val="24"/>
          <w:szCs w:val="24"/>
        </w:rPr>
      </w:pPr>
    </w:p>
    <w:p w14:paraId="5F087AB6" w14:textId="7381E237" w:rsidR="00DD6F79" w:rsidRPr="00FA12AB" w:rsidRDefault="00DD6F79" w:rsidP="00A36F2B">
      <w:pPr>
        <w:pStyle w:val="SemEspaamento"/>
        <w:rPr>
          <w:rStyle w:val="familyname"/>
          <w:rFonts w:ascii="Times New Roman" w:hAnsi="Times New Roman" w:cs="Times New Roman"/>
          <w:sz w:val="24"/>
          <w:szCs w:val="24"/>
        </w:rPr>
      </w:pPr>
      <w:r w:rsidRPr="00FA12AB">
        <w:rPr>
          <w:rStyle w:val="familyname"/>
          <w:rFonts w:ascii="Times New Roman" w:hAnsi="Times New Roman" w:cs="Times New Roman"/>
          <w:sz w:val="24"/>
          <w:szCs w:val="24"/>
        </w:rPr>
        <w:t>PNUD [Programa das Nações Unidas para o Desenvolvimento].</w:t>
      </w:r>
      <w:r w:rsidR="001F5D49" w:rsidRPr="00FA12AB">
        <w:rPr>
          <w:rFonts w:ascii="Times New Roman" w:hAnsi="Times New Roman" w:cs="Times New Roman"/>
          <w:sz w:val="24"/>
          <w:szCs w:val="24"/>
        </w:rPr>
        <w:t xml:space="preserve"> </w:t>
      </w:r>
      <w:r w:rsidR="001F5D49" w:rsidRPr="00FA12AB">
        <w:rPr>
          <w:rStyle w:val="familyname"/>
          <w:rFonts w:ascii="Times New Roman" w:hAnsi="Times New Roman" w:cs="Times New Roman"/>
          <w:b/>
          <w:bCs/>
          <w:sz w:val="24"/>
          <w:szCs w:val="24"/>
        </w:rPr>
        <w:t>Ranking IDH Global 2014.</w:t>
      </w:r>
      <w:r w:rsidR="00136011" w:rsidRPr="00FA12AB">
        <w:rPr>
          <w:rStyle w:val="familyname"/>
          <w:rFonts w:ascii="Times New Roman" w:hAnsi="Times New Roman" w:cs="Times New Roman"/>
          <w:sz w:val="24"/>
          <w:szCs w:val="24"/>
        </w:rPr>
        <w:t xml:space="preserve"> </w:t>
      </w:r>
      <w:r w:rsidR="009C3CE0" w:rsidRPr="00FA12AB">
        <w:rPr>
          <w:rStyle w:val="familyname"/>
          <w:rFonts w:ascii="Times New Roman" w:hAnsi="Times New Roman" w:cs="Times New Roman"/>
          <w:sz w:val="24"/>
          <w:szCs w:val="24"/>
        </w:rPr>
        <w:t xml:space="preserve">Disponível em: </w:t>
      </w:r>
      <w:hyperlink r:id="rId28" w:history="1">
        <w:r w:rsidR="009C3CE0" w:rsidRPr="00FA12AB">
          <w:rPr>
            <w:rStyle w:val="Hyperlink"/>
            <w:rFonts w:ascii="Times New Roman" w:hAnsi="Times New Roman" w:cs="Times New Roman"/>
            <w:sz w:val="24"/>
            <w:szCs w:val="24"/>
          </w:rPr>
          <w:t>https://www.undp.org/pt/brazil/idh-global-2014</w:t>
        </w:r>
      </w:hyperlink>
      <w:r w:rsidR="009C3CE0" w:rsidRPr="00FA12AB">
        <w:rPr>
          <w:rStyle w:val="familyname"/>
          <w:rFonts w:ascii="Times New Roman" w:hAnsi="Times New Roman" w:cs="Times New Roman"/>
          <w:sz w:val="24"/>
          <w:szCs w:val="24"/>
        </w:rPr>
        <w:t>. Acesso em maio/2022.</w:t>
      </w:r>
    </w:p>
    <w:p w14:paraId="676C0BB2" w14:textId="5091D1B2" w:rsidR="001F5D49" w:rsidRPr="00FA12AB" w:rsidRDefault="001F5D49" w:rsidP="00A36F2B">
      <w:pPr>
        <w:pStyle w:val="SemEspaamento"/>
        <w:rPr>
          <w:rStyle w:val="familyname"/>
          <w:rFonts w:ascii="Times New Roman" w:hAnsi="Times New Roman" w:cs="Times New Roman"/>
          <w:sz w:val="24"/>
          <w:szCs w:val="24"/>
        </w:rPr>
      </w:pPr>
    </w:p>
    <w:p w14:paraId="70E353E4" w14:textId="63018614" w:rsidR="00282895" w:rsidRPr="00FA12AB" w:rsidRDefault="00282895" w:rsidP="00A36F2B">
      <w:pPr>
        <w:pStyle w:val="SemEspaamento"/>
        <w:rPr>
          <w:rStyle w:val="familyname"/>
          <w:rFonts w:ascii="Times New Roman" w:hAnsi="Times New Roman" w:cs="Times New Roman"/>
          <w:sz w:val="24"/>
          <w:szCs w:val="24"/>
        </w:rPr>
      </w:pPr>
      <w:r w:rsidRPr="00FA12AB">
        <w:rPr>
          <w:rStyle w:val="familyname"/>
          <w:rFonts w:ascii="Times New Roman" w:hAnsi="Times New Roman" w:cs="Times New Roman"/>
          <w:sz w:val="24"/>
          <w:szCs w:val="24"/>
        </w:rPr>
        <w:t xml:space="preserve">PRADO, Fernando Henrique. </w:t>
      </w:r>
      <w:r w:rsidRPr="00FA12AB">
        <w:rPr>
          <w:rStyle w:val="familyname"/>
          <w:rFonts w:ascii="Times New Roman" w:hAnsi="Times New Roman" w:cs="Times New Roman"/>
          <w:b/>
          <w:bCs/>
          <w:sz w:val="24"/>
          <w:szCs w:val="24"/>
        </w:rPr>
        <w:t xml:space="preserve">A </w:t>
      </w:r>
      <w:r w:rsidR="008269F8" w:rsidRPr="00FA12AB">
        <w:rPr>
          <w:rStyle w:val="familyname"/>
          <w:rFonts w:ascii="Times New Roman" w:hAnsi="Times New Roman" w:cs="Times New Roman"/>
          <w:b/>
          <w:bCs/>
          <w:sz w:val="24"/>
          <w:szCs w:val="24"/>
        </w:rPr>
        <w:t>i</w:t>
      </w:r>
      <w:r w:rsidRPr="00FA12AB">
        <w:rPr>
          <w:rStyle w:val="familyname"/>
          <w:rFonts w:ascii="Times New Roman" w:hAnsi="Times New Roman" w:cs="Times New Roman"/>
          <w:b/>
          <w:bCs/>
          <w:sz w:val="24"/>
          <w:szCs w:val="24"/>
        </w:rPr>
        <w:t xml:space="preserve">ndicação </w:t>
      </w:r>
      <w:r w:rsidR="008269F8" w:rsidRPr="00FA12AB">
        <w:rPr>
          <w:rStyle w:val="familyname"/>
          <w:rFonts w:ascii="Times New Roman" w:hAnsi="Times New Roman" w:cs="Times New Roman"/>
          <w:b/>
          <w:bCs/>
          <w:sz w:val="24"/>
          <w:szCs w:val="24"/>
        </w:rPr>
        <w:t>g</w:t>
      </w:r>
      <w:r w:rsidRPr="00FA12AB">
        <w:rPr>
          <w:rStyle w:val="familyname"/>
          <w:rFonts w:ascii="Times New Roman" w:hAnsi="Times New Roman" w:cs="Times New Roman"/>
          <w:b/>
          <w:bCs/>
          <w:sz w:val="24"/>
          <w:szCs w:val="24"/>
        </w:rPr>
        <w:t xml:space="preserve">eográfica da </w:t>
      </w:r>
      <w:r w:rsidR="008269F8" w:rsidRPr="00FA12AB">
        <w:rPr>
          <w:rStyle w:val="familyname"/>
          <w:rFonts w:ascii="Times New Roman" w:hAnsi="Times New Roman" w:cs="Times New Roman"/>
          <w:b/>
          <w:bCs/>
          <w:sz w:val="24"/>
          <w:szCs w:val="24"/>
        </w:rPr>
        <w:t>e</w:t>
      </w:r>
      <w:r w:rsidRPr="00FA12AB">
        <w:rPr>
          <w:rStyle w:val="familyname"/>
          <w:rFonts w:ascii="Times New Roman" w:hAnsi="Times New Roman" w:cs="Times New Roman"/>
          <w:b/>
          <w:bCs/>
          <w:sz w:val="24"/>
          <w:szCs w:val="24"/>
        </w:rPr>
        <w:t>rva-</w:t>
      </w:r>
      <w:r w:rsidR="008269F8" w:rsidRPr="00FA12AB">
        <w:rPr>
          <w:rStyle w:val="familyname"/>
          <w:rFonts w:ascii="Times New Roman" w:hAnsi="Times New Roman" w:cs="Times New Roman"/>
          <w:b/>
          <w:bCs/>
          <w:sz w:val="24"/>
          <w:szCs w:val="24"/>
        </w:rPr>
        <w:t>m</w:t>
      </w:r>
      <w:r w:rsidRPr="00FA12AB">
        <w:rPr>
          <w:rStyle w:val="familyname"/>
          <w:rFonts w:ascii="Times New Roman" w:hAnsi="Times New Roman" w:cs="Times New Roman"/>
          <w:b/>
          <w:bCs/>
          <w:sz w:val="24"/>
          <w:szCs w:val="24"/>
        </w:rPr>
        <w:t xml:space="preserve">ate no </w:t>
      </w:r>
      <w:r w:rsidR="008269F8" w:rsidRPr="00FA12AB">
        <w:rPr>
          <w:rStyle w:val="familyname"/>
          <w:rFonts w:ascii="Times New Roman" w:hAnsi="Times New Roman" w:cs="Times New Roman"/>
          <w:b/>
          <w:bCs/>
          <w:sz w:val="24"/>
          <w:szCs w:val="24"/>
        </w:rPr>
        <w:t>P</w:t>
      </w:r>
      <w:r w:rsidRPr="00FA12AB">
        <w:rPr>
          <w:rStyle w:val="familyname"/>
          <w:rFonts w:ascii="Times New Roman" w:hAnsi="Times New Roman" w:cs="Times New Roman"/>
          <w:b/>
          <w:bCs/>
          <w:sz w:val="24"/>
          <w:szCs w:val="24"/>
        </w:rPr>
        <w:t>lanalto Norte Catarinense</w:t>
      </w:r>
      <w:r w:rsidRPr="00FA12AB">
        <w:rPr>
          <w:rStyle w:val="familyname"/>
          <w:rFonts w:ascii="Times New Roman" w:hAnsi="Times New Roman" w:cs="Times New Roman"/>
          <w:sz w:val="24"/>
          <w:szCs w:val="24"/>
        </w:rPr>
        <w:t>: qual contribuição para o desenvolvimento territorial sustentável?</w:t>
      </w:r>
      <w:r w:rsidR="00F95567" w:rsidRPr="00FA12AB">
        <w:rPr>
          <w:rStyle w:val="familyname"/>
          <w:rFonts w:ascii="Times New Roman" w:hAnsi="Times New Roman" w:cs="Times New Roman"/>
          <w:sz w:val="24"/>
          <w:szCs w:val="24"/>
        </w:rPr>
        <w:t xml:space="preserve"> Dissertação de Mestrado. </w:t>
      </w:r>
      <w:r w:rsidR="008269F8" w:rsidRPr="00FA12AB">
        <w:rPr>
          <w:rStyle w:val="familyname"/>
          <w:rFonts w:ascii="Times New Roman" w:hAnsi="Times New Roman" w:cs="Times New Roman"/>
          <w:sz w:val="24"/>
          <w:szCs w:val="24"/>
        </w:rPr>
        <w:t xml:space="preserve">Programa de Pós-Graduação em </w:t>
      </w:r>
      <w:proofErr w:type="spellStart"/>
      <w:r w:rsidR="008269F8" w:rsidRPr="00FA12AB">
        <w:rPr>
          <w:rStyle w:val="familyname"/>
          <w:rFonts w:ascii="Times New Roman" w:hAnsi="Times New Roman" w:cs="Times New Roman"/>
          <w:sz w:val="24"/>
          <w:szCs w:val="24"/>
        </w:rPr>
        <w:t>Agroecossistemas</w:t>
      </w:r>
      <w:proofErr w:type="spellEnd"/>
      <w:r w:rsidR="008269F8" w:rsidRPr="00FA12AB">
        <w:rPr>
          <w:rStyle w:val="familyname"/>
          <w:rFonts w:ascii="Times New Roman" w:hAnsi="Times New Roman" w:cs="Times New Roman"/>
          <w:sz w:val="24"/>
          <w:szCs w:val="24"/>
        </w:rPr>
        <w:t xml:space="preserve">, </w:t>
      </w:r>
      <w:r w:rsidR="00F95567" w:rsidRPr="00FA12AB">
        <w:rPr>
          <w:rStyle w:val="familyname"/>
          <w:rFonts w:ascii="Times New Roman" w:hAnsi="Times New Roman" w:cs="Times New Roman"/>
          <w:sz w:val="24"/>
          <w:szCs w:val="24"/>
        </w:rPr>
        <w:t>UFSC</w:t>
      </w:r>
      <w:r w:rsidR="00380CDB" w:rsidRPr="00FA12AB">
        <w:rPr>
          <w:rStyle w:val="familyname"/>
          <w:rFonts w:ascii="Times New Roman" w:hAnsi="Times New Roman" w:cs="Times New Roman"/>
          <w:sz w:val="24"/>
          <w:szCs w:val="24"/>
        </w:rPr>
        <w:t>, Florianópolis,</w:t>
      </w:r>
      <w:r w:rsidR="00F95567" w:rsidRPr="00FA12AB">
        <w:rPr>
          <w:rStyle w:val="familyname"/>
          <w:rFonts w:ascii="Times New Roman" w:hAnsi="Times New Roman" w:cs="Times New Roman"/>
          <w:sz w:val="24"/>
          <w:szCs w:val="24"/>
        </w:rPr>
        <w:t xml:space="preserve"> 2021.</w:t>
      </w:r>
    </w:p>
    <w:p w14:paraId="052685CA" w14:textId="5C1653AD" w:rsidR="00282895" w:rsidRPr="00FA12AB" w:rsidRDefault="00282895" w:rsidP="00A36F2B">
      <w:pPr>
        <w:pStyle w:val="SemEspaamento"/>
        <w:rPr>
          <w:rStyle w:val="familyname"/>
          <w:rFonts w:ascii="Times New Roman" w:hAnsi="Times New Roman" w:cs="Times New Roman"/>
          <w:sz w:val="24"/>
          <w:szCs w:val="24"/>
        </w:rPr>
      </w:pPr>
    </w:p>
    <w:p w14:paraId="1F465372" w14:textId="18BFE1D0" w:rsidR="00103C24" w:rsidRPr="00FA12AB" w:rsidRDefault="00103C24" w:rsidP="00A36F2B">
      <w:pPr>
        <w:pStyle w:val="SemEspaamento"/>
        <w:rPr>
          <w:rFonts w:ascii="Times New Roman" w:hAnsi="Times New Roman" w:cs="Times New Roman"/>
          <w:sz w:val="24"/>
          <w:szCs w:val="24"/>
          <w:lang w:val="en-US"/>
        </w:rPr>
      </w:pPr>
      <w:r w:rsidRPr="00FA12AB">
        <w:rPr>
          <w:rStyle w:val="familyname"/>
          <w:rFonts w:ascii="Times New Roman" w:hAnsi="Times New Roman" w:cs="Times New Roman"/>
          <w:sz w:val="24"/>
          <w:szCs w:val="24"/>
        </w:rPr>
        <w:t>ROUX</w:t>
      </w:r>
      <w:r w:rsidRPr="00FA12AB">
        <w:rPr>
          <w:rStyle w:val="Forte"/>
          <w:rFonts w:ascii="Times New Roman" w:hAnsi="Times New Roman" w:cs="Times New Roman"/>
          <w:sz w:val="24"/>
          <w:szCs w:val="24"/>
        </w:rPr>
        <w:t>,</w:t>
      </w:r>
      <w:r w:rsidR="00382053" w:rsidRPr="00FA12AB">
        <w:rPr>
          <w:rStyle w:val="Forte"/>
          <w:rFonts w:ascii="Times New Roman" w:hAnsi="Times New Roman" w:cs="Times New Roman"/>
          <w:sz w:val="24"/>
          <w:szCs w:val="24"/>
        </w:rPr>
        <w:t xml:space="preserve"> </w:t>
      </w:r>
      <w:r w:rsidR="00382053" w:rsidRPr="00FA12AB">
        <w:rPr>
          <w:rStyle w:val="Forte"/>
          <w:rFonts w:ascii="Times New Roman" w:hAnsi="Times New Roman" w:cs="Times New Roman"/>
          <w:b w:val="0"/>
          <w:bCs w:val="0"/>
          <w:sz w:val="24"/>
          <w:szCs w:val="24"/>
        </w:rPr>
        <w:t>Emmanuel</w:t>
      </w:r>
      <w:r w:rsidRPr="00FA12AB">
        <w:rPr>
          <w:rStyle w:val="Forte"/>
          <w:rFonts w:ascii="Times New Roman" w:hAnsi="Times New Roman" w:cs="Times New Roman"/>
          <w:sz w:val="24"/>
          <w:szCs w:val="24"/>
        </w:rPr>
        <w:t xml:space="preserve">; </w:t>
      </w:r>
      <w:r w:rsidRPr="00FA12AB">
        <w:rPr>
          <w:rStyle w:val="familyname"/>
          <w:rFonts w:ascii="Times New Roman" w:hAnsi="Times New Roman" w:cs="Times New Roman"/>
          <w:sz w:val="24"/>
          <w:szCs w:val="24"/>
        </w:rPr>
        <w:t>VOLLET,</w:t>
      </w:r>
      <w:r w:rsidR="00382053" w:rsidRPr="00FA12AB">
        <w:rPr>
          <w:rStyle w:val="familyname"/>
          <w:rFonts w:ascii="Times New Roman" w:hAnsi="Times New Roman" w:cs="Times New Roman"/>
          <w:sz w:val="24"/>
          <w:szCs w:val="24"/>
        </w:rPr>
        <w:t xml:space="preserve"> Dominique</w:t>
      </w:r>
      <w:r w:rsidRPr="00FA12AB">
        <w:rPr>
          <w:rStyle w:val="Forte"/>
          <w:rFonts w:ascii="Times New Roman" w:hAnsi="Times New Roman" w:cs="Times New Roman"/>
          <w:sz w:val="24"/>
          <w:szCs w:val="24"/>
        </w:rPr>
        <w:t xml:space="preserve">; </w:t>
      </w:r>
      <w:r w:rsidRPr="00FA12AB">
        <w:rPr>
          <w:rStyle w:val="familyname"/>
          <w:rFonts w:ascii="Times New Roman" w:hAnsi="Times New Roman" w:cs="Times New Roman"/>
          <w:sz w:val="24"/>
          <w:szCs w:val="24"/>
        </w:rPr>
        <w:t>PECQUEUR</w:t>
      </w:r>
      <w:r w:rsidRPr="00FA12AB">
        <w:rPr>
          <w:rFonts w:ascii="Times New Roman" w:hAnsi="Times New Roman" w:cs="Times New Roman"/>
          <w:sz w:val="24"/>
          <w:szCs w:val="24"/>
        </w:rPr>
        <w:t>,</w:t>
      </w:r>
      <w:r w:rsidR="00382053" w:rsidRPr="00FA12AB">
        <w:rPr>
          <w:rFonts w:ascii="Times New Roman" w:hAnsi="Times New Roman" w:cs="Times New Roman"/>
          <w:sz w:val="24"/>
          <w:szCs w:val="24"/>
        </w:rPr>
        <w:t xml:space="preserve"> Bernard</w:t>
      </w:r>
      <w:r w:rsidRPr="00FA12AB">
        <w:rPr>
          <w:rFonts w:ascii="Times New Roman" w:hAnsi="Times New Roman" w:cs="Times New Roman"/>
          <w:b/>
          <w:bCs/>
          <w:sz w:val="24"/>
          <w:szCs w:val="24"/>
        </w:rPr>
        <w:t>.</w:t>
      </w:r>
      <w:r w:rsidRPr="00FA12AB">
        <w:rPr>
          <w:rFonts w:ascii="Times New Roman" w:hAnsi="Times New Roman" w:cs="Times New Roman"/>
          <w:sz w:val="24"/>
          <w:szCs w:val="24"/>
        </w:rPr>
        <w:t> </w:t>
      </w:r>
      <w:proofErr w:type="spellStart"/>
      <w:r w:rsidRPr="00FA12AB">
        <w:rPr>
          <w:rFonts w:ascii="Times New Roman" w:hAnsi="Times New Roman" w:cs="Times New Roman"/>
          <w:sz w:val="24"/>
          <w:szCs w:val="24"/>
        </w:rPr>
        <w:t>Coordinations</w:t>
      </w:r>
      <w:proofErr w:type="spellEnd"/>
      <w:r w:rsidRPr="00FA12AB">
        <w:rPr>
          <w:rFonts w:ascii="Times New Roman" w:hAnsi="Times New Roman" w:cs="Times New Roman"/>
          <w:sz w:val="24"/>
          <w:szCs w:val="24"/>
        </w:rPr>
        <w:t xml:space="preserve"> d’</w:t>
      </w:r>
      <w:proofErr w:type="spellStart"/>
      <w:r w:rsidRPr="00FA12AB">
        <w:rPr>
          <w:rFonts w:ascii="Times New Roman" w:hAnsi="Times New Roman" w:cs="Times New Roman"/>
          <w:sz w:val="24"/>
          <w:szCs w:val="24"/>
        </w:rPr>
        <w:t>acteurs</w:t>
      </w:r>
      <w:proofErr w:type="spellEnd"/>
      <w:r w:rsidRPr="00FA12AB">
        <w:rPr>
          <w:rFonts w:ascii="Times New Roman" w:hAnsi="Times New Roman" w:cs="Times New Roman"/>
          <w:sz w:val="24"/>
          <w:szCs w:val="24"/>
        </w:rPr>
        <w:t xml:space="preserve"> et </w:t>
      </w:r>
      <w:proofErr w:type="spellStart"/>
      <w:r w:rsidRPr="00FA12AB">
        <w:rPr>
          <w:rFonts w:ascii="Times New Roman" w:hAnsi="Times New Roman" w:cs="Times New Roman"/>
          <w:sz w:val="24"/>
          <w:szCs w:val="24"/>
        </w:rPr>
        <w:t>valorisation</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des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ressources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territoriales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Les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cas</w:t>
      </w:r>
      <w:proofErr w:type="spellEnd"/>
      <w:r w:rsidRPr="00FA12AB">
        <w:rPr>
          <w:rFonts w:ascii="Times New Roman" w:hAnsi="Times New Roman" w:cs="Times New Roman"/>
          <w:sz w:val="24"/>
          <w:szCs w:val="24"/>
        </w:rPr>
        <w:t xml:space="preserve"> de </w:t>
      </w:r>
      <w:proofErr w:type="spellStart"/>
      <w:r w:rsidRPr="00FA12AB">
        <w:rPr>
          <w:rFonts w:ascii="Times New Roman" w:hAnsi="Times New Roman" w:cs="Times New Roman"/>
          <w:sz w:val="24"/>
          <w:szCs w:val="24"/>
        </w:rPr>
        <w:t>l’Aubrac</w:t>
      </w:r>
      <w:proofErr w:type="spellEnd"/>
      <w:r w:rsidRPr="00FA12AB">
        <w:rPr>
          <w:rFonts w:ascii="Times New Roman" w:hAnsi="Times New Roman" w:cs="Times New Roman"/>
          <w:sz w:val="24"/>
          <w:szCs w:val="24"/>
        </w:rPr>
        <w:t xml:space="preserve"> et </w:t>
      </w:r>
      <w:proofErr w:type="spellStart"/>
      <w:r w:rsidRPr="00FA12AB">
        <w:rPr>
          <w:rFonts w:ascii="Times New Roman" w:hAnsi="Times New Roman" w:cs="Times New Roman"/>
          <w:sz w:val="24"/>
          <w:szCs w:val="24"/>
        </w:rPr>
        <w:t>des</w:t>
      </w:r>
      <w:proofErr w:type="spellEnd"/>
      <w:r w:rsidRPr="00FA12AB">
        <w:rPr>
          <w:rFonts w:ascii="Times New Roman" w:hAnsi="Times New Roman" w:cs="Times New Roman"/>
          <w:sz w:val="24"/>
          <w:szCs w:val="24"/>
        </w:rPr>
        <w:t xml:space="preserve"> </w:t>
      </w:r>
      <w:proofErr w:type="spellStart"/>
      <w:r w:rsidRPr="00FA12AB">
        <w:rPr>
          <w:rFonts w:ascii="Times New Roman" w:hAnsi="Times New Roman" w:cs="Times New Roman"/>
          <w:sz w:val="24"/>
          <w:szCs w:val="24"/>
        </w:rPr>
        <w:t>Baronnies</w:t>
      </w:r>
      <w:proofErr w:type="spellEnd"/>
      <w:r w:rsidRPr="00FA12AB">
        <w:rPr>
          <w:rFonts w:ascii="Times New Roman" w:hAnsi="Times New Roman" w:cs="Times New Roman"/>
          <w:sz w:val="24"/>
          <w:szCs w:val="24"/>
        </w:rPr>
        <w:t xml:space="preserve">. </w:t>
      </w:r>
      <w:proofErr w:type="spellStart"/>
      <w:r w:rsidRPr="00FA12AB">
        <w:rPr>
          <w:rStyle w:val="nfase"/>
          <w:rFonts w:ascii="Times New Roman" w:hAnsi="Times New Roman" w:cs="Times New Roman"/>
          <w:b/>
          <w:bCs/>
          <w:sz w:val="24"/>
          <w:szCs w:val="24"/>
          <w:lang w:val="en-US"/>
        </w:rPr>
        <w:t>Économie</w:t>
      </w:r>
      <w:proofErr w:type="spellEnd"/>
      <w:r w:rsidRPr="00FA12AB">
        <w:rPr>
          <w:rStyle w:val="nfase"/>
          <w:rFonts w:ascii="Times New Roman" w:hAnsi="Times New Roman" w:cs="Times New Roman"/>
          <w:b/>
          <w:bCs/>
          <w:sz w:val="24"/>
          <w:szCs w:val="24"/>
          <w:lang w:val="en-US"/>
        </w:rPr>
        <w:t xml:space="preserve"> </w:t>
      </w:r>
      <w:proofErr w:type="spellStart"/>
      <w:r w:rsidRPr="00FA12AB">
        <w:rPr>
          <w:rStyle w:val="nfase"/>
          <w:rFonts w:ascii="Times New Roman" w:hAnsi="Times New Roman" w:cs="Times New Roman"/>
          <w:b/>
          <w:bCs/>
          <w:sz w:val="24"/>
          <w:szCs w:val="24"/>
          <w:lang w:val="en-US"/>
        </w:rPr>
        <w:t>rurale</w:t>
      </w:r>
      <w:proofErr w:type="spellEnd"/>
      <w:r w:rsidRPr="00FA12AB">
        <w:rPr>
          <w:rFonts w:ascii="Times New Roman" w:hAnsi="Times New Roman" w:cs="Times New Roman"/>
          <w:sz w:val="24"/>
          <w:szCs w:val="24"/>
          <w:lang w:val="en-US"/>
        </w:rPr>
        <w:t xml:space="preserve"> [</w:t>
      </w:r>
      <w:proofErr w:type="spellStart"/>
      <w:r w:rsidRPr="00FA12AB">
        <w:rPr>
          <w:rFonts w:ascii="Times New Roman" w:hAnsi="Times New Roman" w:cs="Times New Roman"/>
          <w:sz w:val="24"/>
          <w:szCs w:val="24"/>
          <w:lang w:val="en-US"/>
        </w:rPr>
        <w:t>En</w:t>
      </w:r>
      <w:proofErr w:type="spellEnd"/>
      <w:r w:rsidRPr="00FA12AB">
        <w:rPr>
          <w:rFonts w:ascii="Times New Roman" w:hAnsi="Times New Roman" w:cs="Times New Roman"/>
          <w:sz w:val="24"/>
          <w:szCs w:val="24"/>
          <w:lang w:val="en-US"/>
        </w:rPr>
        <w:t xml:space="preserve"> </w:t>
      </w:r>
      <w:proofErr w:type="spellStart"/>
      <w:r w:rsidRPr="00FA12AB">
        <w:rPr>
          <w:rFonts w:ascii="Times New Roman" w:hAnsi="Times New Roman" w:cs="Times New Roman"/>
          <w:sz w:val="24"/>
          <w:szCs w:val="24"/>
          <w:lang w:val="en-US"/>
        </w:rPr>
        <w:t>ligne</w:t>
      </w:r>
      <w:proofErr w:type="spellEnd"/>
      <w:r w:rsidRPr="00FA12AB">
        <w:rPr>
          <w:rFonts w:ascii="Times New Roman" w:hAnsi="Times New Roman" w:cs="Times New Roman"/>
          <w:sz w:val="24"/>
          <w:szCs w:val="24"/>
          <w:lang w:val="en-US"/>
        </w:rPr>
        <w:t>], 293 | Mai-</w:t>
      </w:r>
      <w:proofErr w:type="spellStart"/>
      <w:r w:rsidRPr="00FA12AB">
        <w:rPr>
          <w:rFonts w:ascii="Times New Roman" w:hAnsi="Times New Roman" w:cs="Times New Roman"/>
          <w:sz w:val="24"/>
          <w:szCs w:val="24"/>
          <w:lang w:val="en-US"/>
        </w:rPr>
        <w:t>juin</w:t>
      </w:r>
      <w:proofErr w:type="spellEnd"/>
      <w:r w:rsidRPr="00FA12AB">
        <w:rPr>
          <w:rFonts w:ascii="Times New Roman" w:hAnsi="Times New Roman" w:cs="Times New Roman"/>
          <w:sz w:val="24"/>
          <w:szCs w:val="24"/>
          <w:lang w:val="en-US"/>
        </w:rPr>
        <w:t xml:space="preserve"> 2006, mis </w:t>
      </w:r>
      <w:proofErr w:type="spellStart"/>
      <w:r w:rsidRPr="00FA12AB">
        <w:rPr>
          <w:rFonts w:ascii="Times New Roman" w:hAnsi="Times New Roman" w:cs="Times New Roman"/>
          <w:sz w:val="24"/>
          <w:szCs w:val="24"/>
          <w:lang w:val="en-US"/>
        </w:rPr>
        <w:t>en</w:t>
      </w:r>
      <w:proofErr w:type="spellEnd"/>
      <w:r w:rsidRPr="00FA12AB">
        <w:rPr>
          <w:rFonts w:ascii="Times New Roman" w:hAnsi="Times New Roman" w:cs="Times New Roman"/>
          <w:sz w:val="24"/>
          <w:szCs w:val="24"/>
          <w:lang w:val="en-US"/>
        </w:rPr>
        <w:t xml:space="preserve"> </w:t>
      </w:r>
      <w:proofErr w:type="spellStart"/>
      <w:r w:rsidRPr="00FA12AB">
        <w:rPr>
          <w:rFonts w:ascii="Times New Roman" w:hAnsi="Times New Roman" w:cs="Times New Roman"/>
          <w:sz w:val="24"/>
          <w:szCs w:val="24"/>
          <w:lang w:val="en-US"/>
        </w:rPr>
        <w:t>ligne</w:t>
      </w:r>
      <w:proofErr w:type="spellEnd"/>
      <w:r w:rsidRPr="00FA12AB">
        <w:rPr>
          <w:rFonts w:ascii="Times New Roman" w:hAnsi="Times New Roman" w:cs="Times New Roman"/>
          <w:sz w:val="24"/>
          <w:szCs w:val="24"/>
          <w:lang w:val="en-US"/>
        </w:rPr>
        <w:t xml:space="preserve"> le 05 </w:t>
      </w:r>
      <w:proofErr w:type="spellStart"/>
      <w:r w:rsidRPr="00FA12AB">
        <w:rPr>
          <w:rFonts w:ascii="Times New Roman" w:hAnsi="Times New Roman" w:cs="Times New Roman"/>
          <w:sz w:val="24"/>
          <w:szCs w:val="24"/>
          <w:lang w:val="en-US"/>
        </w:rPr>
        <w:t>juin</w:t>
      </w:r>
      <w:proofErr w:type="spellEnd"/>
      <w:r w:rsidRPr="00FA12AB">
        <w:rPr>
          <w:rFonts w:ascii="Times New Roman" w:hAnsi="Times New Roman" w:cs="Times New Roman"/>
          <w:sz w:val="24"/>
          <w:szCs w:val="24"/>
          <w:lang w:val="en-US"/>
        </w:rPr>
        <w:t xml:space="preserve"> 2008. </w:t>
      </w:r>
    </w:p>
    <w:p w14:paraId="67FBF834" w14:textId="77777777" w:rsidR="00103C24" w:rsidRPr="00FA12AB" w:rsidRDefault="00103C24" w:rsidP="00A36F2B">
      <w:pPr>
        <w:pStyle w:val="SemEspaamento"/>
        <w:rPr>
          <w:rFonts w:ascii="Times New Roman" w:hAnsi="Times New Roman" w:cs="Times New Roman"/>
          <w:sz w:val="24"/>
          <w:szCs w:val="24"/>
          <w:lang w:val="en-US"/>
        </w:rPr>
      </w:pPr>
    </w:p>
    <w:p w14:paraId="486DE125" w14:textId="77777777" w:rsidR="00103C24" w:rsidRPr="00FA12AB" w:rsidRDefault="00103C24" w:rsidP="00A36F2B">
      <w:pPr>
        <w:pStyle w:val="SemEspaamento"/>
        <w:rPr>
          <w:rFonts w:ascii="Times New Roman" w:hAnsi="Times New Roman" w:cs="Times New Roman"/>
          <w:sz w:val="24"/>
          <w:szCs w:val="24"/>
        </w:rPr>
      </w:pPr>
      <w:r w:rsidRPr="00FA12AB">
        <w:rPr>
          <w:rFonts w:ascii="Times New Roman" w:hAnsi="Times New Roman" w:cs="Times New Roman"/>
          <w:sz w:val="24"/>
          <w:szCs w:val="24"/>
        </w:rPr>
        <w:t xml:space="preserve">SILVA, </w:t>
      </w:r>
      <w:proofErr w:type="spellStart"/>
      <w:r w:rsidRPr="00FA12AB">
        <w:rPr>
          <w:rFonts w:ascii="Times New Roman" w:hAnsi="Times New Roman" w:cs="Times New Roman"/>
          <w:sz w:val="24"/>
          <w:szCs w:val="24"/>
        </w:rPr>
        <w:t>Eloiza</w:t>
      </w:r>
      <w:proofErr w:type="spellEnd"/>
      <w:r w:rsidRPr="00FA12AB">
        <w:rPr>
          <w:rFonts w:ascii="Times New Roman" w:hAnsi="Times New Roman" w:cs="Times New Roman"/>
          <w:sz w:val="24"/>
          <w:szCs w:val="24"/>
        </w:rPr>
        <w:t xml:space="preserve"> Andréa Moraes; BÚRIGO, Fábio Luiz; CAZELLA, Ademir Antônio. Cooperativismo financeiro e desenvolvimento sustentável: a aplicação do sétimo princípio cooperativista – interesse pela comunidade – Cresol Vale Europeu. </w:t>
      </w:r>
      <w:r w:rsidRPr="00FA12AB">
        <w:rPr>
          <w:rFonts w:ascii="Times New Roman" w:hAnsi="Times New Roman" w:cs="Times New Roman"/>
          <w:b/>
          <w:bCs/>
          <w:sz w:val="24"/>
          <w:szCs w:val="24"/>
        </w:rPr>
        <w:t>Revista Pegada</w:t>
      </w:r>
      <w:r w:rsidRPr="00FA12AB">
        <w:rPr>
          <w:rFonts w:ascii="Times New Roman" w:hAnsi="Times New Roman" w:cs="Times New Roman"/>
          <w:sz w:val="24"/>
          <w:szCs w:val="24"/>
        </w:rPr>
        <w:t xml:space="preserve"> – vol. 22, n.2. 232. </w:t>
      </w:r>
      <w:proofErr w:type="gramStart"/>
      <w:r w:rsidRPr="00FA12AB">
        <w:rPr>
          <w:rFonts w:ascii="Times New Roman" w:hAnsi="Times New Roman" w:cs="Times New Roman"/>
          <w:sz w:val="24"/>
          <w:szCs w:val="24"/>
        </w:rPr>
        <w:t>Maio</w:t>
      </w:r>
      <w:proofErr w:type="gramEnd"/>
      <w:r w:rsidRPr="00FA12AB">
        <w:rPr>
          <w:rFonts w:ascii="Times New Roman" w:hAnsi="Times New Roman" w:cs="Times New Roman"/>
          <w:sz w:val="24"/>
          <w:szCs w:val="24"/>
        </w:rPr>
        <w:t>-Agosto/2021.</w:t>
      </w:r>
    </w:p>
    <w:p w14:paraId="3A6324C1" w14:textId="60D8CD82" w:rsidR="00103C24" w:rsidRPr="00FA12AB" w:rsidRDefault="00103C24" w:rsidP="00A36F2B">
      <w:pPr>
        <w:pStyle w:val="SemEspaamento"/>
        <w:rPr>
          <w:rFonts w:ascii="Times New Roman" w:hAnsi="Times New Roman" w:cs="Times New Roman"/>
          <w:sz w:val="24"/>
          <w:szCs w:val="24"/>
        </w:rPr>
      </w:pPr>
    </w:p>
    <w:p w14:paraId="5253ED70" w14:textId="77777777" w:rsidR="001D6E13" w:rsidRPr="00FA12AB" w:rsidRDefault="001D6E13" w:rsidP="00A36F2B">
      <w:pPr>
        <w:rPr>
          <w:rFonts w:ascii="Times New Roman" w:hAnsi="Times New Roman" w:cs="Times New Roman"/>
          <w:sz w:val="24"/>
          <w:szCs w:val="24"/>
        </w:rPr>
      </w:pPr>
      <w:r w:rsidRPr="00FA12AB">
        <w:rPr>
          <w:rFonts w:ascii="Times New Roman" w:hAnsi="Times New Roman" w:cs="Times New Roman"/>
          <w:sz w:val="24"/>
          <w:szCs w:val="24"/>
        </w:rPr>
        <w:t xml:space="preserve">TECCHI, Andréia; CAPELLESSO, </w:t>
      </w:r>
      <w:proofErr w:type="spellStart"/>
      <w:r w:rsidRPr="00FA12AB">
        <w:rPr>
          <w:rFonts w:ascii="Times New Roman" w:hAnsi="Times New Roman" w:cs="Times New Roman"/>
          <w:sz w:val="24"/>
          <w:szCs w:val="24"/>
        </w:rPr>
        <w:t>Adinor</w:t>
      </w:r>
      <w:proofErr w:type="spellEnd"/>
      <w:r w:rsidRPr="00FA12AB">
        <w:rPr>
          <w:rFonts w:ascii="Times New Roman" w:hAnsi="Times New Roman" w:cs="Times New Roman"/>
          <w:sz w:val="24"/>
          <w:szCs w:val="24"/>
        </w:rPr>
        <w:t xml:space="preserve"> José; DORIGON, Clóvis; CAZELLA, Ademir A. Desenvolvimento Territorial no Extremo Oeste de Santa Catarina: a Abordagem da Cesta de Bens e Serviços Territoriais. </w:t>
      </w:r>
      <w:r w:rsidRPr="00FA12AB">
        <w:rPr>
          <w:rFonts w:ascii="Times New Roman" w:hAnsi="Times New Roman" w:cs="Times New Roman"/>
          <w:b/>
          <w:bCs/>
          <w:sz w:val="24"/>
          <w:szCs w:val="24"/>
        </w:rPr>
        <w:t>Revista Política e Planejamento Regional</w:t>
      </w:r>
      <w:r w:rsidRPr="00FA12AB">
        <w:rPr>
          <w:rFonts w:ascii="Times New Roman" w:hAnsi="Times New Roman" w:cs="Times New Roman"/>
          <w:sz w:val="24"/>
          <w:szCs w:val="24"/>
        </w:rPr>
        <w:t>. Rio de Janeiro, vol. 8, nº 1, janeiro a abril de 2021.</w:t>
      </w:r>
    </w:p>
    <w:sectPr w:rsidR="001D6E13" w:rsidRPr="00FA12AB">
      <w:headerReference w:type="default" r:id="rId29"/>
      <w:footerReference w:type="default" r:id="rId30"/>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DA3446" w14:textId="77777777" w:rsidR="00650062" w:rsidRDefault="00650062">
      <w:pPr>
        <w:spacing w:line="240" w:lineRule="auto"/>
      </w:pPr>
      <w:r>
        <w:separator/>
      </w:r>
    </w:p>
  </w:endnote>
  <w:endnote w:type="continuationSeparator" w:id="0">
    <w:p w14:paraId="2983EDAB" w14:textId="77777777" w:rsidR="00650062" w:rsidRDefault="006500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BoldMT">
    <w:altName w:val="Arial"/>
    <w:charset w:val="00"/>
    <w:family w:val="roman"/>
    <w:pitch w:val="default"/>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09E85" w14:textId="77777777" w:rsidR="008139A4" w:rsidRDefault="00000000">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01F0DDFD" wp14:editId="1080F094">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56EE1427" w14:textId="77777777" w:rsidR="008139A4" w:rsidRDefault="008139A4">
    <w:pPr>
      <w:pStyle w:val="Rodap"/>
      <w:jc w:val="both"/>
      <w:rPr>
        <w:rFonts w:ascii="Times New Roman" w:hAnsi="Times New Roman" w:cs="Times New Roman"/>
        <w:sz w:val="20"/>
        <w:szCs w:val="20"/>
      </w:rPr>
    </w:pPr>
  </w:p>
  <w:p w14:paraId="06881315" w14:textId="77777777" w:rsidR="008139A4" w:rsidRDefault="00000000">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2D50CA39" w14:textId="77777777" w:rsidR="008139A4" w:rsidRDefault="008139A4">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13401C" w14:textId="77777777" w:rsidR="00650062" w:rsidRDefault="00650062">
      <w:pPr>
        <w:spacing w:after="0"/>
      </w:pPr>
      <w:r>
        <w:separator/>
      </w:r>
    </w:p>
  </w:footnote>
  <w:footnote w:type="continuationSeparator" w:id="0">
    <w:p w14:paraId="05776035" w14:textId="77777777" w:rsidR="00650062" w:rsidRDefault="00650062">
      <w:pPr>
        <w:spacing w:after="0"/>
      </w:pPr>
      <w:r>
        <w:continuationSeparator/>
      </w:r>
    </w:p>
  </w:footnote>
  <w:footnote w:id="1">
    <w:p w14:paraId="57A5AB74" w14:textId="3F8B6852" w:rsidR="00C63655" w:rsidRPr="009303BF" w:rsidRDefault="00C63655" w:rsidP="005906CA">
      <w:pPr>
        <w:pStyle w:val="Textodenotaderodap"/>
        <w:jc w:val="both"/>
        <w:rPr>
          <w:rFonts w:ascii="Times New Roman" w:hAnsi="Times New Roman" w:cs="Times New Roman"/>
        </w:rPr>
      </w:pPr>
      <w:r w:rsidRPr="009303BF">
        <w:rPr>
          <w:rStyle w:val="Refdenotaderodap"/>
          <w:rFonts w:ascii="Times New Roman" w:hAnsi="Times New Roman" w:cs="Times New Roman"/>
        </w:rPr>
        <w:footnoteRef/>
      </w:r>
      <w:r w:rsidRPr="009303BF">
        <w:rPr>
          <w:rFonts w:ascii="Times New Roman" w:hAnsi="Times New Roman" w:cs="Times New Roman"/>
        </w:rPr>
        <w:t xml:space="preserve"> </w:t>
      </w:r>
      <w:r w:rsidR="00302768" w:rsidRPr="009303BF">
        <w:rPr>
          <w:rFonts w:ascii="Times New Roman" w:hAnsi="Times New Roman" w:cs="Times New Roman"/>
        </w:rPr>
        <w:t xml:space="preserve">Tanto </w:t>
      </w:r>
      <w:proofErr w:type="spellStart"/>
      <w:r w:rsidR="00302768" w:rsidRPr="009303BF">
        <w:rPr>
          <w:rFonts w:ascii="Times New Roman" w:hAnsi="Times New Roman" w:cs="Times New Roman"/>
        </w:rPr>
        <w:t>Kapp</w:t>
      </w:r>
      <w:proofErr w:type="spellEnd"/>
      <w:r w:rsidR="00302768" w:rsidRPr="009303BF">
        <w:rPr>
          <w:rFonts w:ascii="Times New Roman" w:hAnsi="Times New Roman" w:cs="Times New Roman"/>
        </w:rPr>
        <w:t xml:space="preserve"> (2020) quanto Souza (2013) </w:t>
      </w:r>
      <w:r w:rsidRPr="009303BF">
        <w:rPr>
          <w:rFonts w:ascii="Times New Roman" w:hAnsi="Times New Roman" w:cs="Times New Roman"/>
          <w:lang w:eastAsia="pt-BR"/>
        </w:rPr>
        <w:t>utiliza</w:t>
      </w:r>
      <w:r w:rsidR="00302768" w:rsidRPr="009303BF">
        <w:rPr>
          <w:rFonts w:ascii="Times New Roman" w:hAnsi="Times New Roman" w:cs="Times New Roman"/>
          <w:lang w:eastAsia="pt-BR"/>
        </w:rPr>
        <w:t>m</w:t>
      </w:r>
      <w:r w:rsidRPr="009303BF">
        <w:rPr>
          <w:rFonts w:ascii="Times New Roman" w:hAnsi="Times New Roman" w:cs="Times New Roman"/>
          <w:lang w:eastAsia="pt-BR"/>
        </w:rPr>
        <w:t xml:space="preserve"> a grafia “</w:t>
      </w:r>
      <w:proofErr w:type="spellStart"/>
      <w:proofErr w:type="gramStart"/>
      <w:r w:rsidRPr="009303BF">
        <w:rPr>
          <w:rFonts w:ascii="Times New Roman" w:hAnsi="Times New Roman" w:cs="Times New Roman"/>
          <w:lang w:eastAsia="pt-BR"/>
        </w:rPr>
        <w:t>sócio-espaciais</w:t>
      </w:r>
      <w:proofErr w:type="spellEnd"/>
      <w:proofErr w:type="gramEnd"/>
      <w:r w:rsidRPr="009303BF">
        <w:rPr>
          <w:rFonts w:ascii="Times New Roman" w:hAnsi="Times New Roman" w:cs="Times New Roman"/>
          <w:lang w:eastAsia="pt-BR"/>
        </w:rPr>
        <w:t xml:space="preserve">”, separado e com hífen, uma vez que o termo está ligado tanto </w:t>
      </w:r>
      <w:r w:rsidR="00302768" w:rsidRPr="009303BF">
        <w:rPr>
          <w:rFonts w:ascii="Times New Roman" w:hAnsi="Times New Roman" w:cs="Times New Roman"/>
          <w:lang w:eastAsia="pt-BR"/>
        </w:rPr>
        <w:t xml:space="preserve">ao espaço </w:t>
      </w:r>
      <w:r w:rsidR="00996BCC" w:rsidRPr="009303BF">
        <w:rPr>
          <w:rFonts w:ascii="Times New Roman" w:hAnsi="Times New Roman" w:cs="Times New Roman"/>
          <w:lang w:eastAsia="pt-BR"/>
        </w:rPr>
        <w:t xml:space="preserve">produzido </w:t>
      </w:r>
      <w:r w:rsidR="00302768" w:rsidRPr="009303BF">
        <w:rPr>
          <w:rFonts w:ascii="Times New Roman" w:hAnsi="Times New Roman" w:cs="Times New Roman"/>
          <w:lang w:eastAsia="pt-BR"/>
        </w:rPr>
        <w:t>quanto às</w:t>
      </w:r>
      <w:r w:rsidRPr="009303BF">
        <w:rPr>
          <w:rFonts w:ascii="Times New Roman" w:hAnsi="Times New Roman" w:cs="Times New Roman"/>
          <w:lang w:eastAsia="pt-BR"/>
        </w:rPr>
        <w:t xml:space="preserve"> relações </w:t>
      </w:r>
      <w:r w:rsidR="00302768" w:rsidRPr="009303BF">
        <w:rPr>
          <w:rFonts w:ascii="Times New Roman" w:hAnsi="Times New Roman" w:cs="Times New Roman"/>
          <w:lang w:eastAsia="pt-BR"/>
        </w:rPr>
        <w:t>e</w:t>
      </w:r>
      <w:r w:rsidRPr="009303BF">
        <w:rPr>
          <w:rFonts w:ascii="Times New Roman" w:hAnsi="Times New Roman" w:cs="Times New Roman"/>
          <w:lang w:eastAsia="pt-BR"/>
        </w:rPr>
        <w:t xml:space="preserve"> interações</w:t>
      </w:r>
      <w:r w:rsidR="00302768" w:rsidRPr="009303BF">
        <w:rPr>
          <w:rFonts w:ascii="Times New Roman" w:hAnsi="Times New Roman" w:cs="Times New Roman"/>
          <w:lang w:eastAsia="pt-BR"/>
        </w:rPr>
        <w:t xml:space="preserve"> estabelecidas pela sociedade.</w:t>
      </w:r>
    </w:p>
  </w:footnote>
  <w:footnote w:id="2">
    <w:p w14:paraId="6993A678" w14:textId="7BF6D355" w:rsidR="00634A56" w:rsidRDefault="00634A56">
      <w:pPr>
        <w:pStyle w:val="Textodenotaderodap"/>
      </w:pPr>
      <w:r>
        <w:rPr>
          <w:rStyle w:val="Refdenotaderodap"/>
        </w:rPr>
        <w:footnoteRef/>
      </w:r>
      <w:r>
        <w:t xml:space="preserve"> </w:t>
      </w:r>
      <w:r w:rsidRPr="00634A56">
        <w:rPr>
          <w:rFonts w:ascii="Times New Roman" w:hAnsi="Times New Roman" w:cs="Times New Roman"/>
          <w:lang w:eastAsia="pt-BR"/>
        </w:rPr>
        <w:t>Instituição espanhola que divulga informações com base nas publicações de organismos internacionais.</w:t>
      </w:r>
      <w:r>
        <w:rPr>
          <w:rFonts w:ascii="Times New Roman" w:hAnsi="Times New Roman" w:cs="Times New Roman"/>
          <w:sz w:val="24"/>
          <w:szCs w:val="24"/>
          <w:lang w:eastAsia="pt-B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0AC81" w14:textId="77777777" w:rsidR="008139A4" w:rsidRDefault="00000000">
    <w:pPr>
      <w:pStyle w:val="Cabealho"/>
      <w:jc w:val="center"/>
    </w:pPr>
    <w:r>
      <w:rPr>
        <w:noProof/>
      </w:rPr>
      <mc:AlternateContent>
        <mc:Choice Requires="wps">
          <w:drawing>
            <wp:anchor distT="0" distB="0" distL="114300" distR="114300" simplePos="0" relativeHeight="251660288" behindDoc="1" locked="0" layoutInCell="1" allowOverlap="1" wp14:anchorId="26555F81" wp14:editId="343D948E">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3978EA5F" wp14:editId="6EC40FBB">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729C753D" wp14:editId="774A8C2F">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3AE6B591" w14:textId="77777777" w:rsidR="008139A4" w:rsidRDefault="008139A4">
    <w:pPr>
      <w:pStyle w:val="Cabealho"/>
      <w:jc w:val="center"/>
    </w:pPr>
  </w:p>
  <w:p w14:paraId="3FD05A50" w14:textId="77777777" w:rsidR="008139A4" w:rsidRDefault="008139A4">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D44EF"/>
    <w:multiLevelType w:val="hybridMultilevel"/>
    <w:tmpl w:val="4C70E4D0"/>
    <w:lvl w:ilvl="0" w:tplc="535A3540">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36C67E08"/>
    <w:multiLevelType w:val="hybridMultilevel"/>
    <w:tmpl w:val="A79C9C78"/>
    <w:lvl w:ilvl="0" w:tplc="2E90B730">
      <w:start w:val="1"/>
      <w:numFmt w:val="bullet"/>
      <w:lvlText w:val="•"/>
      <w:lvlJc w:val="left"/>
      <w:pPr>
        <w:tabs>
          <w:tab w:val="num" w:pos="720"/>
        </w:tabs>
        <w:ind w:left="720" w:hanging="360"/>
      </w:pPr>
      <w:rPr>
        <w:rFonts w:ascii="Arial" w:hAnsi="Arial" w:hint="default"/>
      </w:rPr>
    </w:lvl>
    <w:lvl w:ilvl="1" w:tplc="40C29ED6" w:tentative="1">
      <w:start w:val="1"/>
      <w:numFmt w:val="bullet"/>
      <w:lvlText w:val="•"/>
      <w:lvlJc w:val="left"/>
      <w:pPr>
        <w:tabs>
          <w:tab w:val="num" w:pos="1440"/>
        </w:tabs>
        <w:ind w:left="1440" w:hanging="360"/>
      </w:pPr>
      <w:rPr>
        <w:rFonts w:ascii="Arial" w:hAnsi="Arial" w:hint="default"/>
      </w:rPr>
    </w:lvl>
    <w:lvl w:ilvl="2" w:tplc="F94C5FA0" w:tentative="1">
      <w:start w:val="1"/>
      <w:numFmt w:val="bullet"/>
      <w:lvlText w:val="•"/>
      <w:lvlJc w:val="left"/>
      <w:pPr>
        <w:tabs>
          <w:tab w:val="num" w:pos="2160"/>
        </w:tabs>
        <w:ind w:left="2160" w:hanging="360"/>
      </w:pPr>
      <w:rPr>
        <w:rFonts w:ascii="Arial" w:hAnsi="Arial" w:hint="default"/>
      </w:rPr>
    </w:lvl>
    <w:lvl w:ilvl="3" w:tplc="137E2A26" w:tentative="1">
      <w:start w:val="1"/>
      <w:numFmt w:val="bullet"/>
      <w:lvlText w:val="•"/>
      <w:lvlJc w:val="left"/>
      <w:pPr>
        <w:tabs>
          <w:tab w:val="num" w:pos="2880"/>
        </w:tabs>
        <w:ind w:left="2880" w:hanging="360"/>
      </w:pPr>
      <w:rPr>
        <w:rFonts w:ascii="Arial" w:hAnsi="Arial" w:hint="default"/>
      </w:rPr>
    </w:lvl>
    <w:lvl w:ilvl="4" w:tplc="5DB2D4C8" w:tentative="1">
      <w:start w:val="1"/>
      <w:numFmt w:val="bullet"/>
      <w:lvlText w:val="•"/>
      <w:lvlJc w:val="left"/>
      <w:pPr>
        <w:tabs>
          <w:tab w:val="num" w:pos="3600"/>
        </w:tabs>
        <w:ind w:left="3600" w:hanging="360"/>
      </w:pPr>
      <w:rPr>
        <w:rFonts w:ascii="Arial" w:hAnsi="Arial" w:hint="default"/>
      </w:rPr>
    </w:lvl>
    <w:lvl w:ilvl="5" w:tplc="AAFAE670" w:tentative="1">
      <w:start w:val="1"/>
      <w:numFmt w:val="bullet"/>
      <w:lvlText w:val="•"/>
      <w:lvlJc w:val="left"/>
      <w:pPr>
        <w:tabs>
          <w:tab w:val="num" w:pos="4320"/>
        </w:tabs>
        <w:ind w:left="4320" w:hanging="360"/>
      </w:pPr>
      <w:rPr>
        <w:rFonts w:ascii="Arial" w:hAnsi="Arial" w:hint="default"/>
      </w:rPr>
    </w:lvl>
    <w:lvl w:ilvl="6" w:tplc="0456B566" w:tentative="1">
      <w:start w:val="1"/>
      <w:numFmt w:val="bullet"/>
      <w:lvlText w:val="•"/>
      <w:lvlJc w:val="left"/>
      <w:pPr>
        <w:tabs>
          <w:tab w:val="num" w:pos="5040"/>
        </w:tabs>
        <w:ind w:left="5040" w:hanging="360"/>
      </w:pPr>
      <w:rPr>
        <w:rFonts w:ascii="Arial" w:hAnsi="Arial" w:hint="default"/>
      </w:rPr>
    </w:lvl>
    <w:lvl w:ilvl="7" w:tplc="B5A88738" w:tentative="1">
      <w:start w:val="1"/>
      <w:numFmt w:val="bullet"/>
      <w:lvlText w:val="•"/>
      <w:lvlJc w:val="left"/>
      <w:pPr>
        <w:tabs>
          <w:tab w:val="num" w:pos="5760"/>
        </w:tabs>
        <w:ind w:left="5760" w:hanging="360"/>
      </w:pPr>
      <w:rPr>
        <w:rFonts w:ascii="Arial" w:hAnsi="Arial" w:hint="default"/>
      </w:rPr>
    </w:lvl>
    <w:lvl w:ilvl="8" w:tplc="D5B40B8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2640E30"/>
    <w:multiLevelType w:val="hybridMultilevel"/>
    <w:tmpl w:val="EAA694EA"/>
    <w:lvl w:ilvl="0" w:tplc="79624990">
      <w:start w:val="1"/>
      <w:numFmt w:val="bullet"/>
      <w:lvlText w:val="•"/>
      <w:lvlJc w:val="left"/>
      <w:pPr>
        <w:tabs>
          <w:tab w:val="num" w:pos="720"/>
        </w:tabs>
        <w:ind w:left="720" w:hanging="360"/>
      </w:pPr>
      <w:rPr>
        <w:rFonts w:ascii="Arial" w:hAnsi="Arial" w:hint="default"/>
      </w:rPr>
    </w:lvl>
    <w:lvl w:ilvl="1" w:tplc="84BCAFC0" w:tentative="1">
      <w:start w:val="1"/>
      <w:numFmt w:val="bullet"/>
      <w:lvlText w:val="•"/>
      <w:lvlJc w:val="left"/>
      <w:pPr>
        <w:tabs>
          <w:tab w:val="num" w:pos="1440"/>
        </w:tabs>
        <w:ind w:left="1440" w:hanging="360"/>
      </w:pPr>
      <w:rPr>
        <w:rFonts w:ascii="Arial" w:hAnsi="Arial" w:hint="default"/>
      </w:rPr>
    </w:lvl>
    <w:lvl w:ilvl="2" w:tplc="FCEA371A" w:tentative="1">
      <w:start w:val="1"/>
      <w:numFmt w:val="bullet"/>
      <w:lvlText w:val="•"/>
      <w:lvlJc w:val="left"/>
      <w:pPr>
        <w:tabs>
          <w:tab w:val="num" w:pos="2160"/>
        </w:tabs>
        <w:ind w:left="2160" w:hanging="360"/>
      </w:pPr>
      <w:rPr>
        <w:rFonts w:ascii="Arial" w:hAnsi="Arial" w:hint="default"/>
      </w:rPr>
    </w:lvl>
    <w:lvl w:ilvl="3" w:tplc="667053EA" w:tentative="1">
      <w:start w:val="1"/>
      <w:numFmt w:val="bullet"/>
      <w:lvlText w:val="•"/>
      <w:lvlJc w:val="left"/>
      <w:pPr>
        <w:tabs>
          <w:tab w:val="num" w:pos="2880"/>
        </w:tabs>
        <w:ind w:left="2880" w:hanging="360"/>
      </w:pPr>
      <w:rPr>
        <w:rFonts w:ascii="Arial" w:hAnsi="Arial" w:hint="default"/>
      </w:rPr>
    </w:lvl>
    <w:lvl w:ilvl="4" w:tplc="B9A69E0A" w:tentative="1">
      <w:start w:val="1"/>
      <w:numFmt w:val="bullet"/>
      <w:lvlText w:val="•"/>
      <w:lvlJc w:val="left"/>
      <w:pPr>
        <w:tabs>
          <w:tab w:val="num" w:pos="3600"/>
        </w:tabs>
        <w:ind w:left="3600" w:hanging="360"/>
      </w:pPr>
      <w:rPr>
        <w:rFonts w:ascii="Arial" w:hAnsi="Arial" w:hint="default"/>
      </w:rPr>
    </w:lvl>
    <w:lvl w:ilvl="5" w:tplc="5D5861A8" w:tentative="1">
      <w:start w:val="1"/>
      <w:numFmt w:val="bullet"/>
      <w:lvlText w:val="•"/>
      <w:lvlJc w:val="left"/>
      <w:pPr>
        <w:tabs>
          <w:tab w:val="num" w:pos="4320"/>
        </w:tabs>
        <w:ind w:left="4320" w:hanging="360"/>
      </w:pPr>
      <w:rPr>
        <w:rFonts w:ascii="Arial" w:hAnsi="Arial" w:hint="default"/>
      </w:rPr>
    </w:lvl>
    <w:lvl w:ilvl="6" w:tplc="F1EC738E" w:tentative="1">
      <w:start w:val="1"/>
      <w:numFmt w:val="bullet"/>
      <w:lvlText w:val="•"/>
      <w:lvlJc w:val="left"/>
      <w:pPr>
        <w:tabs>
          <w:tab w:val="num" w:pos="5040"/>
        </w:tabs>
        <w:ind w:left="5040" w:hanging="360"/>
      </w:pPr>
      <w:rPr>
        <w:rFonts w:ascii="Arial" w:hAnsi="Arial" w:hint="default"/>
      </w:rPr>
    </w:lvl>
    <w:lvl w:ilvl="7" w:tplc="6F6CED1E" w:tentative="1">
      <w:start w:val="1"/>
      <w:numFmt w:val="bullet"/>
      <w:lvlText w:val="•"/>
      <w:lvlJc w:val="left"/>
      <w:pPr>
        <w:tabs>
          <w:tab w:val="num" w:pos="5760"/>
        </w:tabs>
        <w:ind w:left="5760" w:hanging="360"/>
      </w:pPr>
      <w:rPr>
        <w:rFonts w:ascii="Arial" w:hAnsi="Arial" w:hint="default"/>
      </w:rPr>
    </w:lvl>
    <w:lvl w:ilvl="8" w:tplc="2C725DA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55D2581"/>
    <w:multiLevelType w:val="hybridMultilevel"/>
    <w:tmpl w:val="0A1063D0"/>
    <w:lvl w:ilvl="0" w:tplc="8EF246C0">
      <w:start w:val="1"/>
      <w:numFmt w:val="bullet"/>
      <w:lvlText w:val="•"/>
      <w:lvlJc w:val="left"/>
      <w:pPr>
        <w:tabs>
          <w:tab w:val="num" w:pos="720"/>
        </w:tabs>
        <w:ind w:left="720" w:hanging="360"/>
      </w:pPr>
      <w:rPr>
        <w:rFonts w:ascii="Arial" w:hAnsi="Arial" w:hint="default"/>
      </w:rPr>
    </w:lvl>
    <w:lvl w:ilvl="1" w:tplc="89C4C948" w:tentative="1">
      <w:start w:val="1"/>
      <w:numFmt w:val="bullet"/>
      <w:lvlText w:val="•"/>
      <w:lvlJc w:val="left"/>
      <w:pPr>
        <w:tabs>
          <w:tab w:val="num" w:pos="1440"/>
        </w:tabs>
        <w:ind w:left="1440" w:hanging="360"/>
      </w:pPr>
      <w:rPr>
        <w:rFonts w:ascii="Arial" w:hAnsi="Arial" w:hint="default"/>
      </w:rPr>
    </w:lvl>
    <w:lvl w:ilvl="2" w:tplc="729C4E98" w:tentative="1">
      <w:start w:val="1"/>
      <w:numFmt w:val="bullet"/>
      <w:lvlText w:val="•"/>
      <w:lvlJc w:val="left"/>
      <w:pPr>
        <w:tabs>
          <w:tab w:val="num" w:pos="2160"/>
        </w:tabs>
        <w:ind w:left="2160" w:hanging="360"/>
      </w:pPr>
      <w:rPr>
        <w:rFonts w:ascii="Arial" w:hAnsi="Arial" w:hint="default"/>
      </w:rPr>
    </w:lvl>
    <w:lvl w:ilvl="3" w:tplc="94F86710" w:tentative="1">
      <w:start w:val="1"/>
      <w:numFmt w:val="bullet"/>
      <w:lvlText w:val="•"/>
      <w:lvlJc w:val="left"/>
      <w:pPr>
        <w:tabs>
          <w:tab w:val="num" w:pos="2880"/>
        </w:tabs>
        <w:ind w:left="2880" w:hanging="360"/>
      </w:pPr>
      <w:rPr>
        <w:rFonts w:ascii="Arial" w:hAnsi="Arial" w:hint="default"/>
      </w:rPr>
    </w:lvl>
    <w:lvl w:ilvl="4" w:tplc="58FE9292" w:tentative="1">
      <w:start w:val="1"/>
      <w:numFmt w:val="bullet"/>
      <w:lvlText w:val="•"/>
      <w:lvlJc w:val="left"/>
      <w:pPr>
        <w:tabs>
          <w:tab w:val="num" w:pos="3600"/>
        </w:tabs>
        <w:ind w:left="3600" w:hanging="360"/>
      </w:pPr>
      <w:rPr>
        <w:rFonts w:ascii="Arial" w:hAnsi="Arial" w:hint="default"/>
      </w:rPr>
    </w:lvl>
    <w:lvl w:ilvl="5" w:tplc="53EC1E1A" w:tentative="1">
      <w:start w:val="1"/>
      <w:numFmt w:val="bullet"/>
      <w:lvlText w:val="•"/>
      <w:lvlJc w:val="left"/>
      <w:pPr>
        <w:tabs>
          <w:tab w:val="num" w:pos="4320"/>
        </w:tabs>
        <w:ind w:left="4320" w:hanging="360"/>
      </w:pPr>
      <w:rPr>
        <w:rFonts w:ascii="Arial" w:hAnsi="Arial" w:hint="default"/>
      </w:rPr>
    </w:lvl>
    <w:lvl w:ilvl="6" w:tplc="21041BD6" w:tentative="1">
      <w:start w:val="1"/>
      <w:numFmt w:val="bullet"/>
      <w:lvlText w:val="•"/>
      <w:lvlJc w:val="left"/>
      <w:pPr>
        <w:tabs>
          <w:tab w:val="num" w:pos="5040"/>
        </w:tabs>
        <w:ind w:left="5040" w:hanging="360"/>
      </w:pPr>
      <w:rPr>
        <w:rFonts w:ascii="Arial" w:hAnsi="Arial" w:hint="default"/>
      </w:rPr>
    </w:lvl>
    <w:lvl w:ilvl="7" w:tplc="2B920C26" w:tentative="1">
      <w:start w:val="1"/>
      <w:numFmt w:val="bullet"/>
      <w:lvlText w:val="•"/>
      <w:lvlJc w:val="left"/>
      <w:pPr>
        <w:tabs>
          <w:tab w:val="num" w:pos="5760"/>
        </w:tabs>
        <w:ind w:left="5760" w:hanging="360"/>
      </w:pPr>
      <w:rPr>
        <w:rFonts w:ascii="Arial" w:hAnsi="Arial" w:hint="default"/>
      </w:rPr>
    </w:lvl>
    <w:lvl w:ilvl="8" w:tplc="4C8884E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1F5141D"/>
    <w:multiLevelType w:val="hybridMultilevel"/>
    <w:tmpl w:val="B2FAA834"/>
    <w:lvl w:ilvl="0" w:tplc="E02816F2">
      <w:start w:val="1"/>
      <w:numFmt w:val="decimal"/>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16cid:durableId="168103276">
    <w:abstractNumId w:val="4"/>
  </w:num>
  <w:num w:numId="2" w16cid:durableId="576015782">
    <w:abstractNumId w:val="0"/>
  </w:num>
  <w:num w:numId="3" w16cid:durableId="1018235883">
    <w:abstractNumId w:val="2"/>
  </w:num>
  <w:num w:numId="4" w16cid:durableId="1525827439">
    <w:abstractNumId w:val="1"/>
  </w:num>
  <w:num w:numId="5" w16cid:durableId="11103229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06284"/>
    <w:rsid w:val="000067CA"/>
    <w:rsid w:val="00006BBA"/>
    <w:rsid w:val="00007C6B"/>
    <w:rsid w:val="000222AE"/>
    <w:rsid w:val="00025631"/>
    <w:rsid w:val="00032022"/>
    <w:rsid w:val="00032124"/>
    <w:rsid w:val="000322B4"/>
    <w:rsid w:val="000334B1"/>
    <w:rsid w:val="00036C01"/>
    <w:rsid w:val="00044E3E"/>
    <w:rsid w:val="00055DCA"/>
    <w:rsid w:val="00055EF3"/>
    <w:rsid w:val="00056A34"/>
    <w:rsid w:val="00062962"/>
    <w:rsid w:val="0006451C"/>
    <w:rsid w:val="0006468C"/>
    <w:rsid w:val="00067695"/>
    <w:rsid w:val="00071178"/>
    <w:rsid w:val="000711C9"/>
    <w:rsid w:val="000772DD"/>
    <w:rsid w:val="00084205"/>
    <w:rsid w:val="00084670"/>
    <w:rsid w:val="00084C48"/>
    <w:rsid w:val="0009312F"/>
    <w:rsid w:val="000944E5"/>
    <w:rsid w:val="000A45DF"/>
    <w:rsid w:val="000C051F"/>
    <w:rsid w:val="000C2464"/>
    <w:rsid w:val="000C42B6"/>
    <w:rsid w:val="000D04D5"/>
    <w:rsid w:val="000D0A45"/>
    <w:rsid w:val="000D1EF1"/>
    <w:rsid w:val="000E42EF"/>
    <w:rsid w:val="000E5CA8"/>
    <w:rsid w:val="000F2C33"/>
    <w:rsid w:val="000F3629"/>
    <w:rsid w:val="000F39DB"/>
    <w:rsid w:val="000F49B8"/>
    <w:rsid w:val="00103C24"/>
    <w:rsid w:val="00104866"/>
    <w:rsid w:val="00111FAE"/>
    <w:rsid w:val="001127C3"/>
    <w:rsid w:val="0011332D"/>
    <w:rsid w:val="00116390"/>
    <w:rsid w:val="00122D54"/>
    <w:rsid w:val="001254C9"/>
    <w:rsid w:val="00127585"/>
    <w:rsid w:val="00130E75"/>
    <w:rsid w:val="0013140D"/>
    <w:rsid w:val="001315C9"/>
    <w:rsid w:val="00136011"/>
    <w:rsid w:val="001469D2"/>
    <w:rsid w:val="001472B3"/>
    <w:rsid w:val="00153099"/>
    <w:rsid w:val="00153C8C"/>
    <w:rsid w:val="0016215C"/>
    <w:rsid w:val="00162F31"/>
    <w:rsid w:val="00172CB6"/>
    <w:rsid w:val="0017619A"/>
    <w:rsid w:val="0017704A"/>
    <w:rsid w:val="001843AB"/>
    <w:rsid w:val="00187B65"/>
    <w:rsid w:val="001923C5"/>
    <w:rsid w:val="00192CBC"/>
    <w:rsid w:val="00194FC0"/>
    <w:rsid w:val="001A12BA"/>
    <w:rsid w:val="001A1FA3"/>
    <w:rsid w:val="001A4974"/>
    <w:rsid w:val="001A63BD"/>
    <w:rsid w:val="001B0C33"/>
    <w:rsid w:val="001B130E"/>
    <w:rsid w:val="001B2D3A"/>
    <w:rsid w:val="001B4CA7"/>
    <w:rsid w:val="001B5481"/>
    <w:rsid w:val="001B586A"/>
    <w:rsid w:val="001B717B"/>
    <w:rsid w:val="001C007E"/>
    <w:rsid w:val="001C68B9"/>
    <w:rsid w:val="001D029C"/>
    <w:rsid w:val="001D1129"/>
    <w:rsid w:val="001D1DA8"/>
    <w:rsid w:val="001D1DAA"/>
    <w:rsid w:val="001D269B"/>
    <w:rsid w:val="001D3191"/>
    <w:rsid w:val="001D477C"/>
    <w:rsid w:val="001D482B"/>
    <w:rsid w:val="001D6C7D"/>
    <w:rsid w:val="001D6E13"/>
    <w:rsid w:val="001E3290"/>
    <w:rsid w:val="001E4B85"/>
    <w:rsid w:val="001E4E44"/>
    <w:rsid w:val="001E4EB8"/>
    <w:rsid w:val="001E6201"/>
    <w:rsid w:val="001F5D49"/>
    <w:rsid w:val="001F5DD5"/>
    <w:rsid w:val="001F7510"/>
    <w:rsid w:val="00202D52"/>
    <w:rsid w:val="00203B96"/>
    <w:rsid w:val="00204C9D"/>
    <w:rsid w:val="00206A92"/>
    <w:rsid w:val="00214CD8"/>
    <w:rsid w:val="00216825"/>
    <w:rsid w:val="00221A73"/>
    <w:rsid w:val="00223E00"/>
    <w:rsid w:val="00224937"/>
    <w:rsid w:val="002317E4"/>
    <w:rsid w:val="00232463"/>
    <w:rsid w:val="00233826"/>
    <w:rsid w:val="00235924"/>
    <w:rsid w:val="002403AE"/>
    <w:rsid w:val="002408B0"/>
    <w:rsid w:val="00241572"/>
    <w:rsid w:val="00241841"/>
    <w:rsid w:val="002418D2"/>
    <w:rsid w:val="00251EC9"/>
    <w:rsid w:val="00255C43"/>
    <w:rsid w:val="002628ED"/>
    <w:rsid w:val="00262B34"/>
    <w:rsid w:val="00266CCA"/>
    <w:rsid w:val="002728A0"/>
    <w:rsid w:val="00272D6D"/>
    <w:rsid w:val="002733E1"/>
    <w:rsid w:val="002779A8"/>
    <w:rsid w:val="00282895"/>
    <w:rsid w:val="002921EF"/>
    <w:rsid w:val="00292242"/>
    <w:rsid w:val="002A1135"/>
    <w:rsid w:val="002A7763"/>
    <w:rsid w:val="002B0D91"/>
    <w:rsid w:val="002B1F27"/>
    <w:rsid w:val="002B516A"/>
    <w:rsid w:val="002B5EEF"/>
    <w:rsid w:val="002C0076"/>
    <w:rsid w:val="002C40B1"/>
    <w:rsid w:val="002C4E4B"/>
    <w:rsid w:val="002C6F9D"/>
    <w:rsid w:val="002C78C8"/>
    <w:rsid w:val="002D5A0D"/>
    <w:rsid w:val="002E1992"/>
    <w:rsid w:val="002E6A7A"/>
    <w:rsid w:val="002E70AC"/>
    <w:rsid w:val="002E77F5"/>
    <w:rsid w:val="002F121D"/>
    <w:rsid w:val="002F1A83"/>
    <w:rsid w:val="002F5EBD"/>
    <w:rsid w:val="00301C86"/>
    <w:rsid w:val="00301D27"/>
    <w:rsid w:val="0030247E"/>
    <w:rsid w:val="00302768"/>
    <w:rsid w:val="003034BC"/>
    <w:rsid w:val="0030704F"/>
    <w:rsid w:val="003212EF"/>
    <w:rsid w:val="003228BE"/>
    <w:rsid w:val="003314D8"/>
    <w:rsid w:val="0033160E"/>
    <w:rsid w:val="00332AAA"/>
    <w:rsid w:val="00340858"/>
    <w:rsid w:val="00343AF8"/>
    <w:rsid w:val="00345451"/>
    <w:rsid w:val="003557E4"/>
    <w:rsid w:val="003561FA"/>
    <w:rsid w:val="00356CD8"/>
    <w:rsid w:val="00364479"/>
    <w:rsid w:val="003658AF"/>
    <w:rsid w:val="00365940"/>
    <w:rsid w:val="00367513"/>
    <w:rsid w:val="00370CBE"/>
    <w:rsid w:val="00371047"/>
    <w:rsid w:val="003745F2"/>
    <w:rsid w:val="00380CDB"/>
    <w:rsid w:val="00382053"/>
    <w:rsid w:val="00382474"/>
    <w:rsid w:val="003A48F5"/>
    <w:rsid w:val="003A71F6"/>
    <w:rsid w:val="003B198B"/>
    <w:rsid w:val="003B5E7D"/>
    <w:rsid w:val="003D497B"/>
    <w:rsid w:val="003D600C"/>
    <w:rsid w:val="003E0687"/>
    <w:rsid w:val="003E3F19"/>
    <w:rsid w:val="003E7B7E"/>
    <w:rsid w:val="00404617"/>
    <w:rsid w:val="004050D7"/>
    <w:rsid w:val="004060F9"/>
    <w:rsid w:val="0041074A"/>
    <w:rsid w:val="00412686"/>
    <w:rsid w:val="0041458C"/>
    <w:rsid w:val="0041591C"/>
    <w:rsid w:val="004173DB"/>
    <w:rsid w:val="00417685"/>
    <w:rsid w:val="004237B5"/>
    <w:rsid w:val="00425962"/>
    <w:rsid w:val="0042697D"/>
    <w:rsid w:val="00432F91"/>
    <w:rsid w:val="00433343"/>
    <w:rsid w:val="004344E0"/>
    <w:rsid w:val="00437BBC"/>
    <w:rsid w:val="00442F54"/>
    <w:rsid w:val="00451F6C"/>
    <w:rsid w:val="0045259C"/>
    <w:rsid w:val="00454104"/>
    <w:rsid w:val="00456643"/>
    <w:rsid w:val="004605E5"/>
    <w:rsid w:val="00460F45"/>
    <w:rsid w:val="00461BFC"/>
    <w:rsid w:val="00467742"/>
    <w:rsid w:val="00467CDD"/>
    <w:rsid w:val="004746AD"/>
    <w:rsid w:val="00476CDD"/>
    <w:rsid w:val="00481268"/>
    <w:rsid w:val="00487B3A"/>
    <w:rsid w:val="00487B68"/>
    <w:rsid w:val="00493B86"/>
    <w:rsid w:val="0049521C"/>
    <w:rsid w:val="004956EB"/>
    <w:rsid w:val="00497555"/>
    <w:rsid w:val="004A4125"/>
    <w:rsid w:val="004A52D0"/>
    <w:rsid w:val="004B3468"/>
    <w:rsid w:val="004B454C"/>
    <w:rsid w:val="004B4A90"/>
    <w:rsid w:val="004C22AC"/>
    <w:rsid w:val="004C316B"/>
    <w:rsid w:val="004C5662"/>
    <w:rsid w:val="004C58E4"/>
    <w:rsid w:val="004C5E3D"/>
    <w:rsid w:val="004D292A"/>
    <w:rsid w:val="004D3111"/>
    <w:rsid w:val="004F33C6"/>
    <w:rsid w:val="004F4A15"/>
    <w:rsid w:val="004F5A39"/>
    <w:rsid w:val="004F6091"/>
    <w:rsid w:val="00502214"/>
    <w:rsid w:val="00507660"/>
    <w:rsid w:val="00507F7E"/>
    <w:rsid w:val="00510F45"/>
    <w:rsid w:val="00511279"/>
    <w:rsid w:val="00514EF1"/>
    <w:rsid w:val="00514F75"/>
    <w:rsid w:val="00516034"/>
    <w:rsid w:val="00520131"/>
    <w:rsid w:val="0052040A"/>
    <w:rsid w:val="00523847"/>
    <w:rsid w:val="0053081C"/>
    <w:rsid w:val="00530F31"/>
    <w:rsid w:val="005334A4"/>
    <w:rsid w:val="00534F77"/>
    <w:rsid w:val="005365B6"/>
    <w:rsid w:val="00543294"/>
    <w:rsid w:val="0054529F"/>
    <w:rsid w:val="00547485"/>
    <w:rsid w:val="00552DF9"/>
    <w:rsid w:val="00556DB9"/>
    <w:rsid w:val="0056388D"/>
    <w:rsid w:val="00564B0A"/>
    <w:rsid w:val="00565945"/>
    <w:rsid w:val="00570FDF"/>
    <w:rsid w:val="005906CA"/>
    <w:rsid w:val="0059133B"/>
    <w:rsid w:val="0059262D"/>
    <w:rsid w:val="00592EFA"/>
    <w:rsid w:val="005A09EF"/>
    <w:rsid w:val="005A2462"/>
    <w:rsid w:val="005A2A11"/>
    <w:rsid w:val="005A3527"/>
    <w:rsid w:val="005A620D"/>
    <w:rsid w:val="005A6916"/>
    <w:rsid w:val="005B5197"/>
    <w:rsid w:val="005B7AC3"/>
    <w:rsid w:val="005C0E95"/>
    <w:rsid w:val="005C49B6"/>
    <w:rsid w:val="005C4EC2"/>
    <w:rsid w:val="005D6D76"/>
    <w:rsid w:val="005D764F"/>
    <w:rsid w:val="005E349E"/>
    <w:rsid w:val="005E4A5A"/>
    <w:rsid w:val="005F1C8D"/>
    <w:rsid w:val="005F2661"/>
    <w:rsid w:val="005F5105"/>
    <w:rsid w:val="0060448E"/>
    <w:rsid w:val="00605EB4"/>
    <w:rsid w:val="00616302"/>
    <w:rsid w:val="006167A1"/>
    <w:rsid w:val="00624BAC"/>
    <w:rsid w:val="00631097"/>
    <w:rsid w:val="00634A56"/>
    <w:rsid w:val="00640745"/>
    <w:rsid w:val="00640874"/>
    <w:rsid w:val="0064137A"/>
    <w:rsid w:val="00644B90"/>
    <w:rsid w:val="00650062"/>
    <w:rsid w:val="00650A04"/>
    <w:rsid w:val="006517A4"/>
    <w:rsid w:val="006626D0"/>
    <w:rsid w:val="00665E9F"/>
    <w:rsid w:val="00666771"/>
    <w:rsid w:val="00667265"/>
    <w:rsid w:val="00670212"/>
    <w:rsid w:val="00673E57"/>
    <w:rsid w:val="006800C0"/>
    <w:rsid w:val="0068119C"/>
    <w:rsid w:val="00686B13"/>
    <w:rsid w:val="00692E24"/>
    <w:rsid w:val="006A38C7"/>
    <w:rsid w:val="006A5214"/>
    <w:rsid w:val="006B37FC"/>
    <w:rsid w:val="006B7F1D"/>
    <w:rsid w:val="006C04A1"/>
    <w:rsid w:val="006C16D4"/>
    <w:rsid w:val="006C709C"/>
    <w:rsid w:val="006D7949"/>
    <w:rsid w:val="006E2068"/>
    <w:rsid w:val="006E4D90"/>
    <w:rsid w:val="006E5E58"/>
    <w:rsid w:val="006F2B6D"/>
    <w:rsid w:val="006F2F9D"/>
    <w:rsid w:val="006F381D"/>
    <w:rsid w:val="006F3849"/>
    <w:rsid w:val="006F4CA9"/>
    <w:rsid w:val="006F73DE"/>
    <w:rsid w:val="007031CE"/>
    <w:rsid w:val="007211BA"/>
    <w:rsid w:val="0072163E"/>
    <w:rsid w:val="0072506F"/>
    <w:rsid w:val="00730C2F"/>
    <w:rsid w:val="00730FC5"/>
    <w:rsid w:val="00737337"/>
    <w:rsid w:val="007421A0"/>
    <w:rsid w:val="007454AD"/>
    <w:rsid w:val="0075254A"/>
    <w:rsid w:val="00761723"/>
    <w:rsid w:val="0076512D"/>
    <w:rsid w:val="007712B9"/>
    <w:rsid w:val="00771C77"/>
    <w:rsid w:val="00774C14"/>
    <w:rsid w:val="007770D6"/>
    <w:rsid w:val="00777B93"/>
    <w:rsid w:val="00780488"/>
    <w:rsid w:val="00781214"/>
    <w:rsid w:val="00783753"/>
    <w:rsid w:val="00786535"/>
    <w:rsid w:val="00791214"/>
    <w:rsid w:val="007941F7"/>
    <w:rsid w:val="007A0350"/>
    <w:rsid w:val="007A3A8D"/>
    <w:rsid w:val="007A42BE"/>
    <w:rsid w:val="007A5F51"/>
    <w:rsid w:val="007A78AF"/>
    <w:rsid w:val="007B0FE8"/>
    <w:rsid w:val="007B2D75"/>
    <w:rsid w:val="007B5FBE"/>
    <w:rsid w:val="007C3EAC"/>
    <w:rsid w:val="007D632B"/>
    <w:rsid w:val="007E1C6D"/>
    <w:rsid w:val="007E31B8"/>
    <w:rsid w:val="007E5F80"/>
    <w:rsid w:val="007F41AC"/>
    <w:rsid w:val="007F69C8"/>
    <w:rsid w:val="00801A5E"/>
    <w:rsid w:val="008108FE"/>
    <w:rsid w:val="008139A4"/>
    <w:rsid w:val="008153DF"/>
    <w:rsid w:val="0081734B"/>
    <w:rsid w:val="008269F8"/>
    <w:rsid w:val="0083378B"/>
    <w:rsid w:val="00837AEF"/>
    <w:rsid w:val="00840B66"/>
    <w:rsid w:val="00843C14"/>
    <w:rsid w:val="00850D0A"/>
    <w:rsid w:val="008537DE"/>
    <w:rsid w:val="00856526"/>
    <w:rsid w:val="0085799B"/>
    <w:rsid w:val="00860AE6"/>
    <w:rsid w:val="00864243"/>
    <w:rsid w:val="0087733A"/>
    <w:rsid w:val="008807A2"/>
    <w:rsid w:val="008818DD"/>
    <w:rsid w:val="00887586"/>
    <w:rsid w:val="0089684B"/>
    <w:rsid w:val="008A0E03"/>
    <w:rsid w:val="008A3EF2"/>
    <w:rsid w:val="008A498C"/>
    <w:rsid w:val="008A60D2"/>
    <w:rsid w:val="008A7397"/>
    <w:rsid w:val="008B533A"/>
    <w:rsid w:val="008C7792"/>
    <w:rsid w:val="008D01BB"/>
    <w:rsid w:val="008D5102"/>
    <w:rsid w:val="008D6679"/>
    <w:rsid w:val="008E0A1D"/>
    <w:rsid w:val="008E319B"/>
    <w:rsid w:val="008E36D6"/>
    <w:rsid w:val="008E718C"/>
    <w:rsid w:val="008F3352"/>
    <w:rsid w:val="008F45ED"/>
    <w:rsid w:val="008F6359"/>
    <w:rsid w:val="00900FB6"/>
    <w:rsid w:val="009025B0"/>
    <w:rsid w:val="00902BDD"/>
    <w:rsid w:val="00907226"/>
    <w:rsid w:val="009079B8"/>
    <w:rsid w:val="0091176F"/>
    <w:rsid w:val="009168F5"/>
    <w:rsid w:val="00920ACF"/>
    <w:rsid w:val="0092178C"/>
    <w:rsid w:val="00921F08"/>
    <w:rsid w:val="00922B58"/>
    <w:rsid w:val="0092516A"/>
    <w:rsid w:val="00930242"/>
    <w:rsid w:val="009303AD"/>
    <w:rsid w:val="009303BF"/>
    <w:rsid w:val="00932F1C"/>
    <w:rsid w:val="00935736"/>
    <w:rsid w:val="00937836"/>
    <w:rsid w:val="009422F2"/>
    <w:rsid w:val="009428AC"/>
    <w:rsid w:val="00947953"/>
    <w:rsid w:val="009522D1"/>
    <w:rsid w:val="009554BB"/>
    <w:rsid w:val="00975E1A"/>
    <w:rsid w:val="0098155F"/>
    <w:rsid w:val="00981B5B"/>
    <w:rsid w:val="00983F0D"/>
    <w:rsid w:val="0098442B"/>
    <w:rsid w:val="00991AE3"/>
    <w:rsid w:val="009951CE"/>
    <w:rsid w:val="00996BCC"/>
    <w:rsid w:val="009979AA"/>
    <w:rsid w:val="009A54CE"/>
    <w:rsid w:val="009A64C8"/>
    <w:rsid w:val="009A669D"/>
    <w:rsid w:val="009A720C"/>
    <w:rsid w:val="009B4357"/>
    <w:rsid w:val="009B623A"/>
    <w:rsid w:val="009B6443"/>
    <w:rsid w:val="009B6B71"/>
    <w:rsid w:val="009C25FF"/>
    <w:rsid w:val="009C3CE0"/>
    <w:rsid w:val="009C57C3"/>
    <w:rsid w:val="009D6B32"/>
    <w:rsid w:val="009E20EE"/>
    <w:rsid w:val="009E39E1"/>
    <w:rsid w:val="009E50A9"/>
    <w:rsid w:val="009E7451"/>
    <w:rsid w:val="009F0D39"/>
    <w:rsid w:val="009F167A"/>
    <w:rsid w:val="009F76F7"/>
    <w:rsid w:val="00A01D91"/>
    <w:rsid w:val="00A020D9"/>
    <w:rsid w:val="00A0587D"/>
    <w:rsid w:val="00A079D4"/>
    <w:rsid w:val="00A10FCD"/>
    <w:rsid w:val="00A12BDF"/>
    <w:rsid w:val="00A17C75"/>
    <w:rsid w:val="00A262AC"/>
    <w:rsid w:val="00A31FE7"/>
    <w:rsid w:val="00A32889"/>
    <w:rsid w:val="00A33B5C"/>
    <w:rsid w:val="00A35870"/>
    <w:rsid w:val="00A36A1E"/>
    <w:rsid w:val="00A36F2B"/>
    <w:rsid w:val="00A3786E"/>
    <w:rsid w:val="00A412F0"/>
    <w:rsid w:val="00A4335B"/>
    <w:rsid w:val="00A43418"/>
    <w:rsid w:val="00A47534"/>
    <w:rsid w:val="00A5061F"/>
    <w:rsid w:val="00A51A38"/>
    <w:rsid w:val="00A53120"/>
    <w:rsid w:val="00A61656"/>
    <w:rsid w:val="00A62AC5"/>
    <w:rsid w:val="00A7041A"/>
    <w:rsid w:val="00A76373"/>
    <w:rsid w:val="00A7715D"/>
    <w:rsid w:val="00A867E2"/>
    <w:rsid w:val="00A877A4"/>
    <w:rsid w:val="00A91CDB"/>
    <w:rsid w:val="00AA13FA"/>
    <w:rsid w:val="00AA6A61"/>
    <w:rsid w:val="00AA6B54"/>
    <w:rsid w:val="00AB2527"/>
    <w:rsid w:val="00AB31C6"/>
    <w:rsid w:val="00AB4B08"/>
    <w:rsid w:val="00AB55BA"/>
    <w:rsid w:val="00AB7B4A"/>
    <w:rsid w:val="00AC0DD1"/>
    <w:rsid w:val="00AC3341"/>
    <w:rsid w:val="00AC760A"/>
    <w:rsid w:val="00AC79CB"/>
    <w:rsid w:val="00AD629E"/>
    <w:rsid w:val="00AD7606"/>
    <w:rsid w:val="00AD7FEE"/>
    <w:rsid w:val="00AE2823"/>
    <w:rsid w:val="00AE46C4"/>
    <w:rsid w:val="00AE7DE2"/>
    <w:rsid w:val="00AF04E7"/>
    <w:rsid w:val="00B03A62"/>
    <w:rsid w:val="00B0577B"/>
    <w:rsid w:val="00B05968"/>
    <w:rsid w:val="00B05D3D"/>
    <w:rsid w:val="00B3342D"/>
    <w:rsid w:val="00B422B0"/>
    <w:rsid w:val="00B44623"/>
    <w:rsid w:val="00B453D4"/>
    <w:rsid w:val="00B52096"/>
    <w:rsid w:val="00B53197"/>
    <w:rsid w:val="00B5409A"/>
    <w:rsid w:val="00B5618D"/>
    <w:rsid w:val="00B5755B"/>
    <w:rsid w:val="00B57D3B"/>
    <w:rsid w:val="00B62395"/>
    <w:rsid w:val="00B65F20"/>
    <w:rsid w:val="00B66DF4"/>
    <w:rsid w:val="00B70C9F"/>
    <w:rsid w:val="00B72129"/>
    <w:rsid w:val="00B816FD"/>
    <w:rsid w:val="00B821EA"/>
    <w:rsid w:val="00B83377"/>
    <w:rsid w:val="00B838FF"/>
    <w:rsid w:val="00B97046"/>
    <w:rsid w:val="00BB7CEC"/>
    <w:rsid w:val="00BC6D50"/>
    <w:rsid w:val="00BD027F"/>
    <w:rsid w:val="00BD1BAE"/>
    <w:rsid w:val="00BD5B81"/>
    <w:rsid w:val="00BE0024"/>
    <w:rsid w:val="00BE45F3"/>
    <w:rsid w:val="00BE7C87"/>
    <w:rsid w:val="00BF6383"/>
    <w:rsid w:val="00BF692B"/>
    <w:rsid w:val="00C01544"/>
    <w:rsid w:val="00C041F9"/>
    <w:rsid w:val="00C05EDF"/>
    <w:rsid w:val="00C107BE"/>
    <w:rsid w:val="00C14043"/>
    <w:rsid w:val="00C143D0"/>
    <w:rsid w:val="00C1453A"/>
    <w:rsid w:val="00C16F78"/>
    <w:rsid w:val="00C2660F"/>
    <w:rsid w:val="00C37EA2"/>
    <w:rsid w:val="00C45577"/>
    <w:rsid w:val="00C475DD"/>
    <w:rsid w:val="00C50525"/>
    <w:rsid w:val="00C5357B"/>
    <w:rsid w:val="00C537D1"/>
    <w:rsid w:val="00C54B0F"/>
    <w:rsid w:val="00C622AF"/>
    <w:rsid w:val="00C63655"/>
    <w:rsid w:val="00C66C98"/>
    <w:rsid w:val="00C86A17"/>
    <w:rsid w:val="00C877B2"/>
    <w:rsid w:val="00C87CF9"/>
    <w:rsid w:val="00C87F92"/>
    <w:rsid w:val="00C90D75"/>
    <w:rsid w:val="00C91644"/>
    <w:rsid w:val="00C97DB3"/>
    <w:rsid w:val="00CA72DC"/>
    <w:rsid w:val="00CA75DB"/>
    <w:rsid w:val="00CB006D"/>
    <w:rsid w:val="00CB3DEE"/>
    <w:rsid w:val="00CB4F93"/>
    <w:rsid w:val="00CB7379"/>
    <w:rsid w:val="00CC1756"/>
    <w:rsid w:val="00CC6959"/>
    <w:rsid w:val="00CC73DE"/>
    <w:rsid w:val="00CD06CE"/>
    <w:rsid w:val="00CD0E4E"/>
    <w:rsid w:val="00CD226B"/>
    <w:rsid w:val="00CD6D7A"/>
    <w:rsid w:val="00CE73AE"/>
    <w:rsid w:val="00CF2C6F"/>
    <w:rsid w:val="00CF4365"/>
    <w:rsid w:val="00CF5275"/>
    <w:rsid w:val="00CF6288"/>
    <w:rsid w:val="00CF6F2D"/>
    <w:rsid w:val="00D061A0"/>
    <w:rsid w:val="00D1147C"/>
    <w:rsid w:val="00D14DC5"/>
    <w:rsid w:val="00D23545"/>
    <w:rsid w:val="00D23686"/>
    <w:rsid w:val="00D31BC6"/>
    <w:rsid w:val="00D31F8A"/>
    <w:rsid w:val="00D43177"/>
    <w:rsid w:val="00D52241"/>
    <w:rsid w:val="00D52DE5"/>
    <w:rsid w:val="00D5438C"/>
    <w:rsid w:val="00D55DAE"/>
    <w:rsid w:val="00D567CA"/>
    <w:rsid w:val="00D61BF4"/>
    <w:rsid w:val="00D64FE4"/>
    <w:rsid w:val="00D669CF"/>
    <w:rsid w:val="00D718C3"/>
    <w:rsid w:val="00D74483"/>
    <w:rsid w:val="00D77A42"/>
    <w:rsid w:val="00D81A20"/>
    <w:rsid w:val="00D81DB2"/>
    <w:rsid w:val="00D82700"/>
    <w:rsid w:val="00D82B30"/>
    <w:rsid w:val="00D83EB1"/>
    <w:rsid w:val="00D86468"/>
    <w:rsid w:val="00D91282"/>
    <w:rsid w:val="00D91F80"/>
    <w:rsid w:val="00D96AD2"/>
    <w:rsid w:val="00DA05D0"/>
    <w:rsid w:val="00DA25CA"/>
    <w:rsid w:val="00DA5220"/>
    <w:rsid w:val="00DA5EEE"/>
    <w:rsid w:val="00DB3498"/>
    <w:rsid w:val="00DB41CF"/>
    <w:rsid w:val="00DB504F"/>
    <w:rsid w:val="00DB5502"/>
    <w:rsid w:val="00DC2993"/>
    <w:rsid w:val="00DC3F00"/>
    <w:rsid w:val="00DC513A"/>
    <w:rsid w:val="00DD00EF"/>
    <w:rsid w:val="00DD0D96"/>
    <w:rsid w:val="00DD137B"/>
    <w:rsid w:val="00DD2655"/>
    <w:rsid w:val="00DD3424"/>
    <w:rsid w:val="00DD6F79"/>
    <w:rsid w:val="00DD7F9E"/>
    <w:rsid w:val="00DE05BD"/>
    <w:rsid w:val="00DE1950"/>
    <w:rsid w:val="00DE5409"/>
    <w:rsid w:val="00DE7D10"/>
    <w:rsid w:val="00DF0AEF"/>
    <w:rsid w:val="00DF4423"/>
    <w:rsid w:val="00E02C5A"/>
    <w:rsid w:val="00E165AA"/>
    <w:rsid w:val="00E22B1A"/>
    <w:rsid w:val="00E2457C"/>
    <w:rsid w:val="00E2482F"/>
    <w:rsid w:val="00E24CAD"/>
    <w:rsid w:val="00E32364"/>
    <w:rsid w:val="00E35224"/>
    <w:rsid w:val="00E3701B"/>
    <w:rsid w:val="00E37BE2"/>
    <w:rsid w:val="00E42518"/>
    <w:rsid w:val="00E50039"/>
    <w:rsid w:val="00E51109"/>
    <w:rsid w:val="00E526E0"/>
    <w:rsid w:val="00E52978"/>
    <w:rsid w:val="00E53380"/>
    <w:rsid w:val="00E54747"/>
    <w:rsid w:val="00E55471"/>
    <w:rsid w:val="00E57968"/>
    <w:rsid w:val="00E62F59"/>
    <w:rsid w:val="00E6592B"/>
    <w:rsid w:val="00E757D2"/>
    <w:rsid w:val="00E761CF"/>
    <w:rsid w:val="00E7691E"/>
    <w:rsid w:val="00E77C74"/>
    <w:rsid w:val="00E81433"/>
    <w:rsid w:val="00E81C22"/>
    <w:rsid w:val="00E82CF1"/>
    <w:rsid w:val="00E84B7D"/>
    <w:rsid w:val="00E977DC"/>
    <w:rsid w:val="00EA17E6"/>
    <w:rsid w:val="00EA3FE0"/>
    <w:rsid w:val="00EA7CB7"/>
    <w:rsid w:val="00EB5E20"/>
    <w:rsid w:val="00EB6B76"/>
    <w:rsid w:val="00EC04F1"/>
    <w:rsid w:val="00EC0550"/>
    <w:rsid w:val="00EC0943"/>
    <w:rsid w:val="00EC1AD8"/>
    <w:rsid w:val="00EC6D9C"/>
    <w:rsid w:val="00EC6E86"/>
    <w:rsid w:val="00ED0460"/>
    <w:rsid w:val="00ED08DF"/>
    <w:rsid w:val="00ED2DB2"/>
    <w:rsid w:val="00ED3121"/>
    <w:rsid w:val="00ED51DF"/>
    <w:rsid w:val="00ED645E"/>
    <w:rsid w:val="00ED7B87"/>
    <w:rsid w:val="00EE0F5C"/>
    <w:rsid w:val="00EE7994"/>
    <w:rsid w:val="00EF2645"/>
    <w:rsid w:val="00EF2A3B"/>
    <w:rsid w:val="00F02F28"/>
    <w:rsid w:val="00F04186"/>
    <w:rsid w:val="00F136A3"/>
    <w:rsid w:val="00F2397C"/>
    <w:rsid w:val="00F25211"/>
    <w:rsid w:val="00F31263"/>
    <w:rsid w:val="00F32730"/>
    <w:rsid w:val="00F33607"/>
    <w:rsid w:val="00F36F7E"/>
    <w:rsid w:val="00F40CE7"/>
    <w:rsid w:val="00F41DF3"/>
    <w:rsid w:val="00F425C0"/>
    <w:rsid w:val="00F505D8"/>
    <w:rsid w:val="00F519D9"/>
    <w:rsid w:val="00F52B37"/>
    <w:rsid w:val="00F61D01"/>
    <w:rsid w:val="00F61F69"/>
    <w:rsid w:val="00F628D2"/>
    <w:rsid w:val="00F73FF0"/>
    <w:rsid w:val="00F746E4"/>
    <w:rsid w:val="00F74B6F"/>
    <w:rsid w:val="00F90F9C"/>
    <w:rsid w:val="00F95567"/>
    <w:rsid w:val="00F96801"/>
    <w:rsid w:val="00F97FB1"/>
    <w:rsid w:val="00FA12AB"/>
    <w:rsid w:val="00FA56A6"/>
    <w:rsid w:val="00FB011F"/>
    <w:rsid w:val="00FB0174"/>
    <w:rsid w:val="00FB332A"/>
    <w:rsid w:val="00FB3E7F"/>
    <w:rsid w:val="00FB4684"/>
    <w:rsid w:val="00FB4A76"/>
    <w:rsid w:val="00FB65BD"/>
    <w:rsid w:val="00FB71C2"/>
    <w:rsid w:val="00FC1868"/>
    <w:rsid w:val="00FC4F7E"/>
    <w:rsid w:val="00FD4FFB"/>
    <w:rsid w:val="00FD5064"/>
    <w:rsid w:val="00FD6BD4"/>
    <w:rsid w:val="00FD78F5"/>
    <w:rsid w:val="00FE118C"/>
    <w:rsid w:val="00FE4FF0"/>
    <w:rsid w:val="00FE6149"/>
    <w:rsid w:val="00FE67C3"/>
    <w:rsid w:val="00FF2309"/>
    <w:rsid w:val="00FF5661"/>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5DFBC"/>
  <w15:docId w15:val="{AEB9F001-804F-46D8-A53B-F3253E0A6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link w:val="Ttulo1Char"/>
    <w:uiPriority w:val="9"/>
    <w:qFormat/>
    <w:rsid w:val="0051603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next w:val="Normal"/>
    <w:link w:val="Ttulo2Char"/>
    <w:uiPriority w:val="9"/>
    <w:unhideWhenUsed/>
    <w:qFormat/>
    <w:rsid w:val="009D6B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SemEspaamento">
    <w:name w:val="No Spacing"/>
    <w:uiPriority w:val="1"/>
    <w:qFormat/>
    <w:rsid w:val="00EF2645"/>
    <w:rPr>
      <w:sz w:val="22"/>
      <w:szCs w:val="22"/>
      <w:lang w:eastAsia="en-US"/>
    </w:rPr>
  </w:style>
  <w:style w:type="paragraph" w:styleId="Pr-formataoHTML">
    <w:name w:val="HTML Preformatted"/>
    <w:basedOn w:val="Normal"/>
    <w:link w:val="Pr-formataoHTMLChar"/>
    <w:uiPriority w:val="99"/>
    <w:unhideWhenUsed/>
    <w:rsid w:val="00900F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rsid w:val="00900FB6"/>
    <w:rPr>
      <w:rFonts w:ascii="Courier New" w:eastAsia="Times New Roman" w:hAnsi="Courier New" w:cs="Courier New"/>
    </w:rPr>
  </w:style>
  <w:style w:type="character" w:customStyle="1" w:styleId="y2iqfc">
    <w:name w:val="y2iqfc"/>
    <w:basedOn w:val="Fontepargpadro"/>
    <w:rsid w:val="00900FB6"/>
  </w:style>
  <w:style w:type="character" w:styleId="Hyperlink">
    <w:name w:val="Hyperlink"/>
    <w:basedOn w:val="Fontepargpadro"/>
    <w:uiPriority w:val="99"/>
    <w:unhideWhenUsed/>
    <w:rsid w:val="00534F77"/>
    <w:rPr>
      <w:color w:val="0000FF"/>
      <w:u w:val="single"/>
    </w:rPr>
  </w:style>
  <w:style w:type="character" w:styleId="Forte">
    <w:name w:val="Strong"/>
    <w:basedOn w:val="Fontepargpadro"/>
    <w:uiPriority w:val="22"/>
    <w:qFormat/>
    <w:rsid w:val="00103C24"/>
    <w:rPr>
      <w:b/>
      <w:bCs/>
    </w:rPr>
  </w:style>
  <w:style w:type="character" w:customStyle="1" w:styleId="markedcontent">
    <w:name w:val="markedcontent"/>
    <w:basedOn w:val="Fontepargpadro"/>
    <w:rsid w:val="00103C24"/>
  </w:style>
  <w:style w:type="character" w:customStyle="1" w:styleId="familyname">
    <w:name w:val="familyname"/>
    <w:basedOn w:val="Fontepargpadro"/>
    <w:rsid w:val="00103C24"/>
  </w:style>
  <w:style w:type="character" w:styleId="nfase">
    <w:name w:val="Emphasis"/>
    <w:basedOn w:val="Fontepargpadro"/>
    <w:uiPriority w:val="20"/>
    <w:qFormat/>
    <w:rsid w:val="00103C24"/>
    <w:rPr>
      <w:i/>
      <w:iCs/>
    </w:rPr>
  </w:style>
  <w:style w:type="character" w:customStyle="1" w:styleId="uppercase">
    <w:name w:val="uppercase"/>
    <w:basedOn w:val="Fontepargpadro"/>
    <w:rsid w:val="00103C24"/>
  </w:style>
  <w:style w:type="character" w:styleId="Refdenotaderodap">
    <w:name w:val="footnote reference"/>
    <w:basedOn w:val="Fontepargpadro"/>
    <w:uiPriority w:val="99"/>
    <w:semiHidden/>
    <w:unhideWhenUsed/>
    <w:rsid w:val="00FB71C2"/>
    <w:rPr>
      <w:vertAlign w:val="superscript"/>
    </w:rPr>
  </w:style>
  <w:style w:type="paragraph" w:styleId="Textodenotaderodap">
    <w:name w:val="footnote text"/>
    <w:basedOn w:val="Normal"/>
    <w:link w:val="TextodenotaderodapChar"/>
    <w:uiPriority w:val="99"/>
    <w:semiHidden/>
    <w:unhideWhenUsed/>
    <w:rsid w:val="00C63655"/>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C63655"/>
    <w:rPr>
      <w:lang w:eastAsia="en-US"/>
    </w:rPr>
  </w:style>
  <w:style w:type="table" w:styleId="Tabelacomgrade">
    <w:name w:val="Table Grid"/>
    <w:basedOn w:val="Tabelanormal"/>
    <w:uiPriority w:val="39"/>
    <w:rsid w:val="00BE45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3E3F19"/>
    <w:rPr>
      <w:color w:val="605E5C"/>
      <w:shd w:val="clear" w:color="auto" w:fill="E1DFDD"/>
    </w:rPr>
  </w:style>
  <w:style w:type="character" w:customStyle="1" w:styleId="Ttulo1Char">
    <w:name w:val="Título 1 Char"/>
    <w:basedOn w:val="Fontepargpadro"/>
    <w:link w:val="Ttulo1"/>
    <w:uiPriority w:val="9"/>
    <w:rsid w:val="00516034"/>
    <w:rPr>
      <w:rFonts w:ascii="Times New Roman" w:eastAsia="Times New Roman" w:hAnsi="Times New Roman" w:cs="Times New Roman"/>
      <w:b/>
      <w:bCs/>
      <w:kern w:val="36"/>
      <w:sz w:val="48"/>
      <w:szCs w:val="48"/>
    </w:rPr>
  </w:style>
  <w:style w:type="character" w:customStyle="1" w:styleId="hgkelc">
    <w:name w:val="hgkelc"/>
    <w:basedOn w:val="Fontepargpadro"/>
    <w:rsid w:val="001923C5"/>
  </w:style>
  <w:style w:type="character" w:customStyle="1" w:styleId="subeditoria">
    <w:name w:val="subeditoria"/>
    <w:basedOn w:val="Fontepargpadro"/>
    <w:rsid w:val="009D6B32"/>
  </w:style>
  <w:style w:type="character" w:customStyle="1" w:styleId="Ttulo2Char">
    <w:name w:val="Título 2 Char"/>
    <w:basedOn w:val="Fontepargpadro"/>
    <w:link w:val="Ttulo2"/>
    <w:uiPriority w:val="9"/>
    <w:rsid w:val="009D6B32"/>
    <w:rPr>
      <w:rFonts w:asciiTheme="majorHAnsi" w:eastAsiaTheme="majorEastAsia" w:hAnsiTheme="majorHAnsi" w:cstheme="majorBidi"/>
      <w:color w:val="2F5496" w:themeColor="accent1" w:themeShade="BF"/>
      <w:sz w:val="26"/>
      <w:szCs w:val="26"/>
      <w:lang w:eastAsia="en-US"/>
    </w:rPr>
  </w:style>
  <w:style w:type="character" w:customStyle="1" w:styleId="producttitle">
    <w:name w:val="producttitle"/>
    <w:basedOn w:val="Fontepargpadro"/>
    <w:rsid w:val="00AC0DD1"/>
  </w:style>
  <w:style w:type="paragraph" w:styleId="NormalWeb">
    <w:name w:val="Normal (Web)"/>
    <w:basedOn w:val="Normal"/>
    <w:uiPriority w:val="99"/>
    <w:semiHidden/>
    <w:unhideWhenUsed/>
    <w:rsid w:val="00282895"/>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45910">
      <w:bodyDiv w:val="1"/>
      <w:marLeft w:val="0"/>
      <w:marRight w:val="0"/>
      <w:marTop w:val="0"/>
      <w:marBottom w:val="0"/>
      <w:divBdr>
        <w:top w:val="none" w:sz="0" w:space="0" w:color="auto"/>
        <w:left w:val="none" w:sz="0" w:space="0" w:color="auto"/>
        <w:bottom w:val="none" w:sz="0" w:space="0" w:color="auto"/>
        <w:right w:val="none" w:sz="0" w:space="0" w:color="auto"/>
      </w:divBdr>
    </w:div>
    <w:div w:id="45953907">
      <w:bodyDiv w:val="1"/>
      <w:marLeft w:val="0"/>
      <w:marRight w:val="0"/>
      <w:marTop w:val="0"/>
      <w:marBottom w:val="0"/>
      <w:divBdr>
        <w:top w:val="none" w:sz="0" w:space="0" w:color="auto"/>
        <w:left w:val="none" w:sz="0" w:space="0" w:color="auto"/>
        <w:bottom w:val="none" w:sz="0" w:space="0" w:color="auto"/>
        <w:right w:val="none" w:sz="0" w:space="0" w:color="auto"/>
      </w:divBdr>
    </w:div>
    <w:div w:id="142435222">
      <w:bodyDiv w:val="1"/>
      <w:marLeft w:val="0"/>
      <w:marRight w:val="0"/>
      <w:marTop w:val="0"/>
      <w:marBottom w:val="0"/>
      <w:divBdr>
        <w:top w:val="none" w:sz="0" w:space="0" w:color="auto"/>
        <w:left w:val="none" w:sz="0" w:space="0" w:color="auto"/>
        <w:bottom w:val="none" w:sz="0" w:space="0" w:color="auto"/>
        <w:right w:val="none" w:sz="0" w:space="0" w:color="auto"/>
      </w:divBdr>
    </w:div>
    <w:div w:id="379133294">
      <w:bodyDiv w:val="1"/>
      <w:marLeft w:val="0"/>
      <w:marRight w:val="0"/>
      <w:marTop w:val="0"/>
      <w:marBottom w:val="0"/>
      <w:divBdr>
        <w:top w:val="none" w:sz="0" w:space="0" w:color="auto"/>
        <w:left w:val="none" w:sz="0" w:space="0" w:color="auto"/>
        <w:bottom w:val="none" w:sz="0" w:space="0" w:color="auto"/>
        <w:right w:val="none" w:sz="0" w:space="0" w:color="auto"/>
      </w:divBdr>
    </w:div>
    <w:div w:id="391659768">
      <w:bodyDiv w:val="1"/>
      <w:marLeft w:val="0"/>
      <w:marRight w:val="0"/>
      <w:marTop w:val="0"/>
      <w:marBottom w:val="0"/>
      <w:divBdr>
        <w:top w:val="none" w:sz="0" w:space="0" w:color="auto"/>
        <w:left w:val="none" w:sz="0" w:space="0" w:color="auto"/>
        <w:bottom w:val="none" w:sz="0" w:space="0" w:color="auto"/>
        <w:right w:val="none" w:sz="0" w:space="0" w:color="auto"/>
      </w:divBdr>
      <w:divsChild>
        <w:div w:id="526795010">
          <w:marLeft w:val="446"/>
          <w:marRight w:val="0"/>
          <w:marTop w:val="0"/>
          <w:marBottom w:val="0"/>
          <w:divBdr>
            <w:top w:val="none" w:sz="0" w:space="0" w:color="auto"/>
            <w:left w:val="none" w:sz="0" w:space="0" w:color="auto"/>
            <w:bottom w:val="none" w:sz="0" w:space="0" w:color="auto"/>
            <w:right w:val="none" w:sz="0" w:space="0" w:color="auto"/>
          </w:divBdr>
        </w:div>
      </w:divsChild>
    </w:div>
    <w:div w:id="444540569">
      <w:bodyDiv w:val="1"/>
      <w:marLeft w:val="0"/>
      <w:marRight w:val="0"/>
      <w:marTop w:val="0"/>
      <w:marBottom w:val="0"/>
      <w:divBdr>
        <w:top w:val="none" w:sz="0" w:space="0" w:color="auto"/>
        <w:left w:val="none" w:sz="0" w:space="0" w:color="auto"/>
        <w:bottom w:val="none" w:sz="0" w:space="0" w:color="auto"/>
        <w:right w:val="none" w:sz="0" w:space="0" w:color="auto"/>
      </w:divBdr>
    </w:div>
    <w:div w:id="459347262">
      <w:bodyDiv w:val="1"/>
      <w:marLeft w:val="0"/>
      <w:marRight w:val="0"/>
      <w:marTop w:val="0"/>
      <w:marBottom w:val="0"/>
      <w:divBdr>
        <w:top w:val="none" w:sz="0" w:space="0" w:color="auto"/>
        <w:left w:val="none" w:sz="0" w:space="0" w:color="auto"/>
        <w:bottom w:val="none" w:sz="0" w:space="0" w:color="auto"/>
        <w:right w:val="none" w:sz="0" w:space="0" w:color="auto"/>
      </w:divBdr>
    </w:div>
    <w:div w:id="492914671">
      <w:bodyDiv w:val="1"/>
      <w:marLeft w:val="0"/>
      <w:marRight w:val="0"/>
      <w:marTop w:val="0"/>
      <w:marBottom w:val="0"/>
      <w:divBdr>
        <w:top w:val="none" w:sz="0" w:space="0" w:color="auto"/>
        <w:left w:val="none" w:sz="0" w:space="0" w:color="auto"/>
        <w:bottom w:val="none" w:sz="0" w:space="0" w:color="auto"/>
        <w:right w:val="none" w:sz="0" w:space="0" w:color="auto"/>
      </w:divBdr>
      <w:divsChild>
        <w:div w:id="1557161415">
          <w:marLeft w:val="446"/>
          <w:marRight w:val="0"/>
          <w:marTop w:val="0"/>
          <w:marBottom w:val="0"/>
          <w:divBdr>
            <w:top w:val="none" w:sz="0" w:space="0" w:color="auto"/>
            <w:left w:val="none" w:sz="0" w:space="0" w:color="auto"/>
            <w:bottom w:val="none" w:sz="0" w:space="0" w:color="auto"/>
            <w:right w:val="none" w:sz="0" w:space="0" w:color="auto"/>
          </w:divBdr>
        </w:div>
      </w:divsChild>
    </w:div>
    <w:div w:id="512836842">
      <w:bodyDiv w:val="1"/>
      <w:marLeft w:val="0"/>
      <w:marRight w:val="0"/>
      <w:marTop w:val="0"/>
      <w:marBottom w:val="0"/>
      <w:divBdr>
        <w:top w:val="none" w:sz="0" w:space="0" w:color="auto"/>
        <w:left w:val="none" w:sz="0" w:space="0" w:color="auto"/>
        <w:bottom w:val="none" w:sz="0" w:space="0" w:color="auto"/>
        <w:right w:val="none" w:sz="0" w:space="0" w:color="auto"/>
      </w:divBdr>
    </w:div>
    <w:div w:id="665667239">
      <w:bodyDiv w:val="1"/>
      <w:marLeft w:val="0"/>
      <w:marRight w:val="0"/>
      <w:marTop w:val="0"/>
      <w:marBottom w:val="0"/>
      <w:divBdr>
        <w:top w:val="none" w:sz="0" w:space="0" w:color="auto"/>
        <w:left w:val="none" w:sz="0" w:space="0" w:color="auto"/>
        <w:bottom w:val="none" w:sz="0" w:space="0" w:color="auto"/>
        <w:right w:val="none" w:sz="0" w:space="0" w:color="auto"/>
      </w:divBdr>
    </w:div>
    <w:div w:id="716468376">
      <w:bodyDiv w:val="1"/>
      <w:marLeft w:val="0"/>
      <w:marRight w:val="0"/>
      <w:marTop w:val="0"/>
      <w:marBottom w:val="0"/>
      <w:divBdr>
        <w:top w:val="none" w:sz="0" w:space="0" w:color="auto"/>
        <w:left w:val="none" w:sz="0" w:space="0" w:color="auto"/>
        <w:bottom w:val="none" w:sz="0" w:space="0" w:color="auto"/>
        <w:right w:val="none" w:sz="0" w:space="0" w:color="auto"/>
      </w:divBdr>
      <w:divsChild>
        <w:div w:id="1170758747">
          <w:marLeft w:val="446"/>
          <w:marRight w:val="0"/>
          <w:marTop w:val="0"/>
          <w:marBottom w:val="0"/>
          <w:divBdr>
            <w:top w:val="none" w:sz="0" w:space="0" w:color="auto"/>
            <w:left w:val="none" w:sz="0" w:space="0" w:color="auto"/>
            <w:bottom w:val="none" w:sz="0" w:space="0" w:color="auto"/>
            <w:right w:val="none" w:sz="0" w:space="0" w:color="auto"/>
          </w:divBdr>
        </w:div>
      </w:divsChild>
    </w:div>
    <w:div w:id="761952799">
      <w:bodyDiv w:val="1"/>
      <w:marLeft w:val="0"/>
      <w:marRight w:val="0"/>
      <w:marTop w:val="0"/>
      <w:marBottom w:val="0"/>
      <w:divBdr>
        <w:top w:val="none" w:sz="0" w:space="0" w:color="auto"/>
        <w:left w:val="none" w:sz="0" w:space="0" w:color="auto"/>
        <w:bottom w:val="none" w:sz="0" w:space="0" w:color="auto"/>
        <w:right w:val="none" w:sz="0" w:space="0" w:color="auto"/>
      </w:divBdr>
    </w:div>
    <w:div w:id="774518668">
      <w:bodyDiv w:val="1"/>
      <w:marLeft w:val="0"/>
      <w:marRight w:val="0"/>
      <w:marTop w:val="0"/>
      <w:marBottom w:val="0"/>
      <w:divBdr>
        <w:top w:val="none" w:sz="0" w:space="0" w:color="auto"/>
        <w:left w:val="none" w:sz="0" w:space="0" w:color="auto"/>
        <w:bottom w:val="none" w:sz="0" w:space="0" w:color="auto"/>
        <w:right w:val="none" w:sz="0" w:space="0" w:color="auto"/>
      </w:divBdr>
    </w:div>
    <w:div w:id="1021200232">
      <w:bodyDiv w:val="1"/>
      <w:marLeft w:val="0"/>
      <w:marRight w:val="0"/>
      <w:marTop w:val="0"/>
      <w:marBottom w:val="0"/>
      <w:divBdr>
        <w:top w:val="none" w:sz="0" w:space="0" w:color="auto"/>
        <w:left w:val="none" w:sz="0" w:space="0" w:color="auto"/>
        <w:bottom w:val="none" w:sz="0" w:space="0" w:color="auto"/>
        <w:right w:val="none" w:sz="0" w:space="0" w:color="auto"/>
      </w:divBdr>
    </w:div>
    <w:div w:id="1093553924">
      <w:bodyDiv w:val="1"/>
      <w:marLeft w:val="0"/>
      <w:marRight w:val="0"/>
      <w:marTop w:val="0"/>
      <w:marBottom w:val="0"/>
      <w:divBdr>
        <w:top w:val="none" w:sz="0" w:space="0" w:color="auto"/>
        <w:left w:val="none" w:sz="0" w:space="0" w:color="auto"/>
        <w:bottom w:val="none" w:sz="0" w:space="0" w:color="auto"/>
        <w:right w:val="none" w:sz="0" w:space="0" w:color="auto"/>
      </w:divBdr>
    </w:div>
    <w:div w:id="1131747191">
      <w:bodyDiv w:val="1"/>
      <w:marLeft w:val="0"/>
      <w:marRight w:val="0"/>
      <w:marTop w:val="0"/>
      <w:marBottom w:val="0"/>
      <w:divBdr>
        <w:top w:val="none" w:sz="0" w:space="0" w:color="auto"/>
        <w:left w:val="none" w:sz="0" w:space="0" w:color="auto"/>
        <w:bottom w:val="none" w:sz="0" w:space="0" w:color="auto"/>
        <w:right w:val="none" w:sz="0" w:space="0" w:color="auto"/>
      </w:divBdr>
    </w:div>
    <w:div w:id="1146170458">
      <w:bodyDiv w:val="1"/>
      <w:marLeft w:val="0"/>
      <w:marRight w:val="0"/>
      <w:marTop w:val="0"/>
      <w:marBottom w:val="0"/>
      <w:divBdr>
        <w:top w:val="none" w:sz="0" w:space="0" w:color="auto"/>
        <w:left w:val="none" w:sz="0" w:space="0" w:color="auto"/>
        <w:bottom w:val="none" w:sz="0" w:space="0" w:color="auto"/>
        <w:right w:val="none" w:sz="0" w:space="0" w:color="auto"/>
      </w:divBdr>
    </w:div>
    <w:div w:id="1160540537">
      <w:bodyDiv w:val="1"/>
      <w:marLeft w:val="0"/>
      <w:marRight w:val="0"/>
      <w:marTop w:val="0"/>
      <w:marBottom w:val="0"/>
      <w:divBdr>
        <w:top w:val="none" w:sz="0" w:space="0" w:color="auto"/>
        <w:left w:val="none" w:sz="0" w:space="0" w:color="auto"/>
        <w:bottom w:val="none" w:sz="0" w:space="0" w:color="auto"/>
        <w:right w:val="none" w:sz="0" w:space="0" w:color="auto"/>
      </w:divBdr>
    </w:div>
    <w:div w:id="1190294703">
      <w:bodyDiv w:val="1"/>
      <w:marLeft w:val="0"/>
      <w:marRight w:val="0"/>
      <w:marTop w:val="0"/>
      <w:marBottom w:val="0"/>
      <w:divBdr>
        <w:top w:val="none" w:sz="0" w:space="0" w:color="auto"/>
        <w:left w:val="none" w:sz="0" w:space="0" w:color="auto"/>
        <w:bottom w:val="none" w:sz="0" w:space="0" w:color="auto"/>
        <w:right w:val="none" w:sz="0" w:space="0" w:color="auto"/>
      </w:divBdr>
    </w:div>
    <w:div w:id="1366558274">
      <w:bodyDiv w:val="1"/>
      <w:marLeft w:val="0"/>
      <w:marRight w:val="0"/>
      <w:marTop w:val="0"/>
      <w:marBottom w:val="0"/>
      <w:divBdr>
        <w:top w:val="none" w:sz="0" w:space="0" w:color="auto"/>
        <w:left w:val="none" w:sz="0" w:space="0" w:color="auto"/>
        <w:bottom w:val="none" w:sz="0" w:space="0" w:color="auto"/>
        <w:right w:val="none" w:sz="0" w:space="0" w:color="auto"/>
      </w:divBdr>
      <w:divsChild>
        <w:div w:id="1552771368">
          <w:marLeft w:val="446"/>
          <w:marRight w:val="0"/>
          <w:marTop w:val="0"/>
          <w:marBottom w:val="0"/>
          <w:divBdr>
            <w:top w:val="none" w:sz="0" w:space="0" w:color="auto"/>
            <w:left w:val="none" w:sz="0" w:space="0" w:color="auto"/>
            <w:bottom w:val="none" w:sz="0" w:space="0" w:color="auto"/>
            <w:right w:val="none" w:sz="0" w:space="0" w:color="auto"/>
          </w:divBdr>
        </w:div>
      </w:divsChild>
    </w:div>
    <w:div w:id="1674992807">
      <w:bodyDiv w:val="1"/>
      <w:marLeft w:val="0"/>
      <w:marRight w:val="0"/>
      <w:marTop w:val="0"/>
      <w:marBottom w:val="0"/>
      <w:divBdr>
        <w:top w:val="none" w:sz="0" w:space="0" w:color="auto"/>
        <w:left w:val="none" w:sz="0" w:space="0" w:color="auto"/>
        <w:bottom w:val="none" w:sz="0" w:space="0" w:color="auto"/>
        <w:right w:val="none" w:sz="0" w:space="0" w:color="auto"/>
      </w:divBdr>
    </w:div>
    <w:div w:id="1847865882">
      <w:bodyDiv w:val="1"/>
      <w:marLeft w:val="0"/>
      <w:marRight w:val="0"/>
      <w:marTop w:val="0"/>
      <w:marBottom w:val="0"/>
      <w:divBdr>
        <w:top w:val="none" w:sz="0" w:space="0" w:color="auto"/>
        <w:left w:val="none" w:sz="0" w:space="0" w:color="auto"/>
        <w:bottom w:val="none" w:sz="0" w:space="0" w:color="auto"/>
        <w:right w:val="none" w:sz="0" w:space="0" w:color="auto"/>
      </w:divBdr>
    </w:div>
    <w:div w:id="1863667714">
      <w:bodyDiv w:val="1"/>
      <w:marLeft w:val="0"/>
      <w:marRight w:val="0"/>
      <w:marTop w:val="0"/>
      <w:marBottom w:val="0"/>
      <w:divBdr>
        <w:top w:val="none" w:sz="0" w:space="0" w:color="auto"/>
        <w:left w:val="none" w:sz="0" w:space="0" w:color="auto"/>
        <w:bottom w:val="none" w:sz="0" w:space="0" w:color="auto"/>
        <w:right w:val="none" w:sz="0" w:space="0" w:color="auto"/>
      </w:divBdr>
    </w:div>
    <w:div w:id="1929389021">
      <w:bodyDiv w:val="1"/>
      <w:marLeft w:val="0"/>
      <w:marRight w:val="0"/>
      <w:marTop w:val="0"/>
      <w:marBottom w:val="0"/>
      <w:divBdr>
        <w:top w:val="none" w:sz="0" w:space="0" w:color="auto"/>
        <w:left w:val="none" w:sz="0" w:space="0" w:color="auto"/>
        <w:bottom w:val="none" w:sz="0" w:space="0" w:color="auto"/>
        <w:right w:val="none" w:sz="0" w:space="0" w:color="auto"/>
      </w:divBdr>
    </w:div>
    <w:div w:id="20978984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agenciadenoticias.ibge.gov.br/agencia-noticias/%20" TargetMode="External"/><Relationship Id="rId26" Type="http://schemas.openxmlformats.org/officeDocument/2006/relationships/hyperlink" Target="https://www.researchgate.net/publication/229027150_Le_tournant_territorial_de_l%27economie_globale" TargetMode="External"/><Relationship Id="rId3" Type="http://schemas.openxmlformats.org/officeDocument/2006/relationships/numbering" Target="numbering.xml"/><Relationship Id="rId21" Type="http://schemas.openxmlformats.org/officeDocument/2006/relationships/hyperlink" Target="https://www.insee.fr/fr/accueil"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pt.countryeconomy.com/paises/comparar/franca/brasil.%20Acesso%20em%20maio/2022" TargetMode="External"/><Relationship Id="rId25" Type="http://schemas.openxmlformats.org/officeDocument/2006/relationships/hyperlink" Target="https://www.oecdbetterlifeindex.org/pt/paises/frana/" TargetMode="External"/><Relationship Id="rId2" Type="http://schemas.openxmlformats.org/officeDocument/2006/relationships/customXml" Target="../customXml/item2.xml"/><Relationship Id="rId16" Type="http://schemas.openxmlformats.org/officeDocument/2006/relationships/hyperlink" Target="https://pt.countryeconomy.com/paises/comparar" TargetMode="External"/><Relationship Id="rId20" Type="http://schemas.openxmlformats.org/officeDocument/2006/relationships/hyperlink" Target="https://www.imd.org/centers/world-competitiveness-center/rankings/world-competitiveness/"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www.persee.fr/docAsPDF/ecoru_0013-0559_2001_num_263_1_5240.pdf"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periodicos.ufsc.br/index.php/geosul/article/view/14006" TargetMode="External"/><Relationship Id="rId23" Type="http://schemas.openxmlformats.org/officeDocument/2006/relationships/hyperlink" Target="https://www.persee.fr/docAsPDF/ecoru_0013-0559_2001_num_263_1_5240.pdf" TargetMode="External"/><Relationship Id="rId28" Type="http://schemas.openxmlformats.org/officeDocument/2006/relationships/hyperlink" Target="https://www.undp.org/pt/brazil/idh-global-2014" TargetMode="External"/><Relationship Id="rId10" Type="http://schemas.openxmlformats.org/officeDocument/2006/relationships/image" Target="media/image2.png"/><Relationship Id="rId19" Type="http://schemas.openxmlformats.org/officeDocument/2006/relationships/hyperlink" Target="https://www.ibge.gov.br/geociencias/cartas-e-mapas/sociedade-e-economia/15955-densidade-demografica.html?=&amp;t=acesso-ao-produto" TargetMode="External"/><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www.worldbank.org/en/publication/human-capital" TargetMode="External"/><Relationship Id="rId22" Type="http://schemas.openxmlformats.org/officeDocument/2006/relationships/hyperlink" Target="https://www.persee.fr/docAsPDF/ecoru_0013-0559_2001_num_263_1_5240.pdf" TargetMode="External"/><Relationship Id="rId27" Type="http://schemas.openxmlformats.org/officeDocument/2006/relationships/hyperlink" Target="https://www.scielo.br/j/rap/a/3bmWVYMZbNqDzTR4fQDtgRs/?lang=pt"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902</TotalTime>
  <Pages>25</Pages>
  <Words>8694</Words>
  <Characters>46949</Characters>
  <Application>Microsoft Office Word</Application>
  <DocSecurity>0</DocSecurity>
  <Lines>391</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DELL-PC</dc:creator>
  <cp:lastModifiedBy>Ivoneti</cp:lastModifiedBy>
  <cp:revision>730</cp:revision>
  <cp:lastPrinted>2022-07-11T00:10:00Z</cp:lastPrinted>
  <dcterms:created xsi:type="dcterms:W3CDTF">2022-07-09T13:42:00Z</dcterms:created>
  <dcterms:modified xsi:type="dcterms:W3CDTF">2022-07-11T12:14:00Z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