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AAE6F" w14:textId="66982F89" w:rsidR="00AA7D35" w:rsidRPr="00902077" w:rsidRDefault="00AA7D35" w:rsidP="00AA7D35">
      <w:pPr>
        <w:spacing w:before="240" w:after="120" w:line="360" w:lineRule="auto"/>
        <w:jc w:val="center"/>
        <w:rPr>
          <w:rFonts w:ascii="Times New Roman" w:hAnsi="Times New Roman" w:cs="Times New Roman"/>
          <w:b/>
          <w:sz w:val="24"/>
          <w:szCs w:val="24"/>
        </w:rPr>
      </w:pPr>
      <w:r w:rsidRPr="00902077">
        <w:rPr>
          <w:rFonts w:ascii="Times New Roman" w:hAnsi="Times New Roman" w:cs="Times New Roman"/>
          <w:b/>
          <w:sz w:val="24"/>
          <w:szCs w:val="24"/>
        </w:rPr>
        <w:t xml:space="preserve">QUEM ESTÁ SOB AMEAÇA? </w:t>
      </w:r>
      <w:r w:rsidRPr="00902077">
        <w:rPr>
          <w:rFonts w:ascii="Times New Roman" w:hAnsi="Times New Roman" w:cs="Times New Roman"/>
          <w:b/>
          <w:sz w:val="24"/>
          <w:szCs w:val="24"/>
        </w:rPr>
        <w:t>Pandemia da COVID-19 e a ação coletiva da burguesia industrial no Rio Grande do Sul.</w:t>
      </w:r>
    </w:p>
    <w:p w14:paraId="0AB232FC" w14:textId="77777777" w:rsidR="00AA7D35" w:rsidRPr="00356E74" w:rsidRDefault="00AA7D35" w:rsidP="00E103CC">
      <w:pPr>
        <w:spacing w:before="120" w:after="0" w:line="360" w:lineRule="auto"/>
        <w:jc w:val="center"/>
        <w:rPr>
          <w:rFonts w:ascii="Times New Roman" w:hAnsi="Times New Roman" w:cs="Times New Roman"/>
          <w:b/>
          <w:bCs/>
          <w:sz w:val="28"/>
          <w:szCs w:val="28"/>
        </w:rPr>
      </w:pPr>
    </w:p>
    <w:p w14:paraId="6C40B40E" w14:textId="77777777" w:rsidR="00E103CC" w:rsidRDefault="00E103CC">
      <w:pPr>
        <w:pStyle w:val="Ttulo"/>
        <w:jc w:val="both"/>
        <w:rPr>
          <w:rFonts w:ascii="Times New Roman" w:hAnsi="Times New Roman"/>
          <w:sz w:val="24"/>
          <w:lang w:val="pt-BR"/>
        </w:rPr>
      </w:pPr>
    </w:p>
    <w:p w14:paraId="50FDBEB6" w14:textId="011DB8A1" w:rsidR="00D26EB3" w:rsidRPr="0043634B" w:rsidRDefault="00200F30">
      <w:pPr>
        <w:pStyle w:val="Ttulo"/>
        <w:jc w:val="both"/>
        <w:rPr>
          <w:rFonts w:ascii="Times New Roman" w:hAnsi="Times New Roman"/>
          <w:sz w:val="24"/>
          <w:lang w:val="pt-BR"/>
        </w:rPr>
      </w:pPr>
      <w:r w:rsidRPr="0043634B">
        <w:rPr>
          <w:rFonts w:ascii="Times New Roman" w:hAnsi="Times New Roman"/>
          <w:sz w:val="24"/>
          <w:lang w:val="pt-BR"/>
        </w:rPr>
        <w:t>RESUMO</w:t>
      </w:r>
    </w:p>
    <w:p w14:paraId="4BC76D82" w14:textId="77777777" w:rsidR="00AA7D35" w:rsidRDefault="00AA7D35" w:rsidP="00E103CC">
      <w:pPr>
        <w:spacing w:after="120" w:line="240" w:lineRule="auto"/>
        <w:jc w:val="both"/>
        <w:rPr>
          <w:rFonts w:ascii="Times New Roman" w:hAnsi="Times New Roman" w:cs="Times New Roman"/>
          <w:sz w:val="24"/>
          <w:szCs w:val="24"/>
        </w:rPr>
      </w:pPr>
      <w:r w:rsidRPr="00E21DF5">
        <w:rPr>
          <w:rFonts w:ascii="Times New Roman" w:hAnsi="Times New Roman" w:cs="Times New Roman"/>
          <w:sz w:val="24"/>
          <w:szCs w:val="24"/>
        </w:rPr>
        <w:t>O artigo analisa a ação coletiva da burguesia industrial no Rio Grande do Sul, visando defender seus interesses de classe no contexto das crises social, sanitária e econômica incitadas pela pandemia de COVID-19 no Brasil e no mundo. A participação da FIERGS (Federação das Indústrias do Estado do Rio Grande do Sul), durante o ano de 2020, em mobilizações da burguesia industrial visando defender seus interesses de classe junto a instâncias governamentais, é tomada como referência empírica para a análise. São consideradas, nesse sentido, três frentes de mobilização coletiva nas quais a FIERGS participou: 1. A mobilização nacional, liderada pela CNI (Confederação Nacional das Indústrias), visando apresentar, ao governo Jair Bolsonaro, propostas de apoio à indústria no país; 2. A mobilização conjunta da burguesia gaúcha, visando defender uma agenda do governo estadual de apoio aos investimentos privados no Rio Grande do Sul; 3. As pressões políticas em favor de maior flexibilidade nas ações que o governo estadual adotou a partir do momento em que a expansão da pandemia exigiu medidas de controle social. Ao final, argumenta-se que a escalada de mortes que se observou durante 2020 no Brasil não foi suficiente para redefinir o interesse da burguesia industrial em colocar a sucção do fundo público como parte de suas estratégias para amenizar perdas econômicas provocadas pela pandemia.</w:t>
      </w:r>
    </w:p>
    <w:p w14:paraId="48AA229D" w14:textId="77777777" w:rsidR="00AA7D35" w:rsidRDefault="00200F30" w:rsidP="00AA7D35">
      <w:pPr>
        <w:spacing w:after="12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w:t>
      </w:r>
    </w:p>
    <w:p w14:paraId="542B1887" w14:textId="631F73CB" w:rsidR="00AA7D35" w:rsidRDefault="00AA7D35" w:rsidP="00AA7D35">
      <w:pPr>
        <w:spacing w:after="120" w:line="240" w:lineRule="auto"/>
        <w:jc w:val="both"/>
        <w:rPr>
          <w:rFonts w:ascii="Times New Roman" w:hAnsi="Times New Roman" w:cs="Times New Roman"/>
          <w:sz w:val="24"/>
          <w:szCs w:val="24"/>
        </w:rPr>
      </w:pPr>
      <w:r w:rsidRPr="00902077">
        <w:rPr>
          <w:rFonts w:ascii="Times New Roman" w:hAnsi="Times New Roman" w:cs="Times New Roman"/>
          <w:sz w:val="24"/>
          <w:szCs w:val="24"/>
        </w:rPr>
        <w:t>Burguesia industrial; COVID-19; crise econômica; políticas governamentais; agenda de enfrentamento da Crise.</w:t>
      </w:r>
    </w:p>
    <w:p w14:paraId="42DB538C" w14:textId="77777777" w:rsidR="00AA7D35" w:rsidRDefault="00AA7D35" w:rsidP="00E103CC">
      <w:pPr>
        <w:spacing w:after="120" w:line="240" w:lineRule="auto"/>
        <w:jc w:val="both"/>
        <w:rPr>
          <w:rFonts w:ascii="Times New Roman" w:hAnsi="Times New Roman" w:cs="Times New Roman"/>
          <w:sz w:val="24"/>
          <w:szCs w:val="24"/>
        </w:rPr>
      </w:pPr>
    </w:p>
    <w:p w14:paraId="3384D28C" w14:textId="1D4DA434" w:rsidR="00E103CC" w:rsidRPr="00AA7D35" w:rsidRDefault="00200F30" w:rsidP="00E103CC">
      <w:pPr>
        <w:spacing w:after="0" w:line="360" w:lineRule="auto"/>
        <w:jc w:val="both"/>
        <w:rPr>
          <w:rFonts w:ascii="Times New Roman" w:hAnsi="Times New Roman" w:cs="Times New Roman"/>
          <w:b/>
          <w:bCs/>
          <w:sz w:val="24"/>
          <w:szCs w:val="24"/>
        </w:rPr>
      </w:pPr>
      <w:r w:rsidRPr="00AA7D35">
        <w:rPr>
          <w:rFonts w:ascii="Times New Roman" w:hAnsi="Times New Roman" w:cs="Times New Roman"/>
          <w:b/>
          <w:bCs/>
          <w:sz w:val="24"/>
          <w:szCs w:val="24"/>
        </w:rPr>
        <w:t xml:space="preserve">GT No </w:t>
      </w:r>
      <w:r w:rsidR="00E103CC" w:rsidRPr="00AA7D35">
        <w:rPr>
          <w:rFonts w:ascii="Times New Roman" w:hAnsi="Times New Roman" w:cs="Times New Roman"/>
          <w:b/>
          <w:bCs/>
          <w:sz w:val="24"/>
          <w:szCs w:val="24"/>
        </w:rPr>
        <w:t>0</w:t>
      </w:r>
      <w:r w:rsidR="00AA7D35" w:rsidRPr="00AA7D35">
        <w:rPr>
          <w:rFonts w:ascii="Times New Roman" w:hAnsi="Times New Roman" w:cs="Times New Roman"/>
          <w:b/>
          <w:bCs/>
          <w:sz w:val="24"/>
          <w:szCs w:val="24"/>
        </w:rPr>
        <w:t>6</w:t>
      </w:r>
      <w:r w:rsidRPr="00AA7D35">
        <w:rPr>
          <w:rFonts w:ascii="Times New Roman" w:hAnsi="Times New Roman" w:cs="Times New Roman"/>
          <w:b/>
          <w:bCs/>
          <w:sz w:val="24"/>
          <w:szCs w:val="24"/>
        </w:rPr>
        <w:t>:</w:t>
      </w:r>
    </w:p>
    <w:p w14:paraId="65308580" w14:textId="608A878C" w:rsidR="00AA7D35" w:rsidRPr="00AA7D35" w:rsidRDefault="00AA7D35" w:rsidP="00AA7D35">
      <w:pPr>
        <w:spacing w:after="0" w:line="360" w:lineRule="auto"/>
        <w:jc w:val="both"/>
        <w:rPr>
          <w:rFonts w:ascii="Times New Roman" w:eastAsia="Times New Roman" w:hAnsi="Times New Roman" w:cs="Times New Roman"/>
          <w:b/>
          <w:bCs/>
          <w:color w:val="212529"/>
          <w:sz w:val="24"/>
          <w:szCs w:val="24"/>
          <w:lang w:eastAsia="pt-BR"/>
        </w:rPr>
      </w:pPr>
      <w:r w:rsidRPr="00AA7D35">
        <w:rPr>
          <w:rFonts w:ascii="Times New Roman" w:eastAsia="Times New Roman" w:hAnsi="Times New Roman" w:cs="Times New Roman"/>
          <w:b/>
          <w:bCs/>
          <w:color w:val="212529"/>
          <w:sz w:val="24"/>
          <w:szCs w:val="24"/>
          <w:lang w:eastAsia="pt-BR"/>
        </w:rPr>
        <w:t>Estado, Políticas Públicas e Desenvolvimento Regional em um cenário pós-Pandemia.</w:t>
      </w:r>
    </w:p>
    <w:p w14:paraId="656AC880" w14:textId="77777777" w:rsidR="00AA7D35" w:rsidRPr="00E103CC" w:rsidRDefault="00AA7D35" w:rsidP="00E103CC">
      <w:pPr>
        <w:spacing w:after="0" w:line="360" w:lineRule="auto"/>
        <w:jc w:val="both"/>
        <w:rPr>
          <w:rFonts w:ascii="Times New Roman" w:eastAsia="Times New Roman" w:hAnsi="Times New Roman" w:cs="Times New Roman"/>
          <w:b/>
          <w:bCs/>
          <w:color w:val="212529"/>
          <w:sz w:val="24"/>
          <w:szCs w:val="24"/>
          <w:lang w:eastAsia="pt-BR"/>
        </w:rPr>
      </w:pPr>
    </w:p>
    <w:p w14:paraId="382376B3" w14:textId="77777777" w:rsidR="00D26EB3" w:rsidRDefault="00200F3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6E64D8CC" w14:textId="0C00469A" w:rsidR="00AA7D35" w:rsidRDefault="00AA7D35" w:rsidP="00AA7D35">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No texto, a </w:t>
      </w:r>
      <w:r w:rsidRPr="00902077">
        <w:rPr>
          <w:rFonts w:ascii="Times New Roman" w:hAnsi="Times New Roman" w:cs="Times New Roman"/>
          <w:sz w:val="24"/>
          <w:szCs w:val="24"/>
        </w:rPr>
        <w:t>ação coletiva da burguesia industrial no Rio Grande do Sul, visando defender seus interesses de classe no contexto das crises social, sanitária e econômica incitadas pela pandemia da COVID-19 no Brasil</w:t>
      </w:r>
      <w:r>
        <w:rPr>
          <w:rFonts w:ascii="Times New Roman" w:hAnsi="Times New Roman" w:cs="Times New Roman"/>
          <w:sz w:val="24"/>
          <w:szCs w:val="24"/>
        </w:rPr>
        <w:t>, é colocada em discussão</w:t>
      </w:r>
      <w:r w:rsidRPr="00902077">
        <w:rPr>
          <w:rFonts w:ascii="Times New Roman" w:hAnsi="Times New Roman" w:cs="Times New Roman"/>
          <w:sz w:val="24"/>
          <w:szCs w:val="24"/>
        </w:rPr>
        <w:t>.</w:t>
      </w:r>
      <w:r>
        <w:rPr>
          <w:rFonts w:ascii="Times New Roman" w:hAnsi="Times New Roman" w:cs="Times New Roman"/>
          <w:sz w:val="24"/>
          <w:szCs w:val="24"/>
        </w:rPr>
        <w:t xml:space="preserve"> Mobilizações </w:t>
      </w:r>
      <w:r w:rsidRPr="00902077">
        <w:rPr>
          <w:rFonts w:ascii="Times New Roman" w:hAnsi="Times New Roman" w:cs="Times New Roman"/>
          <w:sz w:val="24"/>
          <w:szCs w:val="24"/>
        </w:rPr>
        <w:t xml:space="preserve">políticas </w:t>
      </w:r>
      <w:r>
        <w:rPr>
          <w:rFonts w:ascii="Times New Roman" w:hAnsi="Times New Roman" w:cs="Times New Roman"/>
          <w:sz w:val="24"/>
          <w:szCs w:val="24"/>
        </w:rPr>
        <w:t xml:space="preserve">nas quais a </w:t>
      </w:r>
      <w:r w:rsidRPr="00902077">
        <w:rPr>
          <w:rFonts w:ascii="Times New Roman" w:hAnsi="Times New Roman" w:cs="Times New Roman"/>
          <w:sz w:val="24"/>
          <w:szCs w:val="24"/>
        </w:rPr>
        <w:t>FIERGS (Federação das Indústrias do Estado do Rio Grande do Sul)</w:t>
      </w:r>
      <w:r>
        <w:rPr>
          <w:rFonts w:ascii="Times New Roman" w:hAnsi="Times New Roman" w:cs="Times New Roman"/>
          <w:sz w:val="24"/>
          <w:szCs w:val="24"/>
        </w:rPr>
        <w:t xml:space="preserve"> participou</w:t>
      </w:r>
      <w:r w:rsidRPr="00902077">
        <w:rPr>
          <w:rFonts w:ascii="Times New Roman" w:hAnsi="Times New Roman" w:cs="Times New Roman"/>
          <w:sz w:val="24"/>
          <w:szCs w:val="24"/>
        </w:rPr>
        <w:t xml:space="preserve">, com o objetivo de defender uma agenda pública de proteção </w:t>
      </w:r>
      <w:r w:rsidRPr="00EE31D6">
        <w:rPr>
          <w:rFonts w:ascii="Times New Roman" w:hAnsi="Times New Roman" w:cs="Times New Roman"/>
          <w:sz w:val="24"/>
          <w:szCs w:val="24"/>
        </w:rPr>
        <w:t>às</w:t>
      </w:r>
      <w:r>
        <w:rPr>
          <w:rFonts w:ascii="Times New Roman" w:hAnsi="Times New Roman" w:cs="Times New Roman"/>
          <w:sz w:val="24"/>
          <w:szCs w:val="24"/>
        </w:rPr>
        <w:t xml:space="preserve"> indústrias localizadas no Rio Grande </w:t>
      </w:r>
      <w:r>
        <w:rPr>
          <w:rFonts w:ascii="Times New Roman" w:hAnsi="Times New Roman" w:cs="Times New Roman"/>
          <w:sz w:val="24"/>
          <w:szCs w:val="24"/>
        </w:rPr>
        <w:lastRenderedPageBreak/>
        <w:t xml:space="preserve">do Sul, </w:t>
      </w:r>
      <w:r w:rsidRPr="00902077">
        <w:rPr>
          <w:rFonts w:ascii="Times New Roman" w:hAnsi="Times New Roman" w:cs="Times New Roman"/>
          <w:sz w:val="24"/>
          <w:szCs w:val="24"/>
        </w:rPr>
        <w:t xml:space="preserve">bem como </w:t>
      </w:r>
      <w:r>
        <w:rPr>
          <w:rFonts w:ascii="Times New Roman" w:hAnsi="Times New Roman" w:cs="Times New Roman"/>
          <w:sz w:val="24"/>
          <w:szCs w:val="24"/>
        </w:rPr>
        <w:t xml:space="preserve">os posicionamentos da entidade </w:t>
      </w:r>
      <w:r w:rsidRPr="00902077">
        <w:rPr>
          <w:rFonts w:ascii="Times New Roman" w:hAnsi="Times New Roman" w:cs="Times New Roman"/>
          <w:sz w:val="24"/>
          <w:szCs w:val="24"/>
        </w:rPr>
        <w:t>em relação às ações de controle da pandemia adotadas pelo governo gaúcho durante o ano de 2020, são tomados como referências empíricas para a análise.</w:t>
      </w:r>
    </w:p>
    <w:p w14:paraId="2DDDE958" w14:textId="77777777" w:rsidR="00AA7D35" w:rsidRDefault="00AA7D35" w:rsidP="00AA7D35">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 xml:space="preserve">Já amplamente registrado, no Brasil as primeiras ações governamentais relacionadas à pandemia da COVID-19 começaram em fevereiro de 2020, quando o governo nacional repatriou brasileiros que viviam em Wuhan, a cidade chinesa que naquele momento era o epicentro da transmissão da doença. No entanto, até meados de março daquele ano, quando o número de infectados no País já indicava a necessidade de ações mais amplas (em 15 de março já havia a confirmação </w:t>
      </w:r>
      <w:r w:rsidRPr="00EE31D6">
        <w:rPr>
          <w:rFonts w:ascii="Times New Roman" w:hAnsi="Times New Roman" w:cs="Times New Roman"/>
          <w:sz w:val="24"/>
          <w:szCs w:val="24"/>
        </w:rPr>
        <w:t>de 234 infectados</w:t>
      </w:r>
      <w:r w:rsidRPr="00902077">
        <w:rPr>
          <w:rFonts w:ascii="Times New Roman" w:hAnsi="Times New Roman" w:cs="Times New Roman"/>
          <w:sz w:val="24"/>
          <w:szCs w:val="24"/>
        </w:rPr>
        <w:t>), as medidas adotadas pelos governos foram tímidas e orientadas, de modo geral, por uma perspectiva de controle rápido, através do isolamento (quarentena) das pessoas infectadas, de um maior cuidado com a entrada de pessoas no País, da testagem em internos de hospitais que apresentavam quadro respiratório grave (OPAS/BRASIL, 2020).</w:t>
      </w:r>
    </w:p>
    <w:p w14:paraId="354DA9B7" w14:textId="77777777" w:rsidR="00AA7D35" w:rsidRDefault="00AA7D35" w:rsidP="00AA7D35">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As primeiras mortes e o crescimento do número de infectados no País (a primeira morte por coronavírus foi notificada pelo Ministério da Saúde no dia 17 de março), mesmo com forte relativização da importância da pandemia por parte de lideranças governamentais, em especial do Presidente da República, forçou os governos à adoção de medidas de controle da doença. Foi assim que</w:t>
      </w:r>
      <w:r>
        <w:rPr>
          <w:rFonts w:ascii="Times New Roman" w:hAnsi="Times New Roman" w:cs="Times New Roman"/>
          <w:sz w:val="24"/>
          <w:szCs w:val="24"/>
        </w:rPr>
        <w:t>,</w:t>
      </w:r>
      <w:r w:rsidRPr="00902077">
        <w:rPr>
          <w:rFonts w:ascii="Times New Roman" w:hAnsi="Times New Roman" w:cs="Times New Roman"/>
          <w:sz w:val="24"/>
          <w:szCs w:val="24"/>
        </w:rPr>
        <w:t xml:space="preserve"> a partir da segunda quinzena de março, os governos estaduais e municipais aumentaram as medidas de controle, através de estratégias que contemplaram a suspensão das aulas nas redes pública e privada, a restrição no funcionamento de estabelecimentos comerciais e de serviços, o maior controle sobre a circulação de pessoas em espaços públicos.</w:t>
      </w:r>
    </w:p>
    <w:p w14:paraId="7F7495A9" w14:textId="77777777" w:rsidR="00AA7D35" w:rsidRDefault="00AA7D35" w:rsidP="00AA7D35">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 xml:space="preserve">Contudo, além de descontínuas e envoltas em controvérsias, as políticas governamentais adotadas se mostraram incapazes de controlar o avanço da doença e suas consequências sobre a vida das pessoas. Tanto é assim que, entre março e o início de agosto de 2020, </w:t>
      </w:r>
      <w:r>
        <w:rPr>
          <w:rFonts w:ascii="Times New Roman" w:hAnsi="Times New Roman" w:cs="Times New Roman"/>
          <w:sz w:val="24"/>
          <w:szCs w:val="24"/>
        </w:rPr>
        <w:t xml:space="preserve">mais de cem mil pessoas tinham morrido no Brasil e mais </w:t>
      </w:r>
      <w:r w:rsidRPr="00902077">
        <w:rPr>
          <w:rFonts w:ascii="Times New Roman" w:hAnsi="Times New Roman" w:cs="Times New Roman"/>
          <w:sz w:val="24"/>
          <w:szCs w:val="24"/>
        </w:rPr>
        <w:t xml:space="preserve">de três milhões </w:t>
      </w:r>
      <w:r>
        <w:rPr>
          <w:rFonts w:ascii="Times New Roman" w:hAnsi="Times New Roman" w:cs="Times New Roman"/>
          <w:sz w:val="24"/>
          <w:szCs w:val="24"/>
        </w:rPr>
        <w:t xml:space="preserve">de </w:t>
      </w:r>
      <w:r w:rsidRPr="00902077">
        <w:rPr>
          <w:rFonts w:ascii="Times New Roman" w:hAnsi="Times New Roman" w:cs="Times New Roman"/>
          <w:sz w:val="24"/>
          <w:szCs w:val="24"/>
        </w:rPr>
        <w:t xml:space="preserve">pessoas </w:t>
      </w:r>
      <w:r>
        <w:rPr>
          <w:rFonts w:ascii="Times New Roman" w:hAnsi="Times New Roman" w:cs="Times New Roman"/>
          <w:sz w:val="24"/>
          <w:szCs w:val="24"/>
        </w:rPr>
        <w:t xml:space="preserve">tinham sido </w:t>
      </w:r>
      <w:r w:rsidRPr="00902077">
        <w:rPr>
          <w:rFonts w:ascii="Times New Roman" w:hAnsi="Times New Roman" w:cs="Times New Roman"/>
          <w:sz w:val="24"/>
          <w:szCs w:val="24"/>
        </w:rPr>
        <w:t>infectadas</w:t>
      </w:r>
      <w:r>
        <w:rPr>
          <w:rFonts w:ascii="Times New Roman" w:hAnsi="Times New Roman" w:cs="Times New Roman"/>
          <w:sz w:val="24"/>
          <w:szCs w:val="24"/>
        </w:rPr>
        <w:t>.</w:t>
      </w:r>
      <w:r w:rsidRPr="00902077">
        <w:rPr>
          <w:rStyle w:val="Caracteresdenotaderodap"/>
          <w:rFonts w:ascii="Times New Roman" w:hAnsi="Times New Roman" w:cs="Times New Roman"/>
          <w:sz w:val="24"/>
          <w:szCs w:val="24"/>
        </w:rPr>
        <w:footnoteReference w:id="1"/>
      </w:r>
      <w:r w:rsidRPr="00902077">
        <w:rPr>
          <w:rFonts w:ascii="Times New Roman" w:hAnsi="Times New Roman" w:cs="Times New Roman"/>
          <w:sz w:val="24"/>
          <w:szCs w:val="24"/>
        </w:rPr>
        <w:t xml:space="preserve"> Isso não significa que nada foi feito. Significa, no entanto, que a indisponibilidade dos </w:t>
      </w:r>
      <w:r w:rsidRPr="00902077">
        <w:rPr>
          <w:rFonts w:ascii="Times New Roman" w:hAnsi="Times New Roman" w:cs="Times New Roman"/>
          <w:sz w:val="24"/>
          <w:szCs w:val="24"/>
        </w:rPr>
        <w:lastRenderedPageBreak/>
        <w:t>governos, em especial do governo federal, em assumir compromissos mais amplos de controle da pandemia, através de políticas de estruturação das ações na área da saúde, de proteção às atividades econômicas e de proteção ao trabalho e à renda dos trabalhadores, resultou em custos altos sobre a vida da população, em especial das classes populares e de trabalhadores.</w:t>
      </w:r>
    </w:p>
    <w:p w14:paraId="369E7FD6" w14:textId="77777777" w:rsidR="00AA7D35" w:rsidRDefault="00AA7D35" w:rsidP="00AA7D35">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w:t>
      </w:r>
      <w:r w:rsidRPr="00902077">
        <w:rPr>
          <w:rFonts w:ascii="Times New Roman" w:hAnsi="Times New Roman" w:cs="Times New Roman"/>
          <w:sz w:val="24"/>
          <w:szCs w:val="24"/>
        </w:rPr>
        <w:t>esde o início da pandemia,</w:t>
      </w:r>
      <w:r>
        <w:rPr>
          <w:rFonts w:ascii="Times New Roman" w:hAnsi="Times New Roman" w:cs="Times New Roman"/>
          <w:sz w:val="24"/>
          <w:szCs w:val="24"/>
        </w:rPr>
        <w:t xml:space="preserve"> importantes entidades representativas, de diferentes frações da burguesia no País, se </w:t>
      </w:r>
      <w:r w:rsidRPr="00E21DF5">
        <w:rPr>
          <w:rFonts w:ascii="Times New Roman" w:hAnsi="Times New Roman" w:cs="Times New Roman"/>
          <w:sz w:val="24"/>
          <w:szCs w:val="24"/>
        </w:rPr>
        <w:t xml:space="preserve">mostraram interessadas na </w:t>
      </w:r>
      <w:r w:rsidRPr="00902077">
        <w:rPr>
          <w:rFonts w:ascii="Times New Roman" w:hAnsi="Times New Roman" w:cs="Times New Roman"/>
          <w:sz w:val="24"/>
          <w:szCs w:val="24"/>
        </w:rPr>
        <w:t>discussão de uma agenda governamental de enfrentamento da crise sanitária e de suas repercussões sobre a economia</w:t>
      </w:r>
      <w:r>
        <w:rPr>
          <w:rFonts w:ascii="Times New Roman" w:hAnsi="Times New Roman" w:cs="Times New Roman"/>
          <w:sz w:val="24"/>
          <w:szCs w:val="24"/>
        </w:rPr>
        <w:t>.</w:t>
      </w:r>
      <w:r w:rsidRPr="00902077">
        <w:rPr>
          <w:rFonts w:ascii="Times New Roman" w:hAnsi="Times New Roman" w:cs="Times New Roman"/>
          <w:sz w:val="24"/>
          <w:szCs w:val="24"/>
        </w:rPr>
        <w:t xml:space="preserve"> Não somente pelos impactos diretos que as ações de controle tiveram sobre as atividades produtivas (desde restrições nos horários de funcionamento até suspensão temporária das atividades)</w:t>
      </w:r>
      <w:r>
        <w:rPr>
          <w:rFonts w:ascii="Times New Roman" w:hAnsi="Times New Roman" w:cs="Times New Roman"/>
          <w:sz w:val="24"/>
          <w:szCs w:val="24"/>
        </w:rPr>
        <w:t xml:space="preserve">. Mas, também, </w:t>
      </w:r>
      <w:r w:rsidRPr="00902077">
        <w:rPr>
          <w:rFonts w:ascii="Times New Roman" w:hAnsi="Times New Roman" w:cs="Times New Roman"/>
          <w:sz w:val="24"/>
          <w:szCs w:val="24"/>
        </w:rPr>
        <w:t>por que no contexto da pandemia a crise econômica já vivenciada no País se agravou ainda mais</w:t>
      </w:r>
      <w:r>
        <w:rPr>
          <w:rFonts w:ascii="Times New Roman" w:hAnsi="Times New Roman" w:cs="Times New Roman"/>
          <w:sz w:val="24"/>
          <w:szCs w:val="24"/>
        </w:rPr>
        <w:t xml:space="preserve">, </w:t>
      </w:r>
      <w:r w:rsidRPr="00902077">
        <w:rPr>
          <w:rFonts w:ascii="Times New Roman" w:hAnsi="Times New Roman" w:cs="Times New Roman"/>
          <w:sz w:val="24"/>
          <w:szCs w:val="24"/>
        </w:rPr>
        <w:t>as expectativas de uma recuperação econômica se colocaram num horizonte indefinido</w:t>
      </w:r>
      <w:r>
        <w:rPr>
          <w:rFonts w:ascii="Times New Roman" w:hAnsi="Times New Roman" w:cs="Times New Roman"/>
          <w:sz w:val="24"/>
          <w:szCs w:val="24"/>
        </w:rPr>
        <w:t xml:space="preserve"> e os processos decisórios governamentais tornaram-se fundamentais para a definição da direção das ações estatais no enfrentamento da crise.</w:t>
      </w:r>
    </w:p>
    <w:p w14:paraId="799B0FED" w14:textId="77777777" w:rsidR="00AA7D35" w:rsidRDefault="00AA7D35" w:rsidP="00AA7D35">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Assim,</w:t>
      </w:r>
      <w:r>
        <w:rPr>
          <w:rFonts w:ascii="Times New Roman" w:hAnsi="Times New Roman" w:cs="Times New Roman"/>
          <w:sz w:val="24"/>
          <w:szCs w:val="24"/>
        </w:rPr>
        <w:t xml:space="preserve"> o presente artigo considera a participação da </w:t>
      </w:r>
      <w:r w:rsidRPr="00902077">
        <w:rPr>
          <w:rFonts w:ascii="Times New Roman" w:hAnsi="Times New Roman" w:cs="Times New Roman"/>
          <w:sz w:val="24"/>
          <w:szCs w:val="24"/>
        </w:rPr>
        <w:t xml:space="preserve">FIERGS </w:t>
      </w:r>
      <w:r>
        <w:rPr>
          <w:rFonts w:ascii="Times New Roman" w:hAnsi="Times New Roman" w:cs="Times New Roman"/>
          <w:sz w:val="24"/>
          <w:szCs w:val="24"/>
        </w:rPr>
        <w:t xml:space="preserve">em mobilizações políticas realizadas </w:t>
      </w:r>
      <w:r w:rsidRPr="00902077">
        <w:rPr>
          <w:rFonts w:ascii="Times New Roman" w:hAnsi="Times New Roman" w:cs="Times New Roman"/>
          <w:sz w:val="24"/>
          <w:szCs w:val="24"/>
        </w:rPr>
        <w:t>durante o ano de 2020, visando defender os interesses de classe da burguesia industrial no Rio Grande do Sul, diante das crises sanitária</w:t>
      </w:r>
      <w:r>
        <w:rPr>
          <w:rFonts w:ascii="Times New Roman" w:hAnsi="Times New Roman" w:cs="Times New Roman"/>
          <w:sz w:val="24"/>
          <w:szCs w:val="24"/>
        </w:rPr>
        <w:t>, social</w:t>
      </w:r>
      <w:r w:rsidRPr="00902077">
        <w:rPr>
          <w:rFonts w:ascii="Times New Roman" w:hAnsi="Times New Roman" w:cs="Times New Roman"/>
          <w:sz w:val="24"/>
          <w:szCs w:val="24"/>
        </w:rPr>
        <w:t xml:space="preserve"> e econômica que se configuraram no País com a pandemia da COVID-19. </w:t>
      </w:r>
      <w:bookmarkStart w:id="0" w:name="_Hlk82274752"/>
      <w:r w:rsidRPr="00902077">
        <w:rPr>
          <w:rFonts w:ascii="Times New Roman" w:hAnsi="Times New Roman" w:cs="Times New Roman"/>
          <w:sz w:val="24"/>
          <w:szCs w:val="24"/>
        </w:rPr>
        <w:t xml:space="preserve">Uma análise que contempla </w:t>
      </w:r>
      <w:r>
        <w:rPr>
          <w:rFonts w:ascii="Times New Roman" w:hAnsi="Times New Roman" w:cs="Times New Roman"/>
          <w:sz w:val="24"/>
          <w:szCs w:val="24"/>
        </w:rPr>
        <w:t xml:space="preserve">diferentes frentes de mobilização, desde </w:t>
      </w:r>
      <w:r w:rsidRPr="00902077">
        <w:rPr>
          <w:rFonts w:ascii="Times New Roman" w:hAnsi="Times New Roman" w:cs="Times New Roman"/>
          <w:sz w:val="24"/>
          <w:szCs w:val="24"/>
        </w:rPr>
        <w:t xml:space="preserve">as orientações dadas aos industriais visando o controle da doença em seus estabelecimentos, passando pela construção e defesa de propostas de proteção à </w:t>
      </w:r>
      <w:bookmarkEnd w:id="0"/>
      <w:r w:rsidRPr="00902077">
        <w:rPr>
          <w:rFonts w:ascii="Times New Roman" w:hAnsi="Times New Roman" w:cs="Times New Roman"/>
          <w:sz w:val="24"/>
          <w:szCs w:val="24"/>
        </w:rPr>
        <w:t>indústria</w:t>
      </w:r>
      <w:r>
        <w:rPr>
          <w:rFonts w:ascii="Times New Roman" w:hAnsi="Times New Roman" w:cs="Times New Roman"/>
          <w:sz w:val="24"/>
          <w:szCs w:val="24"/>
        </w:rPr>
        <w:t xml:space="preserve"> (tanto em nível estadual quanto em nível nacional)</w:t>
      </w:r>
      <w:r w:rsidRPr="00902077">
        <w:rPr>
          <w:rFonts w:ascii="Times New Roman" w:hAnsi="Times New Roman" w:cs="Times New Roman"/>
          <w:sz w:val="24"/>
          <w:szCs w:val="24"/>
        </w:rPr>
        <w:t xml:space="preserve">, até os posicionamentos políticos em relação às ações que efetivamente foram adotadas pelo governo estadual </w:t>
      </w:r>
      <w:bookmarkStart w:id="1" w:name="_Hlk82274809"/>
      <w:r w:rsidRPr="00902077">
        <w:rPr>
          <w:rFonts w:ascii="Times New Roman" w:hAnsi="Times New Roman" w:cs="Times New Roman"/>
          <w:sz w:val="24"/>
          <w:szCs w:val="24"/>
        </w:rPr>
        <w:t>visando controlar a pandemia no território gaúcho.</w:t>
      </w:r>
    </w:p>
    <w:bookmarkEnd w:id="1"/>
    <w:p w14:paraId="61C2BAA7" w14:textId="77777777" w:rsidR="00AA7D35" w:rsidRDefault="00AA7D35" w:rsidP="00E103CC">
      <w:pPr>
        <w:spacing w:after="0" w:line="360" w:lineRule="auto"/>
        <w:ind w:firstLine="709"/>
        <w:jc w:val="both"/>
        <w:rPr>
          <w:rFonts w:ascii="Times New Roman" w:hAnsi="Times New Roman" w:cs="Times New Roman"/>
          <w:sz w:val="24"/>
          <w:szCs w:val="24"/>
        </w:rPr>
      </w:pPr>
    </w:p>
    <w:p w14:paraId="23E8235A" w14:textId="77777777" w:rsidR="00D26EB3" w:rsidRDefault="00200F3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43E9B37D" w14:textId="77A525DB" w:rsidR="00AA7D35" w:rsidRDefault="00AA7D35" w:rsidP="00AA7D35">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 xml:space="preserve">A análise apresentada foi construída com base </w:t>
      </w:r>
      <w:r>
        <w:rPr>
          <w:rFonts w:ascii="Times New Roman" w:hAnsi="Times New Roman" w:cs="Times New Roman"/>
          <w:sz w:val="24"/>
          <w:szCs w:val="24"/>
        </w:rPr>
        <w:t xml:space="preserve">em informações levantadas em duas publicações </w:t>
      </w:r>
      <w:r w:rsidRPr="00902077">
        <w:rPr>
          <w:rFonts w:ascii="Times New Roman" w:hAnsi="Times New Roman" w:cs="Times New Roman"/>
          <w:sz w:val="24"/>
          <w:szCs w:val="24"/>
        </w:rPr>
        <w:t xml:space="preserve">da FIERGS durante o ano de 2020: “A Semana FIERGS”, semanário publicado com o objetivo de registrar posicionamentos e ações da entidade; </w:t>
      </w:r>
      <w:r>
        <w:rPr>
          <w:rFonts w:ascii="Times New Roman" w:hAnsi="Times New Roman" w:cs="Times New Roman"/>
          <w:sz w:val="24"/>
          <w:szCs w:val="24"/>
        </w:rPr>
        <w:t xml:space="preserve">e </w:t>
      </w:r>
      <w:r w:rsidRPr="00902077">
        <w:rPr>
          <w:rFonts w:ascii="Times New Roman" w:hAnsi="Times New Roman" w:cs="Times New Roman"/>
          <w:sz w:val="24"/>
          <w:szCs w:val="24"/>
        </w:rPr>
        <w:t>“Covid-19 Medida</w:t>
      </w:r>
      <w:r>
        <w:rPr>
          <w:rFonts w:ascii="Times New Roman" w:hAnsi="Times New Roman" w:cs="Times New Roman"/>
          <w:sz w:val="24"/>
          <w:szCs w:val="24"/>
        </w:rPr>
        <w:t>s</w:t>
      </w:r>
      <w:r w:rsidRPr="00902077">
        <w:rPr>
          <w:rFonts w:ascii="Times New Roman" w:hAnsi="Times New Roman" w:cs="Times New Roman"/>
          <w:sz w:val="24"/>
          <w:szCs w:val="24"/>
        </w:rPr>
        <w:t xml:space="preserve"> da FIERGS”, constituída </w:t>
      </w:r>
      <w:r>
        <w:rPr>
          <w:rFonts w:ascii="Times New Roman" w:hAnsi="Times New Roman" w:cs="Times New Roman"/>
          <w:sz w:val="24"/>
          <w:szCs w:val="24"/>
        </w:rPr>
        <w:t xml:space="preserve">essa </w:t>
      </w:r>
      <w:r w:rsidRPr="00902077">
        <w:rPr>
          <w:rFonts w:ascii="Times New Roman" w:hAnsi="Times New Roman" w:cs="Times New Roman"/>
          <w:sz w:val="24"/>
          <w:szCs w:val="24"/>
        </w:rPr>
        <w:t>por publicações</w:t>
      </w:r>
      <w:r>
        <w:rPr>
          <w:rFonts w:ascii="Times New Roman" w:hAnsi="Times New Roman" w:cs="Times New Roman"/>
          <w:sz w:val="24"/>
          <w:szCs w:val="24"/>
        </w:rPr>
        <w:t xml:space="preserve">, </w:t>
      </w:r>
      <w:r w:rsidRPr="00902077">
        <w:rPr>
          <w:rFonts w:ascii="Times New Roman" w:hAnsi="Times New Roman" w:cs="Times New Roman"/>
          <w:sz w:val="24"/>
          <w:szCs w:val="24"/>
        </w:rPr>
        <w:t>disponibilizadas no site oficial da</w:t>
      </w:r>
      <w:r>
        <w:rPr>
          <w:rFonts w:ascii="Times New Roman" w:hAnsi="Times New Roman" w:cs="Times New Roman"/>
          <w:sz w:val="24"/>
          <w:szCs w:val="24"/>
        </w:rPr>
        <w:t xml:space="preserve"> entidade </w:t>
      </w:r>
      <w:r w:rsidRPr="00902077">
        <w:rPr>
          <w:rFonts w:ascii="Times New Roman" w:hAnsi="Times New Roman" w:cs="Times New Roman"/>
          <w:sz w:val="24"/>
          <w:szCs w:val="24"/>
        </w:rPr>
        <w:t>(</w:t>
      </w:r>
      <w:hyperlink r:id="rId9" w:history="1">
        <w:r w:rsidRPr="00902077">
          <w:rPr>
            <w:rStyle w:val="Hyperlink"/>
            <w:rFonts w:ascii="Times New Roman" w:hAnsi="Times New Roman" w:cs="Times New Roman"/>
            <w:sz w:val="24"/>
            <w:szCs w:val="24"/>
          </w:rPr>
          <w:t>https://www.fiergs.org.br/covid-19-medidas-da-fiergs</w:t>
        </w:r>
      </w:hyperlink>
      <w:r w:rsidRPr="00902077">
        <w:rPr>
          <w:rFonts w:ascii="Times New Roman" w:hAnsi="Times New Roman" w:cs="Times New Roman"/>
          <w:sz w:val="24"/>
          <w:szCs w:val="24"/>
        </w:rPr>
        <w:t>), que registra</w:t>
      </w:r>
      <w:r>
        <w:rPr>
          <w:rFonts w:ascii="Times New Roman" w:hAnsi="Times New Roman" w:cs="Times New Roman"/>
          <w:sz w:val="24"/>
          <w:szCs w:val="24"/>
        </w:rPr>
        <w:t>m</w:t>
      </w:r>
      <w:r w:rsidRPr="00902077">
        <w:rPr>
          <w:rFonts w:ascii="Times New Roman" w:hAnsi="Times New Roman" w:cs="Times New Roman"/>
          <w:sz w:val="24"/>
          <w:szCs w:val="24"/>
        </w:rPr>
        <w:t xml:space="preserve"> “todas as ações da </w:t>
      </w:r>
      <w:r w:rsidRPr="00902077">
        <w:rPr>
          <w:rFonts w:ascii="Times New Roman" w:hAnsi="Times New Roman" w:cs="Times New Roman"/>
          <w:sz w:val="24"/>
          <w:szCs w:val="24"/>
        </w:rPr>
        <w:lastRenderedPageBreak/>
        <w:t xml:space="preserve">indústria do Rio Grande do Sul contra os impactos do novo coronavírus na economia”. </w:t>
      </w:r>
      <w:r>
        <w:rPr>
          <w:rFonts w:ascii="Times New Roman" w:hAnsi="Times New Roman" w:cs="Times New Roman"/>
          <w:sz w:val="24"/>
          <w:szCs w:val="24"/>
        </w:rPr>
        <w:t xml:space="preserve">A partir das informações coletadas nesses documentos, a análise foi organizada de modo a contemplar os seguintes eixos temáticos: 1. A construção da agenda política da burguesia industrial no enfrentamento aos impactos da pandemia da COVID-19; 2. A atuação classista da burguesia industrial em defesa de seus interesses de classe junto aos governos nacional e estadual; 3.  </w:t>
      </w:r>
      <w:r w:rsidRPr="00902077">
        <w:rPr>
          <w:rFonts w:ascii="Times New Roman" w:hAnsi="Times New Roman" w:cs="Times New Roman"/>
          <w:sz w:val="24"/>
          <w:szCs w:val="24"/>
        </w:rPr>
        <w:t>A orientação política e ideológica presente na agenda defendida pela burguesia industrial no enfrentamento das repercussões da pandemia do Covid-19.</w:t>
      </w:r>
    </w:p>
    <w:p w14:paraId="15AA3FFE" w14:textId="77777777" w:rsidR="00F37A7E" w:rsidRDefault="00F37A7E" w:rsidP="00AA7D35">
      <w:pPr>
        <w:spacing w:before="120" w:after="0" w:line="360" w:lineRule="auto"/>
        <w:ind w:firstLine="709"/>
        <w:jc w:val="both"/>
        <w:rPr>
          <w:rFonts w:ascii="Times New Roman" w:hAnsi="Times New Roman" w:cs="Times New Roman"/>
          <w:sz w:val="24"/>
          <w:szCs w:val="24"/>
        </w:rPr>
      </w:pPr>
    </w:p>
    <w:p w14:paraId="5AE81DEF" w14:textId="3775DADF" w:rsidR="00F37A7E" w:rsidRPr="00DF0682" w:rsidRDefault="00F37A7E" w:rsidP="00F37A7E">
      <w:pPr>
        <w:spacing w:after="0" w:line="360" w:lineRule="auto"/>
        <w:ind w:left="284" w:hanging="284"/>
        <w:jc w:val="both"/>
        <w:rPr>
          <w:rFonts w:ascii="Times New Roman" w:hAnsi="Times New Roman" w:cs="Times New Roman"/>
          <w:b/>
          <w:bCs/>
          <w:sz w:val="24"/>
          <w:szCs w:val="24"/>
        </w:rPr>
      </w:pPr>
      <w:r>
        <w:rPr>
          <w:rFonts w:ascii="Times New Roman" w:hAnsi="Times New Roman" w:cs="Times New Roman"/>
          <w:b/>
          <w:bCs/>
          <w:sz w:val="24"/>
          <w:szCs w:val="24"/>
        </w:rPr>
        <w:t>3</w:t>
      </w:r>
      <w:r w:rsidRPr="00DF0682">
        <w:rPr>
          <w:rFonts w:ascii="Times New Roman" w:hAnsi="Times New Roman" w:cs="Times New Roman"/>
          <w:b/>
          <w:bCs/>
          <w:sz w:val="24"/>
          <w:szCs w:val="24"/>
        </w:rPr>
        <w:t xml:space="preserve"> A CONSTRUÇÃO D</w:t>
      </w:r>
      <w:r>
        <w:rPr>
          <w:rFonts w:ascii="Times New Roman" w:hAnsi="Times New Roman" w:cs="Times New Roman"/>
          <w:b/>
          <w:bCs/>
          <w:sz w:val="24"/>
          <w:szCs w:val="24"/>
        </w:rPr>
        <w:t xml:space="preserve">E UMA </w:t>
      </w:r>
      <w:r w:rsidRPr="00DF0682">
        <w:rPr>
          <w:rFonts w:ascii="Times New Roman" w:hAnsi="Times New Roman" w:cs="Times New Roman"/>
          <w:b/>
          <w:bCs/>
          <w:sz w:val="24"/>
          <w:szCs w:val="24"/>
        </w:rPr>
        <w:t xml:space="preserve">AGENDA </w:t>
      </w:r>
      <w:r>
        <w:rPr>
          <w:rFonts w:ascii="Times New Roman" w:hAnsi="Times New Roman" w:cs="Times New Roman"/>
          <w:b/>
          <w:bCs/>
          <w:sz w:val="24"/>
          <w:szCs w:val="24"/>
        </w:rPr>
        <w:t xml:space="preserve">POLÍTICA VISANDO AMENIZAR OS </w:t>
      </w:r>
      <w:r w:rsidRPr="00DF0682">
        <w:rPr>
          <w:rFonts w:ascii="Times New Roman" w:hAnsi="Times New Roman" w:cs="Times New Roman"/>
          <w:b/>
          <w:bCs/>
          <w:sz w:val="24"/>
          <w:szCs w:val="24"/>
        </w:rPr>
        <w:t xml:space="preserve">IMPACTOS </w:t>
      </w:r>
      <w:r>
        <w:rPr>
          <w:rFonts w:ascii="Times New Roman" w:hAnsi="Times New Roman" w:cs="Times New Roman"/>
          <w:b/>
          <w:bCs/>
          <w:sz w:val="24"/>
          <w:szCs w:val="24"/>
        </w:rPr>
        <w:t xml:space="preserve">ECONÔMICOS </w:t>
      </w:r>
      <w:r w:rsidRPr="00DF0682">
        <w:rPr>
          <w:rFonts w:ascii="Times New Roman" w:hAnsi="Times New Roman" w:cs="Times New Roman"/>
          <w:b/>
          <w:bCs/>
          <w:sz w:val="24"/>
          <w:szCs w:val="24"/>
        </w:rPr>
        <w:t>DA PANDEMIA DA COVID-19</w:t>
      </w:r>
      <w:r>
        <w:rPr>
          <w:rFonts w:ascii="Times New Roman" w:hAnsi="Times New Roman" w:cs="Times New Roman"/>
          <w:b/>
          <w:bCs/>
          <w:sz w:val="24"/>
          <w:szCs w:val="24"/>
        </w:rPr>
        <w:t>.</w:t>
      </w:r>
    </w:p>
    <w:p w14:paraId="15D14F04" w14:textId="77777777" w:rsidR="00F37A7E" w:rsidRDefault="00F37A7E" w:rsidP="00F37A7E">
      <w:pPr>
        <w:spacing w:before="120" w:after="0" w:line="360" w:lineRule="auto"/>
        <w:ind w:firstLine="709"/>
        <w:jc w:val="both"/>
        <w:rPr>
          <w:rFonts w:ascii="Times New Roman" w:eastAsia="Times New Roman" w:hAnsi="Times New Roman" w:cs="Times New Roman"/>
          <w:sz w:val="24"/>
          <w:szCs w:val="24"/>
          <w:lang w:eastAsia="pt-BR"/>
        </w:rPr>
      </w:pPr>
      <w:r w:rsidRPr="00902077">
        <w:rPr>
          <w:rFonts w:ascii="Times New Roman" w:eastAsia="Times New Roman" w:hAnsi="Times New Roman" w:cs="Times New Roman"/>
          <w:sz w:val="24"/>
          <w:szCs w:val="24"/>
          <w:lang w:eastAsia="pt-BR"/>
        </w:rPr>
        <w:t>As primeiras manifestações das lideranças da burguesia industrial no Rio Grande do Sul em relação à pandemia da COVID-19 ocorreram em março de 2020, quando o govern</w:t>
      </w:r>
      <w:r>
        <w:rPr>
          <w:rFonts w:ascii="Times New Roman" w:eastAsia="Times New Roman" w:hAnsi="Times New Roman" w:cs="Times New Roman"/>
          <w:sz w:val="24"/>
          <w:szCs w:val="24"/>
          <w:lang w:eastAsia="pt-BR"/>
        </w:rPr>
        <w:t xml:space="preserve">ador gaúcho </w:t>
      </w:r>
      <w:r w:rsidRPr="00902077">
        <w:rPr>
          <w:rFonts w:ascii="Times New Roman" w:eastAsia="Times New Roman" w:hAnsi="Times New Roman" w:cs="Times New Roman"/>
          <w:sz w:val="24"/>
          <w:szCs w:val="24"/>
          <w:lang w:eastAsia="pt-BR"/>
        </w:rPr>
        <w:t>Eduardo Leite (2019 – 2022) anunciou algumas medidas visando restringir a circulação das pessoas, inclusive com restrições a atividades econômicas</w:t>
      </w:r>
      <w:r>
        <w:rPr>
          <w:rFonts w:ascii="Times New Roman" w:eastAsia="Times New Roman" w:hAnsi="Times New Roman" w:cs="Times New Roman"/>
          <w:color w:val="FF0000"/>
          <w:sz w:val="24"/>
          <w:szCs w:val="24"/>
          <w:lang w:eastAsia="pt-BR"/>
        </w:rPr>
        <w:t xml:space="preserve">. </w:t>
      </w:r>
      <w:r w:rsidRPr="00902077">
        <w:rPr>
          <w:rFonts w:ascii="Times New Roman" w:eastAsia="Times New Roman" w:hAnsi="Times New Roman" w:cs="Times New Roman"/>
          <w:sz w:val="24"/>
          <w:szCs w:val="24"/>
          <w:lang w:eastAsia="pt-BR"/>
        </w:rPr>
        <w:t xml:space="preserve">Naquele momento, as lideranças industriais demonstraram preocupações com os efeitos negativos da crise sanitária sobre a tímida recuperação da economia gaúcha observada durante </w:t>
      </w:r>
      <w:r>
        <w:rPr>
          <w:rFonts w:ascii="Times New Roman" w:eastAsia="Times New Roman" w:hAnsi="Times New Roman" w:cs="Times New Roman"/>
          <w:sz w:val="24"/>
          <w:szCs w:val="24"/>
          <w:lang w:eastAsia="pt-BR"/>
        </w:rPr>
        <w:t>o ano de 2019</w:t>
      </w:r>
      <w:r w:rsidRPr="00902077">
        <w:rPr>
          <w:rFonts w:ascii="Times New Roman" w:eastAsia="Times New Roman" w:hAnsi="Times New Roman" w:cs="Times New Roman"/>
          <w:sz w:val="24"/>
          <w:szCs w:val="24"/>
          <w:lang w:eastAsia="pt-BR"/>
        </w:rPr>
        <w:t>.</w:t>
      </w:r>
      <w:r w:rsidRPr="00902077">
        <w:rPr>
          <w:rStyle w:val="Caracteresdenotaderodap"/>
          <w:rFonts w:ascii="Times New Roman" w:hAnsi="Times New Roman" w:cs="Times New Roman"/>
          <w:sz w:val="24"/>
          <w:szCs w:val="24"/>
        </w:rPr>
        <w:footnoteReference w:id="2"/>
      </w:r>
      <w:r w:rsidRPr="00902077">
        <w:rPr>
          <w:rFonts w:ascii="Times New Roman" w:hAnsi="Times New Roman" w:cs="Times New Roman"/>
          <w:sz w:val="24"/>
          <w:szCs w:val="24"/>
        </w:rPr>
        <w:t xml:space="preserve"> </w:t>
      </w:r>
      <w:r w:rsidRPr="00902077">
        <w:rPr>
          <w:rFonts w:ascii="Times New Roman" w:eastAsia="Times New Roman" w:hAnsi="Times New Roman" w:cs="Times New Roman"/>
          <w:sz w:val="24"/>
          <w:szCs w:val="24"/>
          <w:lang w:eastAsia="pt-BR"/>
        </w:rPr>
        <w:t>E, em consequência, de imediato articularam mobilizações políticas junto ao executivo estadual, pressionando em favor de medidas de proteção à iniciativa privada</w:t>
      </w:r>
      <w:r>
        <w:rPr>
          <w:rFonts w:ascii="Times New Roman" w:eastAsia="Times New Roman" w:hAnsi="Times New Roman" w:cs="Times New Roman"/>
          <w:sz w:val="24"/>
          <w:szCs w:val="24"/>
          <w:lang w:eastAsia="pt-BR"/>
        </w:rPr>
        <w:t xml:space="preserve"> no estado.</w:t>
      </w:r>
    </w:p>
    <w:p w14:paraId="19D1033A" w14:textId="77777777" w:rsidR="00F37A7E" w:rsidRPr="00902077" w:rsidRDefault="00F37A7E" w:rsidP="00F37A7E">
      <w:pPr>
        <w:spacing w:before="120" w:after="0" w:line="360" w:lineRule="auto"/>
        <w:ind w:firstLine="709"/>
        <w:jc w:val="both"/>
        <w:rPr>
          <w:rFonts w:ascii="Times New Roman" w:eastAsia="Times New Roman" w:hAnsi="Times New Roman" w:cs="Times New Roman"/>
          <w:sz w:val="24"/>
          <w:szCs w:val="24"/>
          <w:lang w:eastAsia="pt-BR"/>
        </w:rPr>
      </w:pPr>
      <w:r w:rsidRPr="00902077">
        <w:rPr>
          <w:rFonts w:ascii="Times New Roman" w:eastAsia="Times New Roman" w:hAnsi="Times New Roman" w:cs="Times New Roman"/>
          <w:sz w:val="24"/>
          <w:szCs w:val="24"/>
          <w:lang w:eastAsia="pt-BR"/>
        </w:rPr>
        <w:t xml:space="preserve">As preocupações das lideranças industriais naquele momento já repercutiam a baixa confiança dos industriais no Rio Grande do Sul diante da possibilidade de a crise sanitária </w:t>
      </w:r>
      <w:r>
        <w:rPr>
          <w:rFonts w:ascii="Times New Roman" w:eastAsia="Times New Roman" w:hAnsi="Times New Roman" w:cs="Times New Roman"/>
          <w:sz w:val="24"/>
          <w:szCs w:val="24"/>
          <w:lang w:eastAsia="pt-BR"/>
        </w:rPr>
        <w:t xml:space="preserve">afetar negativamente a </w:t>
      </w:r>
      <w:r w:rsidRPr="00902077">
        <w:rPr>
          <w:rFonts w:ascii="Times New Roman" w:eastAsia="Times New Roman" w:hAnsi="Times New Roman" w:cs="Times New Roman"/>
          <w:sz w:val="24"/>
          <w:szCs w:val="24"/>
          <w:lang w:eastAsia="pt-BR"/>
        </w:rPr>
        <w:t>economia. Nessa direção, inclusive, na segunda quinzena de março</w:t>
      </w:r>
      <w:r>
        <w:rPr>
          <w:rFonts w:ascii="Times New Roman" w:eastAsia="Times New Roman" w:hAnsi="Times New Roman" w:cs="Times New Roman"/>
          <w:sz w:val="24"/>
          <w:szCs w:val="24"/>
          <w:lang w:eastAsia="pt-BR"/>
        </w:rPr>
        <w:t>,</w:t>
      </w:r>
      <w:r w:rsidRPr="00902077">
        <w:rPr>
          <w:rFonts w:ascii="Times New Roman" w:eastAsia="Times New Roman" w:hAnsi="Times New Roman" w:cs="Times New Roman"/>
          <w:sz w:val="24"/>
          <w:szCs w:val="24"/>
          <w:lang w:eastAsia="pt-BR"/>
        </w:rPr>
        <w:t xml:space="preserve"> a FIERGS publicou os resultados do ICEI-RS (Índice de Confiança do Empresário Industrial – Rio Grande do Sul), realizado mensalmente </w:t>
      </w:r>
      <w:r>
        <w:rPr>
          <w:rFonts w:ascii="Times New Roman" w:eastAsia="Times New Roman" w:hAnsi="Times New Roman" w:cs="Times New Roman"/>
          <w:sz w:val="24"/>
          <w:szCs w:val="24"/>
          <w:lang w:eastAsia="pt-BR"/>
        </w:rPr>
        <w:t xml:space="preserve">pela entidade </w:t>
      </w:r>
      <w:r w:rsidRPr="00902077">
        <w:rPr>
          <w:rFonts w:ascii="Times New Roman" w:eastAsia="Times New Roman" w:hAnsi="Times New Roman" w:cs="Times New Roman"/>
          <w:sz w:val="24"/>
          <w:szCs w:val="24"/>
          <w:lang w:eastAsia="pt-BR"/>
        </w:rPr>
        <w:t xml:space="preserve">através de pesquisa de opinião com amostra de indústrias localizadas no território gaúcho, indicando a maior queda no nível de confiança dos industriais gaúchos desde julho de 2018. Ao comentar os resultados, o </w:t>
      </w:r>
      <w:r>
        <w:rPr>
          <w:rFonts w:ascii="Times New Roman" w:eastAsia="Times New Roman" w:hAnsi="Times New Roman" w:cs="Times New Roman"/>
          <w:sz w:val="24"/>
          <w:szCs w:val="24"/>
          <w:lang w:eastAsia="pt-BR"/>
        </w:rPr>
        <w:t xml:space="preserve">então </w:t>
      </w:r>
      <w:r w:rsidRPr="00902077">
        <w:rPr>
          <w:rFonts w:ascii="Times New Roman" w:eastAsia="Times New Roman" w:hAnsi="Times New Roman" w:cs="Times New Roman"/>
          <w:sz w:val="24"/>
          <w:szCs w:val="24"/>
          <w:lang w:eastAsia="pt-BR"/>
        </w:rPr>
        <w:t>presidente da FIERGS assim se manifestou:</w:t>
      </w:r>
    </w:p>
    <w:p w14:paraId="02759972" w14:textId="77777777" w:rsidR="00F37A7E" w:rsidRDefault="00F37A7E" w:rsidP="00F37A7E">
      <w:pPr>
        <w:spacing w:before="120" w:after="0" w:line="240" w:lineRule="auto"/>
        <w:ind w:left="2268"/>
        <w:jc w:val="both"/>
        <w:rPr>
          <w:rFonts w:ascii="Times New Roman" w:eastAsia="Times New Roman" w:hAnsi="Times New Roman" w:cs="Times New Roman"/>
          <w:sz w:val="20"/>
          <w:szCs w:val="20"/>
          <w:lang w:eastAsia="pt-BR"/>
        </w:rPr>
      </w:pPr>
      <w:r w:rsidRPr="00902077">
        <w:rPr>
          <w:rFonts w:ascii="Times New Roman" w:eastAsia="Times New Roman" w:hAnsi="Times New Roman" w:cs="Times New Roman"/>
          <w:sz w:val="20"/>
          <w:szCs w:val="20"/>
          <w:lang w:eastAsia="pt-BR"/>
        </w:rPr>
        <w:lastRenderedPageBreak/>
        <w:t>O resultado interrompe uma tendência positiva iniciada no segundo semestre de 2019. O choque, de intensidade e duração desconhecidas, gera muita incerteza e coloca um forte viés de baixa para o crescimento da atividade industrial no Estado nos próximos meses (</w:t>
      </w:r>
      <w:r>
        <w:rPr>
          <w:rFonts w:ascii="Times New Roman" w:eastAsia="Times New Roman" w:hAnsi="Times New Roman" w:cs="Times New Roman"/>
          <w:sz w:val="20"/>
          <w:szCs w:val="20"/>
          <w:lang w:eastAsia="pt-BR"/>
        </w:rPr>
        <w:t xml:space="preserve">FIERGS, 2020a. Manifestação do presidente da FIERGS, Gilberto </w:t>
      </w:r>
      <w:proofErr w:type="spellStart"/>
      <w:r>
        <w:rPr>
          <w:rFonts w:ascii="Times New Roman" w:eastAsia="Times New Roman" w:hAnsi="Times New Roman" w:cs="Times New Roman"/>
          <w:sz w:val="20"/>
          <w:szCs w:val="20"/>
          <w:lang w:eastAsia="pt-BR"/>
        </w:rPr>
        <w:t>Porcello</w:t>
      </w:r>
      <w:proofErr w:type="spellEnd"/>
      <w:r>
        <w:rPr>
          <w:rFonts w:ascii="Times New Roman" w:eastAsia="Times New Roman" w:hAnsi="Times New Roman" w:cs="Times New Roman"/>
          <w:sz w:val="20"/>
          <w:szCs w:val="20"/>
          <w:lang w:eastAsia="pt-BR"/>
        </w:rPr>
        <w:t xml:space="preserve"> PETRY).</w:t>
      </w:r>
    </w:p>
    <w:p w14:paraId="748C67ED" w14:textId="77777777" w:rsidR="00F37A7E" w:rsidRDefault="00F37A7E" w:rsidP="00F37A7E">
      <w:pPr>
        <w:spacing w:after="0" w:line="360" w:lineRule="auto"/>
        <w:ind w:firstLine="709"/>
        <w:jc w:val="both"/>
        <w:rPr>
          <w:rFonts w:ascii="Times New Roman" w:eastAsia="Times New Roman" w:hAnsi="Times New Roman" w:cs="Times New Roman"/>
          <w:sz w:val="24"/>
          <w:szCs w:val="24"/>
          <w:lang w:eastAsia="pt-BR"/>
        </w:rPr>
      </w:pPr>
    </w:p>
    <w:p w14:paraId="497BF42C" w14:textId="77777777" w:rsidR="00F37A7E" w:rsidRDefault="00F37A7E" w:rsidP="00F37A7E">
      <w:pPr>
        <w:spacing w:before="120" w:after="0" w:line="360" w:lineRule="auto"/>
        <w:ind w:firstLine="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Já em março de 2020, portanto, as lideranças industriais definiram algumas frentes de mobilização coletiva que, a partir de então, seriam encampadas pela FIERGS. Dentre essas frentes, três delas são expressões da agenda de mobilização política que a burguesia industrial no Rio Grande do Sul adotou visando a defesa de seus interesses de classe no contexto da pandemia da COVID-19: 1. A participação na mobilização nacional liderada pela Confederação Nacional da Indústria (CNI), com o objetivo de defender, junto ao governo federal, a adoção de políticas de proteção aos investimentos privados no País; 2. A articulação de uma mobilização coletiva, junto a outras entidades de representação dos interesses da burguesia no Rio Grande do Sul, visando pressionar o governo estadual para a adoção de políticas de proteção aos investimentos privados no estado gaúcho; 4. O acompanhamento “crítico” das decisões do governo estadual quanto às medidas de isolamento, de restrição de atividades e de controle da pandemia no território gaúcho.</w:t>
      </w:r>
    </w:p>
    <w:p w14:paraId="33531D51" w14:textId="77777777" w:rsidR="00F37A7E" w:rsidRDefault="00F37A7E" w:rsidP="00F37A7E">
      <w:pPr>
        <w:spacing w:after="0" w:line="360" w:lineRule="auto"/>
        <w:ind w:firstLine="709"/>
        <w:jc w:val="both"/>
        <w:rPr>
          <w:rFonts w:ascii="Times New Roman" w:eastAsia="Times New Roman" w:hAnsi="Times New Roman" w:cs="Times New Roman"/>
          <w:sz w:val="24"/>
          <w:szCs w:val="24"/>
          <w:lang w:eastAsia="pt-BR"/>
        </w:rPr>
      </w:pPr>
    </w:p>
    <w:p w14:paraId="1BEE0558" w14:textId="5CC3A510" w:rsidR="00F37A7E" w:rsidRDefault="00F37A7E" w:rsidP="00F37A7E">
      <w:pPr>
        <w:spacing w:before="120" w:after="0" w:line="36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3</w:t>
      </w:r>
      <w:r w:rsidRPr="0026622B">
        <w:rPr>
          <w:rFonts w:ascii="Times New Roman" w:eastAsia="Times New Roman" w:hAnsi="Times New Roman" w:cs="Times New Roman"/>
          <w:b/>
          <w:sz w:val="24"/>
          <w:szCs w:val="24"/>
          <w:lang w:eastAsia="pt-BR"/>
        </w:rPr>
        <w:t>.1 A</w:t>
      </w:r>
      <w:r>
        <w:rPr>
          <w:rFonts w:ascii="Times New Roman" w:eastAsia="Times New Roman" w:hAnsi="Times New Roman" w:cs="Times New Roman"/>
          <w:b/>
          <w:sz w:val="24"/>
          <w:szCs w:val="24"/>
          <w:lang w:eastAsia="pt-BR"/>
        </w:rPr>
        <w:t xml:space="preserve"> participação nas </w:t>
      </w:r>
      <w:r w:rsidRPr="0026622B">
        <w:rPr>
          <w:rFonts w:ascii="Times New Roman" w:eastAsia="Times New Roman" w:hAnsi="Times New Roman" w:cs="Times New Roman"/>
          <w:b/>
          <w:sz w:val="24"/>
          <w:szCs w:val="24"/>
          <w:lang w:eastAsia="pt-BR"/>
        </w:rPr>
        <w:t xml:space="preserve">mobilizações políticas lideradas pela </w:t>
      </w:r>
      <w:r>
        <w:rPr>
          <w:rFonts w:ascii="Times New Roman" w:eastAsia="Times New Roman" w:hAnsi="Times New Roman" w:cs="Times New Roman"/>
          <w:b/>
          <w:sz w:val="24"/>
          <w:szCs w:val="24"/>
          <w:lang w:eastAsia="pt-BR"/>
        </w:rPr>
        <w:t>CNI.</w:t>
      </w:r>
    </w:p>
    <w:p w14:paraId="154FB7AB" w14:textId="77777777" w:rsidR="00F37A7E" w:rsidRPr="00902077" w:rsidRDefault="00F37A7E" w:rsidP="00F37A7E">
      <w:pPr>
        <w:spacing w:before="120" w:after="0" w:line="360" w:lineRule="auto"/>
        <w:ind w:firstLine="709"/>
        <w:jc w:val="both"/>
        <w:rPr>
          <w:rFonts w:ascii="Times New Roman" w:eastAsia="Times New Roman" w:hAnsi="Times New Roman" w:cs="Times New Roman"/>
          <w:sz w:val="24"/>
          <w:szCs w:val="24"/>
          <w:lang w:eastAsia="pt-BR"/>
        </w:rPr>
      </w:pPr>
      <w:r w:rsidRPr="00902077">
        <w:rPr>
          <w:rFonts w:ascii="Times New Roman" w:eastAsia="Times New Roman" w:hAnsi="Times New Roman" w:cs="Times New Roman"/>
          <w:sz w:val="24"/>
          <w:szCs w:val="24"/>
          <w:lang w:eastAsia="pt-BR"/>
        </w:rPr>
        <w:t xml:space="preserve">No que diz respeito às mobilizações políticas junto aos governos (nacional e estadual), </w:t>
      </w:r>
      <w:bookmarkStart w:id="2" w:name="_Hlk82276158"/>
      <w:r w:rsidRPr="00902077">
        <w:rPr>
          <w:rFonts w:ascii="Times New Roman" w:eastAsia="Times New Roman" w:hAnsi="Times New Roman" w:cs="Times New Roman"/>
          <w:sz w:val="24"/>
          <w:szCs w:val="24"/>
          <w:lang w:eastAsia="pt-BR"/>
        </w:rPr>
        <w:t>em março de 2020 as lideranças industriais no Rio Grande do Sul participaram, através da FIERGS, de uma articulação nacional liderada pela CNI, visando elaborar e apresentar um conjunto de propostas de ação para o governo federal. Contemplando as áreas de tributação, de política monetária, de financiamento, de normas regulatórias e de legislação trabalhista, as propostas foram encaminhadas para o Presidente da República</w:t>
      </w:r>
      <w:bookmarkEnd w:id="2"/>
      <w:r w:rsidRPr="00902077">
        <w:rPr>
          <w:rFonts w:ascii="Times New Roman" w:eastAsia="Times New Roman" w:hAnsi="Times New Roman" w:cs="Times New Roman"/>
          <w:sz w:val="24"/>
          <w:szCs w:val="24"/>
          <w:lang w:eastAsia="pt-BR"/>
        </w:rPr>
        <w:t xml:space="preserve">, Jair Bolsonaro, para o Ministro da Economia, Paulo Guedes, para o Ministro do Desenvolvimento Regional, Rogério Marinho, para o </w:t>
      </w:r>
      <w:bookmarkStart w:id="3" w:name="_Hlk82276758"/>
      <w:r w:rsidRPr="00902077">
        <w:rPr>
          <w:rFonts w:ascii="Times New Roman" w:eastAsia="Times New Roman" w:hAnsi="Times New Roman" w:cs="Times New Roman"/>
          <w:sz w:val="24"/>
          <w:szCs w:val="24"/>
          <w:lang w:eastAsia="pt-BR"/>
        </w:rPr>
        <w:t xml:space="preserve">presidente do Senado, Davi </w:t>
      </w:r>
      <w:proofErr w:type="spellStart"/>
      <w:r w:rsidRPr="00902077">
        <w:rPr>
          <w:rFonts w:ascii="Times New Roman" w:eastAsia="Times New Roman" w:hAnsi="Times New Roman" w:cs="Times New Roman"/>
          <w:sz w:val="24"/>
          <w:szCs w:val="24"/>
          <w:lang w:eastAsia="pt-BR"/>
        </w:rPr>
        <w:t>Alcolumbre</w:t>
      </w:r>
      <w:bookmarkEnd w:id="3"/>
      <w:proofErr w:type="spellEnd"/>
      <w:r w:rsidRPr="00902077">
        <w:rPr>
          <w:rFonts w:ascii="Times New Roman" w:eastAsia="Times New Roman" w:hAnsi="Times New Roman" w:cs="Times New Roman"/>
          <w:sz w:val="24"/>
          <w:szCs w:val="24"/>
          <w:lang w:eastAsia="pt-BR"/>
        </w:rPr>
        <w:t>, para o presidente da Câmara dos Deputados, Rodrigo Maia, e para os líderes de partidos políticos e blocos partidários do Congresso Nacional. O quadro a seguir apresenta o conjunto de propostas encaminhadas pela CNI, organizadas a partir das áreas</w:t>
      </w:r>
      <w:r>
        <w:rPr>
          <w:rFonts w:ascii="Times New Roman" w:eastAsia="Times New Roman" w:hAnsi="Times New Roman" w:cs="Times New Roman"/>
          <w:sz w:val="24"/>
          <w:szCs w:val="24"/>
          <w:lang w:eastAsia="pt-BR"/>
        </w:rPr>
        <w:t xml:space="preserve"> temáticas</w:t>
      </w:r>
      <w:r w:rsidRPr="00902077">
        <w:rPr>
          <w:rFonts w:ascii="Times New Roman" w:eastAsia="Times New Roman" w:hAnsi="Times New Roman" w:cs="Times New Roman"/>
          <w:sz w:val="24"/>
          <w:szCs w:val="24"/>
          <w:lang w:eastAsia="pt-BR"/>
        </w:rPr>
        <w:t xml:space="preserve"> indicadas (Quadro 01).</w:t>
      </w:r>
    </w:p>
    <w:p w14:paraId="2E45E587" w14:textId="77777777" w:rsidR="00F37A7E" w:rsidRDefault="00F37A7E" w:rsidP="00F37A7E">
      <w:pPr>
        <w:spacing w:before="120" w:after="0" w:line="360" w:lineRule="auto"/>
        <w:jc w:val="center"/>
        <w:rPr>
          <w:rFonts w:ascii="Times New Roman" w:hAnsi="Times New Roman" w:cs="Times New Roman"/>
          <w:sz w:val="24"/>
          <w:szCs w:val="24"/>
        </w:rPr>
      </w:pPr>
      <w:r w:rsidRPr="00902077">
        <w:rPr>
          <w:rFonts w:ascii="Times New Roman" w:hAnsi="Times New Roman" w:cs="Times New Roman"/>
          <w:sz w:val="24"/>
          <w:szCs w:val="24"/>
        </w:rPr>
        <w:lastRenderedPageBreak/>
        <w:t xml:space="preserve">QUADRO 01: </w:t>
      </w:r>
      <w:bookmarkStart w:id="4" w:name="_Hlk82277445"/>
      <w:r w:rsidRPr="00902077">
        <w:rPr>
          <w:rFonts w:ascii="Times New Roman" w:hAnsi="Times New Roman" w:cs="Times New Roman"/>
          <w:sz w:val="24"/>
          <w:szCs w:val="24"/>
        </w:rPr>
        <w:t xml:space="preserve">Propostas da CNI visando amenizar os efeitos da pandemia da </w:t>
      </w:r>
    </w:p>
    <w:p w14:paraId="4A832DAE" w14:textId="77777777" w:rsidR="00F37A7E" w:rsidRPr="00902077" w:rsidRDefault="00F37A7E" w:rsidP="00F37A7E">
      <w:pPr>
        <w:spacing w:after="0" w:line="360" w:lineRule="auto"/>
        <w:jc w:val="center"/>
        <w:rPr>
          <w:rFonts w:ascii="Times New Roman" w:hAnsi="Times New Roman" w:cs="Times New Roman"/>
          <w:sz w:val="24"/>
          <w:szCs w:val="24"/>
        </w:rPr>
      </w:pPr>
      <w:r w:rsidRPr="00902077">
        <w:rPr>
          <w:rFonts w:ascii="Times New Roman" w:hAnsi="Times New Roman" w:cs="Times New Roman"/>
          <w:sz w:val="24"/>
          <w:szCs w:val="24"/>
        </w:rPr>
        <w:t>COVID-19 sobre a indústria brasileira.</w:t>
      </w:r>
    </w:p>
    <w:tbl>
      <w:tblPr>
        <w:tblStyle w:val="Tabelacomgrade"/>
        <w:tblW w:w="9209" w:type="dxa"/>
        <w:tblLayout w:type="fixed"/>
        <w:tblLook w:val="04A0" w:firstRow="1" w:lastRow="0" w:firstColumn="1" w:lastColumn="0" w:noHBand="0" w:noVBand="1"/>
      </w:tblPr>
      <w:tblGrid>
        <w:gridCol w:w="1413"/>
        <w:gridCol w:w="7796"/>
      </w:tblGrid>
      <w:tr w:rsidR="00F37A7E" w:rsidRPr="00902077" w14:paraId="6152F785" w14:textId="77777777" w:rsidTr="00A05006">
        <w:tc>
          <w:tcPr>
            <w:tcW w:w="1413" w:type="dxa"/>
          </w:tcPr>
          <w:bookmarkEnd w:id="4"/>
          <w:p w14:paraId="257C4A8C"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Áreas:</w:t>
            </w:r>
          </w:p>
        </w:tc>
        <w:tc>
          <w:tcPr>
            <w:tcW w:w="7796" w:type="dxa"/>
          </w:tcPr>
          <w:p w14:paraId="2C44AAA3"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Propostas:</w:t>
            </w:r>
          </w:p>
        </w:tc>
      </w:tr>
      <w:tr w:rsidR="00F37A7E" w:rsidRPr="00902077" w14:paraId="36A8096D" w14:textId="77777777" w:rsidTr="00A05006">
        <w:tc>
          <w:tcPr>
            <w:tcW w:w="1413" w:type="dxa"/>
          </w:tcPr>
          <w:p w14:paraId="46EE8E05"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Tributação</w:t>
            </w:r>
          </w:p>
        </w:tc>
        <w:tc>
          <w:tcPr>
            <w:tcW w:w="7796" w:type="dxa"/>
          </w:tcPr>
          <w:p w14:paraId="48CB3473"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Adiamento, por 90 dias, do pagamento de todos os tributos federais, incluindo as contribuições previdenciárias; parcelamento do pagamento do valor d</w:t>
            </w:r>
            <w:r>
              <w:rPr>
                <w:rFonts w:ascii="Times New Roman" w:hAnsi="Times New Roman" w:cs="Times New Roman"/>
                <w:sz w:val="20"/>
                <w:szCs w:val="20"/>
              </w:rPr>
              <w:t xml:space="preserve">e </w:t>
            </w:r>
            <w:r w:rsidRPr="00902077">
              <w:rPr>
                <w:rFonts w:ascii="Times New Roman" w:hAnsi="Times New Roman" w:cs="Times New Roman"/>
                <w:sz w:val="20"/>
                <w:szCs w:val="20"/>
              </w:rPr>
              <w:t>tributos que tiverem o recolhimento adiado; prorrogação, por 90 dias, do prazo para apresentação das obrigações acessórias, das empresas; dispensa de pagamento, por 90 dias, sem multa, de parcelas de programas de refinanciamento de dívidas dos contribuintes com a União; redução temporária d</w:t>
            </w:r>
            <w:r>
              <w:rPr>
                <w:rFonts w:ascii="Times New Roman" w:hAnsi="Times New Roman" w:cs="Times New Roman"/>
                <w:sz w:val="20"/>
                <w:szCs w:val="20"/>
              </w:rPr>
              <w:t xml:space="preserve">e </w:t>
            </w:r>
            <w:r w:rsidRPr="00902077">
              <w:rPr>
                <w:rFonts w:ascii="Times New Roman" w:hAnsi="Times New Roman" w:cs="Times New Roman"/>
                <w:sz w:val="20"/>
                <w:szCs w:val="20"/>
              </w:rPr>
              <w:t>tarifas de energia elétrica, através da redução de encargos setoriais e da utilização de bandeiras tarifárias mínimas; suspensão dos prazos de atos processuais para os sujeitos passivos, como aqueles para interposição de defesas administrativas e recursos perante o CARF; criação de alternativas de julgamento das sessões do CARF por meio virtual; suspensão, pelo prazo de 90 dias, de inscrições em dívida ativa, protestos e execução fiscal; suspensão dos prazos para resposta do contribuinte em razão do exercício de fiscalização.</w:t>
            </w:r>
          </w:p>
        </w:tc>
      </w:tr>
      <w:tr w:rsidR="00F37A7E" w:rsidRPr="00902077" w14:paraId="7F98A677" w14:textId="77777777" w:rsidTr="00A05006">
        <w:tc>
          <w:tcPr>
            <w:tcW w:w="1413" w:type="dxa"/>
          </w:tcPr>
          <w:p w14:paraId="677E78C8"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Política monetária</w:t>
            </w:r>
          </w:p>
        </w:tc>
        <w:tc>
          <w:tcPr>
            <w:tcW w:w="7796" w:type="dxa"/>
          </w:tcPr>
          <w:p w14:paraId="79EC76DB"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Redução da taxa SELIC na reunião do COPOM prevista para 18 de março de 2020; redução dos depósitos compulsórios sobre depósitos a prazo e depósitos à vista.</w:t>
            </w:r>
          </w:p>
        </w:tc>
      </w:tr>
      <w:tr w:rsidR="00F37A7E" w:rsidRPr="00902077" w14:paraId="74847306" w14:textId="77777777" w:rsidTr="00A05006">
        <w:tc>
          <w:tcPr>
            <w:tcW w:w="1413" w:type="dxa"/>
          </w:tcPr>
          <w:p w14:paraId="1E372DA0"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 xml:space="preserve">Financiamento </w:t>
            </w:r>
          </w:p>
        </w:tc>
        <w:tc>
          <w:tcPr>
            <w:tcW w:w="7796" w:type="dxa"/>
          </w:tcPr>
          <w:p w14:paraId="45DE197C"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Facilitação, por parte dos bancos públicos e de desenvolvimento, do acesso a capital de giro, inclusive para empresas que têm crédito imobiliário</w:t>
            </w:r>
            <w:r>
              <w:rPr>
                <w:rFonts w:ascii="Times New Roman" w:hAnsi="Times New Roman" w:cs="Times New Roman"/>
                <w:sz w:val="20"/>
                <w:szCs w:val="20"/>
              </w:rPr>
              <w:t xml:space="preserve"> (</w:t>
            </w:r>
            <w:r w:rsidRPr="00902077">
              <w:rPr>
                <w:rFonts w:ascii="Times New Roman" w:hAnsi="Times New Roman" w:cs="Times New Roman"/>
                <w:sz w:val="20"/>
                <w:szCs w:val="20"/>
              </w:rPr>
              <w:t>condições diferenciadas de juros, carência de pelo menos 6 meses, prazo ampliado e flexibilização das garantias</w:t>
            </w:r>
            <w:r>
              <w:rPr>
                <w:rFonts w:ascii="Times New Roman" w:hAnsi="Times New Roman" w:cs="Times New Roman"/>
                <w:sz w:val="20"/>
                <w:szCs w:val="20"/>
              </w:rPr>
              <w:t>)</w:t>
            </w:r>
            <w:r w:rsidRPr="00902077">
              <w:rPr>
                <w:rFonts w:ascii="Times New Roman" w:hAnsi="Times New Roman" w:cs="Times New Roman"/>
                <w:sz w:val="20"/>
                <w:szCs w:val="20"/>
              </w:rPr>
              <w:t>; prorrogação do prazo de pagamento de obrigações financeiras, com suspensão, por prazo determinado dos pagamentos, de financiamentos de bancos públicos e de desenvolvimento; fortalecimento do Cartão BNDES, com o retorno das operações via Banco do Brasil; intensificação do uso das linhas de crédito do BNDES Finame Materiais e BNDES Crédito Pequenas Empresas, com maior divulgação das linhas de crédito e estímulo à operação por parte dos agentes financeiros; regulamentação da Lei Complementar n. 169/2019, que alterou a Lei do Simples Nacional para autorizar a constituição das Sociedades de Garantia Solidária, sob a forma de sociedade por ações; regulamentação do sistema nacional de garantias; ofertar, por meio de bancos públicos, hedge cambial com condições melhores que as do mercado, para reduzir os impactos da desvalorização cambial provocada pela crise; ajustes, por parte da ANVISA, nas normas regulatórias de registro e pós-registro necessários para agilizar eventuais trocas de fornecedores de Insumo Farmacêutico Ativo e outros insumos; liberar o preço de fábrica dos medicamentos, com inovações incrementais dos critérios definidos pela Resolução n. 02/2004; prorrogação automática, por 90 dias, de Certidão Negativa de Débito com vencimento durante o período de vigência das medidas contra a crise; prorrogação automática, por 90 dias, de licenças obrigatórias e certidões (ambientais, sanitárias, trabalhistas etc.); suspensão temporária da cobrança de taxas de registro junto às agências reguladoras federais (ANVISA, ANAC etc.).</w:t>
            </w:r>
          </w:p>
        </w:tc>
      </w:tr>
      <w:tr w:rsidR="00F37A7E" w:rsidRPr="00902077" w14:paraId="15D68949" w14:textId="77777777" w:rsidTr="00A05006">
        <w:tc>
          <w:tcPr>
            <w:tcW w:w="1413" w:type="dxa"/>
          </w:tcPr>
          <w:p w14:paraId="183DAA3D" w14:textId="77777777" w:rsidR="00F37A7E" w:rsidRPr="00902077" w:rsidRDefault="00F37A7E" w:rsidP="00A05006">
            <w:pPr>
              <w:spacing w:before="60" w:after="60"/>
              <w:jc w:val="both"/>
              <w:rPr>
                <w:rFonts w:ascii="Times New Roman" w:hAnsi="Times New Roman" w:cs="Times New Roman"/>
                <w:sz w:val="20"/>
                <w:szCs w:val="20"/>
              </w:rPr>
            </w:pPr>
            <w:bookmarkStart w:id="5" w:name="_Hlk82277468"/>
            <w:r w:rsidRPr="00902077">
              <w:rPr>
                <w:rFonts w:ascii="Times New Roman" w:hAnsi="Times New Roman" w:cs="Times New Roman"/>
                <w:sz w:val="20"/>
                <w:szCs w:val="20"/>
              </w:rPr>
              <w:t>Legislação Trabalhista</w:t>
            </w:r>
          </w:p>
        </w:tc>
        <w:tc>
          <w:tcPr>
            <w:tcW w:w="7796" w:type="dxa"/>
          </w:tcPr>
          <w:p w14:paraId="10B89FC9" w14:textId="77777777" w:rsidR="00F37A7E" w:rsidRPr="00902077" w:rsidRDefault="00F37A7E" w:rsidP="00A05006">
            <w:pPr>
              <w:spacing w:before="60" w:after="60"/>
              <w:jc w:val="both"/>
              <w:rPr>
                <w:rFonts w:ascii="Times New Roman" w:hAnsi="Times New Roman" w:cs="Times New Roman"/>
                <w:sz w:val="20"/>
                <w:szCs w:val="20"/>
              </w:rPr>
            </w:pPr>
            <w:r w:rsidRPr="00902077">
              <w:rPr>
                <w:rFonts w:ascii="Times New Roman" w:hAnsi="Times New Roman" w:cs="Times New Roman"/>
                <w:sz w:val="20"/>
                <w:szCs w:val="20"/>
              </w:rPr>
              <w:t xml:space="preserve">Redução da jornada e salário de forma proporcional diretamente pelas empresas; ampliação do banco de horas, permitindo que seja fixado unilateralmente pela empresa, prevendo prazo de compensação de até 02 anos, em caso de paralisação das atividades da empresa, estabelecimento ou setor da empresa em razão da crise; redução das exigências par realização do teletrabalho; permissão de turnos mistos alternados entre teletrabalho e trabalho presencial na realização de uma mesma atividade; permissão expressa para alteração de horários de trabalho; reativação do Programa Seguro-Desemprego; custeio do salário dos empregados afastados, em especial para as micro e pequenas empresas; permissão de compensação de dias não trabalhados do período de férias e outras alterações; não aplicação de multas por medidas adotadas pela empresa em </w:t>
            </w:r>
            <w:r w:rsidRPr="00902077">
              <w:rPr>
                <w:rFonts w:ascii="Times New Roman" w:hAnsi="Times New Roman" w:cs="Times New Roman"/>
                <w:sz w:val="20"/>
                <w:szCs w:val="20"/>
              </w:rPr>
              <w:lastRenderedPageBreak/>
              <w:t xml:space="preserve">função do enfrentamento da atual crise; ampliação do </w:t>
            </w:r>
            <w:proofErr w:type="spellStart"/>
            <w:r w:rsidRPr="00902077">
              <w:rPr>
                <w:rFonts w:ascii="Times New Roman" w:hAnsi="Times New Roman" w:cs="Times New Roman"/>
                <w:sz w:val="20"/>
                <w:szCs w:val="20"/>
              </w:rPr>
              <w:t>lay</w:t>
            </w:r>
            <w:proofErr w:type="spellEnd"/>
            <w:r w:rsidRPr="00902077">
              <w:rPr>
                <w:rFonts w:ascii="Times New Roman" w:hAnsi="Times New Roman" w:cs="Times New Roman"/>
                <w:sz w:val="20"/>
                <w:szCs w:val="20"/>
              </w:rPr>
              <w:t xml:space="preserve"> off; suspensão dos registros administrativos, como os exigidos em normas regulamentadoras; ampliação do prazo para a realização de exames ocupacionais; suspensão dos prazos de contestação e de recursos administrativos; exclusão expressa no texto de lei da doença da covid-19 como doença relacionada ao trabalho; extensão emergencial do critério de dupla visita.</w:t>
            </w:r>
          </w:p>
        </w:tc>
      </w:tr>
    </w:tbl>
    <w:bookmarkEnd w:id="5"/>
    <w:p w14:paraId="625D6FE3" w14:textId="77777777" w:rsidR="00F37A7E" w:rsidRDefault="00F37A7E" w:rsidP="00F37A7E">
      <w:pPr>
        <w:spacing w:before="120" w:after="0" w:line="360" w:lineRule="auto"/>
        <w:jc w:val="both"/>
        <w:rPr>
          <w:rFonts w:ascii="Times New Roman" w:hAnsi="Times New Roman" w:cs="Times New Roman"/>
          <w:sz w:val="20"/>
          <w:szCs w:val="20"/>
        </w:rPr>
      </w:pPr>
      <w:r w:rsidRPr="00902077">
        <w:rPr>
          <w:rFonts w:ascii="Times New Roman" w:hAnsi="Times New Roman" w:cs="Times New Roman"/>
          <w:sz w:val="20"/>
          <w:szCs w:val="20"/>
        </w:rPr>
        <w:lastRenderedPageBreak/>
        <w:t xml:space="preserve">Fonte: FIERGS, </w:t>
      </w:r>
      <w:r>
        <w:rPr>
          <w:rFonts w:ascii="Times New Roman" w:hAnsi="Times New Roman" w:cs="Times New Roman"/>
          <w:sz w:val="20"/>
          <w:szCs w:val="20"/>
        </w:rPr>
        <w:t>2020b.</w:t>
      </w:r>
    </w:p>
    <w:p w14:paraId="359A4469" w14:textId="1E33183A"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Não está dentre os objetivos do presente </w:t>
      </w:r>
      <w:r>
        <w:rPr>
          <w:rFonts w:ascii="Times New Roman" w:hAnsi="Times New Roman" w:cs="Times New Roman"/>
          <w:sz w:val="24"/>
          <w:szCs w:val="24"/>
        </w:rPr>
        <w:t xml:space="preserve">texto </w:t>
      </w:r>
      <w:r>
        <w:rPr>
          <w:rFonts w:ascii="Times New Roman" w:hAnsi="Times New Roman" w:cs="Times New Roman"/>
          <w:sz w:val="24"/>
          <w:szCs w:val="24"/>
        </w:rPr>
        <w:t xml:space="preserve">a análise do alcance das demandas apresentadas pela CNI ao governo federal, em especial quando se consideram as ações adotadas pelo governo federal a partir de 2020, visando proteger os interesses dos diferentes setores da economia diante das repercussões da pandemia no País. </w:t>
      </w:r>
      <w:bookmarkStart w:id="6" w:name="_Hlk82277541"/>
      <w:r>
        <w:rPr>
          <w:rFonts w:ascii="Times New Roman" w:hAnsi="Times New Roman" w:cs="Times New Roman"/>
          <w:sz w:val="24"/>
          <w:szCs w:val="24"/>
        </w:rPr>
        <w:t>De qualquer forma, é importante destacar, por um lado, que as demandas apresentadas resultaram de uma ágil articulação da CNI com as federações estaduais de indústria</w:t>
      </w:r>
      <w:bookmarkEnd w:id="6"/>
      <w:r>
        <w:rPr>
          <w:rFonts w:ascii="Times New Roman" w:hAnsi="Times New Roman" w:cs="Times New Roman"/>
          <w:sz w:val="24"/>
          <w:szCs w:val="24"/>
        </w:rPr>
        <w:t xml:space="preserve">, definindo-se a partir de então uma agenda política a partir da qual a burguesia industrial passou a pressionar tanto o governo federal quanto o Congresso Nacional pela aprovação de políticas governamentais de proteção à indústria no País. Por outro lado, não é possível deixar de observar nas propostas da CNI, inclusive pela ausência de manifestações quanto à necessidade de definição de uma política governamental de controle da pandemia no País, o quanto a </w:t>
      </w:r>
      <w:bookmarkStart w:id="7" w:name="_Hlk82277603"/>
      <w:r>
        <w:rPr>
          <w:rFonts w:ascii="Times New Roman" w:hAnsi="Times New Roman" w:cs="Times New Roman"/>
          <w:sz w:val="24"/>
          <w:szCs w:val="24"/>
        </w:rPr>
        <w:t>tragédia humanitária que o Brasil passou a vivenciar (já a partir do primeiro semestre de 2020) se colocou como secundária diante do interesse de amenizar os efeitos da pandemia sobre os interesses da acumulação, a partir de políticas de proteção às empresas e de diminuição dos riscos econômicos associados à crise sanitária (dentre os quais os custos diretamente vinculados ao uso da força-de-trabalho).</w:t>
      </w:r>
      <w:bookmarkEnd w:id="7"/>
    </w:p>
    <w:p w14:paraId="7A3F4E07"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relação à primeira questão, destaque-se que as propostas da CNI foram </w:t>
      </w:r>
      <w:r w:rsidRPr="00B112E4">
        <w:rPr>
          <w:rFonts w:ascii="Times New Roman" w:hAnsi="Times New Roman" w:cs="Times New Roman"/>
          <w:sz w:val="24"/>
          <w:szCs w:val="24"/>
        </w:rPr>
        <w:t>elaboradas com a participação das federações estaduais da indústria e do Fórum Nacional da Indústria;</w:t>
      </w:r>
      <w:r w:rsidRPr="00B112E4">
        <w:rPr>
          <w:rStyle w:val="Caracteresdenotaderodap"/>
          <w:rFonts w:ascii="Times New Roman" w:hAnsi="Times New Roman" w:cs="Times New Roman"/>
          <w:sz w:val="24"/>
          <w:szCs w:val="24"/>
        </w:rPr>
        <w:footnoteReference w:id="3"/>
      </w:r>
      <w:r w:rsidRPr="00B112E4">
        <w:rPr>
          <w:rFonts w:ascii="Times New Roman" w:hAnsi="Times New Roman" w:cs="Times New Roman"/>
          <w:sz w:val="24"/>
          <w:szCs w:val="24"/>
        </w:rPr>
        <w:t xml:space="preserve"> e, com essa representatividade, foram apresentadas como propostas da “indústria brasileira” (FIERGS, 2020</w:t>
      </w:r>
      <w:r>
        <w:rPr>
          <w:rFonts w:ascii="Times New Roman" w:hAnsi="Times New Roman" w:cs="Times New Roman"/>
          <w:sz w:val="24"/>
          <w:szCs w:val="24"/>
        </w:rPr>
        <w:t xml:space="preserve">b). </w:t>
      </w:r>
      <w:r w:rsidRPr="00B112E4">
        <w:rPr>
          <w:rFonts w:ascii="Times New Roman" w:hAnsi="Times New Roman" w:cs="Times New Roman"/>
          <w:sz w:val="24"/>
          <w:szCs w:val="24"/>
        </w:rPr>
        <w:t>Nesse sentido, é expressão de uma capacidade de articulação política liderada pela CNI. Uma</w:t>
      </w:r>
      <w:r>
        <w:rPr>
          <w:rFonts w:ascii="Times New Roman" w:hAnsi="Times New Roman" w:cs="Times New Roman"/>
          <w:sz w:val="24"/>
          <w:szCs w:val="24"/>
        </w:rPr>
        <w:t xml:space="preserve"> capacidade de articulação que se expressa no </w:t>
      </w:r>
      <w:r w:rsidRPr="0037352D">
        <w:rPr>
          <w:rFonts w:ascii="Times New Roman" w:hAnsi="Times New Roman" w:cs="Times New Roman"/>
          <w:sz w:val="24"/>
          <w:szCs w:val="24"/>
        </w:rPr>
        <w:t>preparo para a ação</w:t>
      </w:r>
      <w:r>
        <w:rPr>
          <w:rFonts w:ascii="Times New Roman" w:hAnsi="Times New Roman" w:cs="Times New Roman"/>
          <w:sz w:val="24"/>
          <w:szCs w:val="24"/>
        </w:rPr>
        <w:t xml:space="preserve"> coletiva, na </w:t>
      </w:r>
      <w:r w:rsidRPr="0037352D">
        <w:rPr>
          <w:rFonts w:ascii="Times New Roman" w:hAnsi="Times New Roman" w:cs="Times New Roman"/>
          <w:sz w:val="24"/>
          <w:szCs w:val="24"/>
        </w:rPr>
        <w:t>potencialização dos atores</w:t>
      </w:r>
      <w:r>
        <w:rPr>
          <w:rFonts w:ascii="Times New Roman" w:hAnsi="Times New Roman" w:cs="Times New Roman"/>
          <w:sz w:val="24"/>
          <w:szCs w:val="24"/>
        </w:rPr>
        <w:t>, na visualização de “</w:t>
      </w:r>
      <w:r w:rsidRPr="0037352D">
        <w:rPr>
          <w:rFonts w:ascii="Times New Roman" w:hAnsi="Times New Roman" w:cs="Times New Roman"/>
          <w:sz w:val="24"/>
          <w:szCs w:val="24"/>
        </w:rPr>
        <w:t xml:space="preserve">objetivos estratégicos e táticos em </w:t>
      </w:r>
      <w:r w:rsidRPr="0037352D">
        <w:rPr>
          <w:rFonts w:ascii="Times New Roman" w:hAnsi="Times New Roman" w:cs="Times New Roman"/>
          <w:sz w:val="24"/>
          <w:szCs w:val="24"/>
        </w:rPr>
        <w:lastRenderedPageBreak/>
        <w:t>cenários modificáveis”, intervindo no interior d</w:t>
      </w:r>
      <w:r>
        <w:rPr>
          <w:rFonts w:ascii="Times New Roman" w:hAnsi="Times New Roman" w:cs="Times New Roman"/>
          <w:sz w:val="24"/>
          <w:szCs w:val="24"/>
        </w:rPr>
        <w:t>a classe</w:t>
      </w:r>
      <w:r w:rsidRPr="0037352D">
        <w:rPr>
          <w:rFonts w:ascii="Times New Roman" w:hAnsi="Times New Roman" w:cs="Times New Roman"/>
          <w:sz w:val="24"/>
          <w:szCs w:val="24"/>
        </w:rPr>
        <w:t>, buscando uma articulação hegemônica, procurando regular as relações</w:t>
      </w:r>
      <w:r>
        <w:rPr>
          <w:rFonts w:ascii="Times New Roman" w:hAnsi="Times New Roman" w:cs="Times New Roman"/>
          <w:sz w:val="24"/>
          <w:szCs w:val="24"/>
        </w:rPr>
        <w:t xml:space="preserve"> divergentes, </w:t>
      </w:r>
      <w:r w:rsidRPr="0037352D">
        <w:rPr>
          <w:rFonts w:ascii="Times New Roman" w:hAnsi="Times New Roman" w:cs="Times New Roman"/>
          <w:sz w:val="24"/>
          <w:szCs w:val="24"/>
        </w:rPr>
        <w:t>perseguindo a produção de uma coesão interna de classe.</w:t>
      </w:r>
      <w:r>
        <w:rPr>
          <w:rFonts w:ascii="Times New Roman" w:hAnsi="Times New Roman" w:cs="Times New Roman"/>
          <w:sz w:val="24"/>
          <w:szCs w:val="24"/>
        </w:rPr>
        <w:t xml:space="preserve"> Mas, também, na operacionalização dos objetivos de classe e de viabilização d</w:t>
      </w:r>
      <w:r w:rsidRPr="0037352D">
        <w:rPr>
          <w:rFonts w:ascii="Times New Roman" w:hAnsi="Times New Roman" w:cs="Times New Roman"/>
          <w:sz w:val="24"/>
          <w:szCs w:val="24"/>
        </w:rPr>
        <w:t>a inserção política e ideológica da classe, pretendendo que os projetos particulares classistas se convertam em demandas gerais, “sociais”, “nacionais” (DREIFUSS, 1986).</w:t>
      </w:r>
    </w:p>
    <w:p w14:paraId="69A1533C" w14:textId="2751CC5D" w:rsidR="00F37A7E" w:rsidRDefault="00F37A7E" w:rsidP="00F37A7E">
      <w:pPr>
        <w:spacing w:before="120" w:after="0" w:line="360" w:lineRule="auto"/>
        <w:ind w:firstLine="709"/>
        <w:jc w:val="both"/>
        <w:rPr>
          <w:rFonts w:ascii="Times New Roman" w:hAnsi="Times New Roman" w:cs="Times New Roman"/>
          <w:sz w:val="24"/>
          <w:szCs w:val="24"/>
        </w:rPr>
      </w:pPr>
      <w:r w:rsidRPr="003968CC">
        <w:rPr>
          <w:rFonts w:ascii="Times New Roman" w:hAnsi="Times New Roman" w:cs="Times New Roman"/>
          <w:sz w:val="24"/>
          <w:szCs w:val="24"/>
        </w:rPr>
        <w:t xml:space="preserve">A liderança política da CNI em articulações classistas da burguesia industrial no Brasil não é, evidentemente, novidade. Pode ser exemplificada, inclusive, através da articulação, desde 2006, de Encontros Nacionais da Indústria (ENAIS). </w:t>
      </w:r>
      <w:r>
        <w:rPr>
          <w:rFonts w:ascii="Times New Roman" w:hAnsi="Times New Roman" w:cs="Times New Roman"/>
          <w:sz w:val="24"/>
          <w:szCs w:val="24"/>
        </w:rPr>
        <w:t xml:space="preserve">Encontros esses que são realizados anualmente e se constituem num dos principais eventos políticos promovidos pela burguesia industrial no Brasil, na medida em que conta com a participação de todas as federações estaduais, de lideranças industriais do País, especialistas de diferentes áreas de interesse da indústria, autoridades governamentais. Através dos ENAIS, a burguesia industrial vem, desde então, definindo suas agendas políticas, tanto sob o ponto de vista da construção de consensos acerca das principais orientações político-ideológicas, quanto no que diz respeito às ações coletivas que são implementadas visando a defesa de seus interesses de classe (AUTOR, 2015). Não menos importante são as “Agendas Legislativas da Indústria”, construídas sob a liderança da CNI desde 1996, expressão de um trabalho coletivo através do qual a burguesia industrial articula a defesa de seus interesses de classe no Congresso Nacional, definindo </w:t>
      </w:r>
      <w:r w:rsidRPr="00381206">
        <w:rPr>
          <w:rFonts w:ascii="Times New Roman" w:hAnsi="Times New Roman" w:cs="Times New Roman"/>
          <w:sz w:val="24"/>
          <w:szCs w:val="24"/>
        </w:rPr>
        <w:t>posições unificadas diante dos projetos considerados mais relevantes</w:t>
      </w:r>
      <w:r>
        <w:rPr>
          <w:rFonts w:ascii="Times New Roman" w:hAnsi="Times New Roman" w:cs="Times New Roman"/>
          <w:sz w:val="24"/>
          <w:szCs w:val="24"/>
        </w:rPr>
        <w:t>;</w:t>
      </w:r>
      <w:r w:rsidRPr="00381206">
        <w:rPr>
          <w:rFonts w:ascii="Times New Roman" w:hAnsi="Times New Roman" w:cs="Times New Roman"/>
          <w:sz w:val="24"/>
          <w:szCs w:val="24"/>
        </w:rPr>
        <w:t xml:space="preserve"> mas, também, promovendo pressões políticas durante os processos decisórios do legislativo federal</w:t>
      </w:r>
      <w:r>
        <w:rPr>
          <w:rFonts w:ascii="Times New Roman" w:hAnsi="Times New Roman" w:cs="Times New Roman"/>
          <w:sz w:val="24"/>
          <w:szCs w:val="24"/>
        </w:rPr>
        <w:t xml:space="preserve"> </w:t>
      </w:r>
      <w:r w:rsidRPr="00381206">
        <w:rPr>
          <w:rFonts w:ascii="Times New Roman" w:hAnsi="Times New Roman" w:cs="Times New Roman"/>
          <w:sz w:val="24"/>
          <w:szCs w:val="24"/>
        </w:rPr>
        <w:t>(MANCUSO, 2004).</w:t>
      </w:r>
    </w:p>
    <w:p w14:paraId="6D0305D4"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relação à segunda questão, é importante registrar que as propostas da CNI foram publicadas, com data de 18 de março de 2020, num documento denominado </w:t>
      </w:r>
      <w:bookmarkStart w:id="8" w:name="_Hlk82277836"/>
      <w:r>
        <w:rPr>
          <w:rFonts w:ascii="Times New Roman" w:hAnsi="Times New Roman" w:cs="Times New Roman"/>
          <w:sz w:val="24"/>
          <w:szCs w:val="24"/>
        </w:rPr>
        <w:t>“Propostas da Indústria para atenuar efeitos da crise” (CNI, 2020).</w:t>
      </w:r>
      <w:bookmarkEnd w:id="8"/>
      <w:r>
        <w:rPr>
          <w:rFonts w:ascii="Times New Roman" w:hAnsi="Times New Roman" w:cs="Times New Roman"/>
          <w:sz w:val="24"/>
          <w:szCs w:val="24"/>
        </w:rPr>
        <w:t xml:space="preserve"> Em que pese os já sinais, naquele momento, da gravidade da pandemia, o texto introdutório do referido documento é claro quanto à definição de objetivos a partir dos interesses econômicos imediatos da indústria no País:</w:t>
      </w:r>
    </w:p>
    <w:p w14:paraId="28037879" w14:textId="77777777" w:rsidR="00F37A7E" w:rsidRDefault="00F37A7E" w:rsidP="00F37A7E">
      <w:pPr>
        <w:spacing w:before="120" w:after="0" w:line="240" w:lineRule="auto"/>
        <w:ind w:left="2268"/>
        <w:jc w:val="both"/>
        <w:rPr>
          <w:rFonts w:ascii="Times New Roman" w:hAnsi="Times New Roman" w:cs="Times New Roman"/>
          <w:sz w:val="20"/>
          <w:szCs w:val="20"/>
        </w:rPr>
      </w:pPr>
      <w:r w:rsidRPr="00C4334E">
        <w:rPr>
          <w:rFonts w:ascii="Times New Roman" w:hAnsi="Times New Roman" w:cs="Times New Roman"/>
          <w:sz w:val="20"/>
          <w:szCs w:val="20"/>
        </w:rPr>
        <w:t>A Indústria Brasileira defende que o Governo Federal adote medidas que deem condições para que as empresas resistam ao período de redução da atividade econômica do país.</w:t>
      </w:r>
    </w:p>
    <w:p w14:paraId="28318782" w14:textId="77777777" w:rsidR="00F37A7E" w:rsidRDefault="00F37A7E" w:rsidP="00F37A7E">
      <w:pPr>
        <w:spacing w:before="120" w:after="0" w:line="240" w:lineRule="auto"/>
        <w:ind w:left="2268"/>
        <w:jc w:val="both"/>
        <w:rPr>
          <w:rFonts w:ascii="Times New Roman" w:hAnsi="Times New Roman" w:cs="Times New Roman"/>
          <w:sz w:val="20"/>
          <w:szCs w:val="20"/>
        </w:rPr>
      </w:pPr>
      <w:r w:rsidRPr="00C4334E">
        <w:rPr>
          <w:rFonts w:ascii="Times New Roman" w:hAnsi="Times New Roman" w:cs="Times New Roman"/>
          <w:sz w:val="20"/>
          <w:szCs w:val="20"/>
        </w:rPr>
        <w:lastRenderedPageBreak/>
        <w:t>As dificuldades para produzir, geradas pela falta de insumos e pela falta de liquidez, com a queda nas vendas, poderão levar diversas empresas eficientes à falência – o que, certamente, aumentará as consequências sociais negativas da crise.</w:t>
      </w:r>
    </w:p>
    <w:p w14:paraId="0F285FFE" w14:textId="77777777" w:rsidR="00F37A7E" w:rsidRDefault="00F37A7E" w:rsidP="00F37A7E">
      <w:pPr>
        <w:spacing w:before="120" w:after="0" w:line="240" w:lineRule="auto"/>
        <w:ind w:left="2268"/>
        <w:jc w:val="both"/>
        <w:rPr>
          <w:rFonts w:ascii="Times New Roman" w:hAnsi="Times New Roman" w:cs="Times New Roman"/>
          <w:sz w:val="20"/>
          <w:szCs w:val="20"/>
        </w:rPr>
      </w:pPr>
      <w:bookmarkStart w:id="9" w:name="_Hlk82277801"/>
      <w:r w:rsidRPr="00C4334E">
        <w:rPr>
          <w:rFonts w:ascii="Times New Roman" w:hAnsi="Times New Roman" w:cs="Times New Roman"/>
          <w:sz w:val="20"/>
          <w:szCs w:val="20"/>
        </w:rPr>
        <w:t>O uso de recursos públicos, escassos devido à situação fiscal, deve ser direcionado ao fortalecimento do sistema de saúde e ao alívio da situação financeira das empresas, para que se assegure a preservação dos empregos.</w:t>
      </w:r>
    </w:p>
    <w:bookmarkEnd w:id="9"/>
    <w:p w14:paraId="1AF75DFB" w14:textId="77777777" w:rsidR="00F37A7E" w:rsidRPr="00C4334E" w:rsidRDefault="00F37A7E" w:rsidP="00F37A7E">
      <w:pPr>
        <w:spacing w:before="120" w:after="0" w:line="240" w:lineRule="auto"/>
        <w:ind w:left="2268"/>
        <w:jc w:val="both"/>
        <w:rPr>
          <w:rFonts w:ascii="Times New Roman" w:hAnsi="Times New Roman" w:cs="Times New Roman"/>
          <w:sz w:val="20"/>
          <w:szCs w:val="20"/>
        </w:rPr>
      </w:pPr>
      <w:r w:rsidRPr="00C4334E">
        <w:rPr>
          <w:rFonts w:ascii="Times New Roman" w:hAnsi="Times New Roman" w:cs="Times New Roman"/>
          <w:sz w:val="20"/>
          <w:szCs w:val="20"/>
        </w:rPr>
        <w:t>As propostas apresentadas a seguir foram elaboradas pela Confederação Nacional da Indústria (CNI), em conjunto com as Federações Estaduais da Indústria e com o Fórum Nacional da Indústria (FNI), que representa associações setoriais dos diversos segmentos da indústria nacional</w:t>
      </w:r>
      <w:r>
        <w:rPr>
          <w:rFonts w:ascii="Times New Roman" w:hAnsi="Times New Roman" w:cs="Times New Roman"/>
          <w:sz w:val="20"/>
          <w:szCs w:val="20"/>
        </w:rPr>
        <w:t xml:space="preserve"> (CNI, 2020).</w:t>
      </w:r>
    </w:p>
    <w:p w14:paraId="1EDD1D55" w14:textId="77777777" w:rsidR="00F37A7E" w:rsidRDefault="00F37A7E" w:rsidP="00F37A7E">
      <w:pPr>
        <w:spacing w:after="0" w:line="360" w:lineRule="auto"/>
        <w:ind w:firstLine="709"/>
        <w:jc w:val="both"/>
        <w:rPr>
          <w:rFonts w:ascii="Times New Roman" w:hAnsi="Times New Roman" w:cs="Times New Roman"/>
          <w:sz w:val="24"/>
          <w:szCs w:val="24"/>
        </w:rPr>
      </w:pPr>
    </w:p>
    <w:p w14:paraId="23BB13BB"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indicação de que os “escassos” recursos públicos deveriam ser direcionados também “ao fortalecimento do sistema de saúde” não relativiza a intenção maior de um posicionamento político que, diante da eminência de uma crise humanitária sem precedentes históricos (que resultaria, somente em 2020, na morte de quase duzentas mil pessoas por COVID no País),</w:t>
      </w:r>
      <w:r w:rsidRPr="00902077">
        <w:rPr>
          <w:rStyle w:val="Caracteresdenotaderodap"/>
          <w:rFonts w:ascii="Times New Roman" w:hAnsi="Times New Roman" w:cs="Times New Roman"/>
          <w:sz w:val="24"/>
          <w:szCs w:val="24"/>
        </w:rPr>
        <w:footnoteReference w:id="4"/>
      </w:r>
      <w:r>
        <w:rPr>
          <w:rFonts w:ascii="Times New Roman" w:hAnsi="Times New Roman" w:cs="Times New Roman"/>
          <w:sz w:val="24"/>
          <w:szCs w:val="24"/>
        </w:rPr>
        <w:t xml:space="preserve"> centra sua atenção à situação financeira das empresas, à falta de insumos e de liquidez, aos custos relacionados ao trabalho durante o período de crise, aos riscos, enfim, à dinâmica de acumulação no País.</w:t>
      </w:r>
    </w:p>
    <w:p w14:paraId="5AF0BC35"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Como indicado no quadro anteriormente apresentado, as propostas da burguesia industrial foram articuladas em torno de quatro áreas: 1. Tributação, com propostas de adiamento, parcelamento/prorrogação/dispensas no pagamento de tributos, redução de tarifas, suspensão de multas; 2. Política monetária, com redução da taxa SELIC e dos depósitos compulsórios; 3. Financiamento, com propostas de diferentes estratégias visando facilitar o acesso a financiamentos em instituições públicas de financiamento (com “condições diferenciadas” – juros menores, prazos maiores de carência, flexibilização das garantias), ampliar as linhas de crédito, diminuir possíveis efeitos de desvalorização cambial; 4. Legislação trabalhista, com propostas de ainda maior flexibilização da legislação trabalhista, visando garantir maior liberdade às empresas para adaptarem unilateralmente as condições de contratação e de uso da força-de-trabalho, numa perspectiva de diminuição dos custos não </w:t>
      </w:r>
      <w:r>
        <w:rPr>
          <w:rFonts w:ascii="Times New Roman" w:hAnsi="Times New Roman" w:cs="Times New Roman"/>
          <w:sz w:val="24"/>
          <w:szCs w:val="24"/>
        </w:rPr>
        <w:lastRenderedPageBreak/>
        <w:t>somente vinculados à demissão, mas, também, aos riscos possíveis do uso da força-de-trabalho durante o período da pandemia.</w:t>
      </w:r>
    </w:p>
    <w:p w14:paraId="60711DD6"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Num momento, portanto, em que a orientação principal do governo federal em relação à pandemia já se mostrava comprometida com a renúncia à vida (o que se objetivaria, como indicado, nas quase duas centenas de mortes durante 2020; mas, também, na exposição irresponsável de toda a população brasileira, em especial das classes populares e de trabalhadores, ao risco da morte), as lideranças da burguesia industrial enfatizavam, em suas propostas “para atenuar efeitos da crise”, a necessidade de o Estado ampliar ainda mais sua atuação na proteção e enfrentamento das crises vivenciadas pelo capital.</w:t>
      </w:r>
    </w:p>
    <w:p w14:paraId="6E9279C0" w14:textId="77777777" w:rsidR="00F37A7E" w:rsidRDefault="00F37A7E" w:rsidP="00F37A7E">
      <w:pPr>
        <w:spacing w:after="0" w:line="360" w:lineRule="auto"/>
        <w:ind w:firstLine="709"/>
        <w:jc w:val="both"/>
        <w:rPr>
          <w:rFonts w:ascii="Times New Roman" w:hAnsi="Times New Roman" w:cs="Times New Roman"/>
          <w:sz w:val="24"/>
          <w:szCs w:val="24"/>
        </w:rPr>
      </w:pPr>
    </w:p>
    <w:p w14:paraId="0455A0E2" w14:textId="766C8ED4" w:rsidR="00F37A7E" w:rsidRPr="00104C43" w:rsidRDefault="00F37A7E" w:rsidP="00F37A7E">
      <w:pPr>
        <w:spacing w:after="0" w:line="360" w:lineRule="auto"/>
        <w:ind w:left="425" w:hanging="425"/>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3</w:t>
      </w:r>
      <w:r w:rsidRPr="00104C43">
        <w:rPr>
          <w:rFonts w:ascii="Times New Roman" w:eastAsia="Times New Roman" w:hAnsi="Times New Roman" w:cs="Times New Roman"/>
          <w:b/>
          <w:sz w:val="24"/>
          <w:szCs w:val="24"/>
          <w:lang w:eastAsia="pt-BR"/>
        </w:rPr>
        <w:t>.2 A “burguesia gaúcha” pressiona o governo Eduardo Leite por medidas de proteção aos interesses privados.</w:t>
      </w:r>
    </w:p>
    <w:p w14:paraId="6409A164" w14:textId="3ACB9EA6"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Como já foi indicado neste </w:t>
      </w:r>
      <w:r>
        <w:rPr>
          <w:rFonts w:ascii="Times New Roman" w:hAnsi="Times New Roman" w:cs="Times New Roman"/>
          <w:sz w:val="24"/>
          <w:szCs w:val="24"/>
        </w:rPr>
        <w:t xml:space="preserve">texto, </w:t>
      </w:r>
      <w:r>
        <w:rPr>
          <w:rFonts w:ascii="Times New Roman" w:hAnsi="Times New Roman" w:cs="Times New Roman"/>
          <w:sz w:val="24"/>
          <w:szCs w:val="24"/>
        </w:rPr>
        <w:t>a participação das lideranças da burguesia industrial no Rio Grande do Sul na articulação política liderada pela CNI junto ao governo federal não traduz as diferentes frentes de mobilização nas quais a FIERGS participou e, inclusive, liderou. Ainda em março de 2020, as lideranças da entidade também definiram estratégias de atuação voltadas à defesa dos interesses de classe na esfera estadual, seja através da criação de canais de comunicação com as indústrias localizadas no território gaúcho, seja através de mobilizações coletivas visando defender seus interesses de classe junto ao governo estadual.</w:t>
      </w:r>
    </w:p>
    <w:p w14:paraId="6081685F"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relação aos canais de comunicação criados pelas lideranças da burguesia industrial, visando manter as indústrias informadas </w:t>
      </w:r>
      <w:r w:rsidRPr="00902077">
        <w:rPr>
          <w:rFonts w:ascii="Times New Roman" w:hAnsi="Times New Roman" w:cs="Times New Roman"/>
          <w:sz w:val="24"/>
          <w:szCs w:val="24"/>
        </w:rPr>
        <w:t>sobre legislação, medidas adotadas pelos governos (tanto estadual quanto nacional), adaptações na produção e nas relações com os trabalhadores em função das medidas governamentais adotadas</w:t>
      </w:r>
      <w:r>
        <w:rPr>
          <w:rFonts w:ascii="Times New Roman" w:hAnsi="Times New Roman" w:cs="Times New Roman"/>
          <w:sz w:val="24"/>
          <w:szCs w:val="24"/>
        </w:rPr>
        <w:t xml:space="preserve">, a </w:t>
      </w:r>
      <w:r w:rsidRPr="00902077">
        <w:rPr>
          <w:rFonts w:ascii="Times New Roman" w:hAnsi="Times New Roman" w:cs="Times New Roman"/>
          <w:sz w:val="24"/>
          <w:szCs w:val="24"/>
        </w:rPr>
        <w:t xml:space="preserve">FIERGS criou, em </w:t>
      </w:r>
      <w:bookmarkStart w:id="10" w:name="_Hlk82331917"/>
      <w:r w:rsidRPr="00902077">
        <w:rPr>
          <w:rFonts w:ascii="Times New Roman" w:hAnsi="Times New Roman" w:cs="Times New Roman"/>
          <w:sz w:val="24"/>
          <w:szCs w:val="24"/>
        </w:rPr>
        <w:t>sua página oficial na Internet, um site, com a denominação “COVID-19 MEDIDAS DA FIERGS”</w:t>
      </w:r>
      <w:r>
        <w:rPr>
          <w:rFonts w:ascii="Times New Roman" w:hAnsi="Times New Roman" w:cs="Times New Roman"/>
          <w:sz w:val="24"/>
          <w:szCs w:val="24"/>
        </w:rPr>
        <w:t xml:space="preserve">. Nesse site é possível encontrar informações que foram organizadas </w:t>
      </w:r>
      <w:r w:rsidRPr="00902077">
        <w:rPr>
          <w:rFonts w:ascii="Times New Roman" w:hAnsi="Times New Roman" w:cs="Times New Roman"/>
          <w:sz w:val="24"/>
          <w:szCs w:val="24"/>
        </w:rPr>
        <w:t xml:space="preserve">em quatro blocos: 1. Notícias, com informações de posicionamentos e ações desenvolvidas pela entidade, direta ou indiretamente relacionadas </w:t>
      </w:r>
      <w:r>
        <w:rPr>
          <w:rFonts w:ascii="Times New Roman" w:hAnsi="Times New Roman" w:cs="Times New Roman"/>
          <w:sz w:val="24"/>
          <w:szCs w:val="24"/>
        </w:rPr>
        <w:t xml:space="preserve">à pandemia; </w:t>
      </w:r>
      <w:r w:rsidRPr="00902077">
        <w:rPr>
          <w:rFonts w:ascii="Times New Roman" w:hAnsi="Times New Roman" w:cs="Times New Roman"/>
          <w:sz w:val="24"/>
          <w:szCs w:val="24"/>
        </w:rPr>
        <w:t xml:space="preserve">2. Comunicados técnicos, </w:t>
      </w:r>
      <w:r>
        <w:rPr>
          <w:rFonts w:ascii="Times New Roman" w:hAnsi="Times New Roman" w:cs="Times New Roman"/>
          <w:sz w:val="24"/>
          <w:szCs w:val="24"/>
        </w:rPr>
        <w:t xml:space="preserve">de </w:t>
      </w:r>
      <w:r w:rsidRPr="00902077">
        <w:rPr>
          <w:rFonts w:ascii="Times New Roman" w:hAnsi="Times New Roman" w:cs="Times New Roman"/>
          <w:sz w:val="24"/>
          <w:szCs w:val="24"/>
        </w:rPr>
        <w:t xml:space="preserve">ações desenvolvidas pelos diferentes conselhos temáticos que </w:t>
      </w:r>
      <w:r>
        <w:rPr>
          <w:rFonts w:ascii="Times New Roman" w:hAnsi="Times New Roman" w:cs="Times New Roman"/>
          <w:sz w:val="24"/>
          <w:szCs w:val="24"/>
        </w:rPr>
        <w:t xml:space="preserve">constituem a estrutura administrativa da </w:t>
      </w:r>
      <w:r w:rsidRPr="00902077">
        <w:rPr>
          <w:rFonts w:ascii="Times New Roman" w:hAnsi="Times New Roman" w:cs="Times New Roman"/>
          <w:sz w:val="24"/>
          <w:szCs w:val="24"/>
        </w:rPr>
        <w:t xml:space="preserve">FIERGS; 3. Quadro de </w:t>
      </w:r>
      <w:r w:rsidRPr="00902077">
        <w:rPr>
          <w:rFonts w:ascii="Times New Roman" w:hAnsi="Times New Roman" w:cs="Times New Roman"/>
          <w:sz w:val="24"/>
          <w:szCs w:val="24"/>
        </w:rPr>
        <w:lastRenderedPageBreak/>
        <w:t>Monitoramento, disponibiliza</w:t>
      </w:r>
      <w:r>
        <w:rPr>
          <w:rFonts w:ascii="Times New Roman" w:hAnsi="Times New Roman" w:cs="Times New Roman"/>
          <w:sz w:val="24"/>
          <w:szCs w:val="24"/>
        </w:rPr>
        <w:t xml:space="preserve">ndo informações sobre </w:t>
      </w:r>
      <w:r w:rsidRPr="00902077">
        <w:rPr>
          <w:rFonts w:ascii="Times New Roman" w:hAnsi="Times New Roman" w:cs="Times New Roman"/>
          <w:sz w:val="24"/>
          <w:szCs w:val="24"/>
        </w:rPr>
        <w:t xml:space="preserve">todos os pleitos realizados </w:t>
      </w:r>
      <w:r>
        <w:rPr>
          <w:rFonts w:ascii="Times New Roman" w:hAnsi="Times New Roman" w:cs="Times New Roman"/>
          <w:sz w:val="24"/>
          <w:szCs w:val="24"/>
        </w:rPr>
        <w:t xml:space="preserve">pela entidade </w:t>
      </w:r>
      <w:r w:rsidRPr="00902077">
        <w:rPr>
          <w:rFonts w:ascii="Times New Roman" w:hAnsi="Times New Roman" w:cs="Times New Roman"/>
          <w:sz w:val="24"/>
          <w:szCs w:val="24"/>
        </w:rPr>
        <w:t>junto aos governos em função da COVID</w:t>
      </w:r>
      <w:r>
        <w:rPr>
          <w:rFonts w:ascii="Times New Roman" w:hAnsi="Times New Roman" w:cs="Times New Roman"/>
          <w:sz w:val="24"/>
          <w:szCs w:val="24"/>
        </w:rPr>
        <w:t xml:space="preserve"> (</w:t>
      </w:r>
      <w:r w:rsidRPr="00902077">
        <w:rPr>
          <w:rFonts w:ascii="Times New Roman" w:hAnsi="Times New Roman" w:cs="Times New Roman"/>
          <w:sz w:val="24"/>
          <w:szCs w:val="24"/>
        </w:rPr>
        <w:t>com o acompanhamento de quais demandas foram atendidas, quais foram atendidas parcialmente e quais não foram atendidas</w:t>
      </w:r>
      <w:r>
        <w:rPr>
          <w:rFonts w:ascii="Times New Roman" w:hAnsi="Times New Roman" w:cs="Times New Roman"/>
          <w:sz w:val="24"/>
          <w:szCs w:val="24"/>
        </w:rPr>
        <w:t>)</w:t>
      </w:r>
      <w:r w:rsidRPr="00902077">
        <w:rPr>
          <w:rFonts w:ascii="Times New Roman" w:hAnsi="Times New Roman" w:cs="Times New Roman"/>
          <w:sz w:val="24"/>
          <w:szCs w:val="24"/>
        </w:rPr>
        <w:t xml:space="preserve">; 4. Parecer sobre a atividade industrial, com avaliações jurídicas sobre as medidas adotadas pelos governos e suas repercussões nas atividades </w:t>
      </w:r>
      <w:r w:rsidRPr="00B112E4">
        <w:rPr>
          <w:rFonts w:ascii="Times New Roman" w:hAnsi="Times New Roman" w:cs="Times New Roman"/>
          <w:sz w:val="24"/>
          <w:szCs w:val="24"/>
        </w:rPr>
        <w:t>industriais (FIERGS, 2020).</w:t>
      </w:r>
      <w:r>
        <w:rPr>
          <w:rFonts w:ascii="Times New Roman" w:hAnsi="Times New Roman" w:cs="Times New Roman"/>
          <w:sz w:val="24"/>
          <w:szCs w:val="24"/>
        </w:rPr>
        <w:t xml:space="preserve"> </w:t>
      </w:r>
      <w:bookmarkEnd w:id="10"/>
      <w:r>
        <w:rPr>
          <w:rFonts w:ascii="Times New Roman" w:hAnsi="Times New Roman" w:cs="Times New Roman"/>
          <w:sz w:val="24"/>
          <w:szCs w:val="24"/>
        </w:rPr>
        <w:t xml:space="preserve">Desde que foi criado, equipes técnicas da FIERGS passaram a atualizar o site, informações organizadas a partir dos quatro blocos, com acesso público no endereço </w:t>
      </w:r>
      <w:hyperlink r:id="rId10" w:history="1">
        <w:r w:rsidRPr="00C45B78">
          <w:rPr>
            <w:rStyle w:val="Hyperlink"/>
            <w:rFonts w:ascii="Times New Roman" w:hAnsi="Times New Roman" w:cs="Times New Roman"/>
            <w:sz w:val="24"/>
            <w:szCs w:val="24"/>
          </w:rPr>
          <w:t>https://www.fiergs.org.br/covid-19-medidas-da-fiergs</w:t>
        </w:r>
      </w:hyperlink>
      <w:r>
        <w:rPr>
          <w:rFonts w:ascii="Times New Roman" w:hAnsi="Times New Roman" w:cs="Times New Roman"/>
          <w:sz w:val="24"/>
          <w:szCs w:val="24"/>
        </w:rPr>
        <w:t>.</w:t>
      </w:r>
    </w:p>
    <w:p w14:paraId="5F8DE5B1"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relação às mobilizações coletivas organizadas visando defender os interesses de classe da burguesia industrial junto ao governo do Rio Grande do Sul, essas seguiram a linha das </w:t>
      </w:r>
      <w:r w:rsidRPr="00902077">
        <w:rPr>
          <w:rFonts w:ascii="Times New Roman" w:hAnsi="Times New Roman" w:cs="Times New Roman"/>
          <w:sz w:val="24"/>
          <w:szCs w:val="24"/>
        </w:rPr>
        <w:t>mobilizaç</w:t>
      </w:r>
      <w:r>
        <w:rPr>
          <w:rFonts w:ascii="Times New Roman" w:hAnsi="Times New Roman" w:cs="Times New Roman"/>
          <w:sz w:val="24"/>
          <w:szCs w:val="24"/>
        </w:rPr>
        <w:t xml:space="preserve">ões lideradas </w:t>
      </w:r>
      <w:r w:rsidRPr="00902077">
        <w:rPr>
          <w:rFonts w:ascii="Times New Roman" w:hAnsi="Times New Roman" w:cs="Times New Roman"/>
          <w:sz w:val="24"/>
          <w:szCs w:val="24"/>
        </w:rPr>
        <w:t>em nível nacional pela CNI.</w:t>
      </w:r>
      <w:r>
        <w:rPr>
          <w:rFonts w:ascii="Times New Roman" w:hAnsi="Times New Roman" w:cs="Times New Roman"/>
          <w:sz w:val="24"/>
          <w:szCs w:val="24"/>
        </w:rPr>
        <w:t xml:space="preserve"> A novidade no Rio Grande do Sul é que a agenda de mobilizações foi organizada não somente com a participação da </w:t>
      </w:r>
      <w:bookmarkStart w:id="11" w:name="_Hlk82331974"/>
      <w:r>
        <w:rPr>
          <w:rFonts w:ascii="Times New Roman" w:hAnsi="Times New Roman" w:cs="Times New Roman"/>
          <w:sz w:val="24"/>
          <w:szCs w:val="24"/>
        </w:rPr>
        <w:t xml:space="preserve">FIERGS, mas, também, de duas outras importantes entidades representativas dos interesses da burguesia no Rio Grande do Sul: a </w:t>
      </w:r>
      <w:r w:rsidRPr="00902077">
        <w:rPr>
          <w:rFonts w:ascii="Times New Roman" w:hAnsi="Times New Roman" w:cs="Times New Roman"/>
          <w:sz w:val="24"/>
          <w:szCs w:val="24"/>
        </w:rPr>
        <w:t xml:space="preserve">FECOMÉRCIO (Federação do Comércio de Bens e de Serviços do Estado do Rio Grande do Sul) e </w:t>
      </w:r>
      <w:r>
        <w:rPr>
          <w:rFonts w:ascii="Times New Roman" w:hAnsi="Times New Roman" w:cs="Times New Roman"/>
          <w:sz w:val="24"/>
          <w:szCs w:val="24"/>
        </w:rPr>
        <w:t xml:space="preserve">a </w:t>
      </w:r>
      <w:r w:rsidRPr="00902077">
        <w:rPr>
          <w:rFonts w:ascii="Times New Roman" w:hAnsi="Times New Roman" w:cs="Times New Roman"/>
          <w:sz w:val="24"/>
          <w:szCs w:val="24"/>
        </w:rPr>
        <w:t>FARSUL (Federação da Agricultura do Estado do Rio Grande do Sul)</w:t>
      </w:r>
      <w:r>
        <w:rPr>
          <w:rFonts w:ascii="Times New Roman" w:hAnsi="Times New Roman" w:cs="Times New Roman"/>
          <w:sz w:val="24"/>
          <w:szCs w:val="24"/>
        </w:rPr>
        <w:t>.</w:t>
      </w:r>
      <w:bookmarkStart w:id="12" w:name="_Hlk82332035"/>
      <w:bookmarkEnd w:id="11"/>
    </w:p>
    <w:p w14:paraId="61B1A7B1"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As três entidades, ainda em março de 2020, </w:t>
      </w:r>
      <w:r w:rsidRPr="00902077">
        <w:rPr>
          <w:rFonts w:ascii="Times New Roman" w:hAnsi="Times New Roman" w:cs="Times New Roman"/>
          <w:sz w:val="24"/>
          <w:szCs w:val="24"/>
        </w:rPr>
        <w:t>publicaram um manifesto, denominado “Pela Reativação da Economia Gaúcha”</w:t>
      </w:r>
      <w:r>
        <w:rPr>
          <w:rFonts w:ascii="Times New Roman" w:hAnsi="Times New Roman" w:cs="Times New Roman"/>
          <w:sz w:val="24"/>
          <w:szCs w:val="24"/>
        </w:rPr>
        <w:t xml:space="preserve">. </w:t>
      </w:r>
      <w:bookmarkEnd w:id="12"/>
      <w:r>
        <w:rPr>
          <w:rFonts w:ascii="Times New Roman" w:hAnsi="Times New Roman" w:cs="Times New Roman"/>
          <w:sz w:val="24"/>
          <w:szCs w:val="24"/>
        </w:rPr>
        <w:t>Através daquele manifesto, indicaram s</w:t>
      </w:r>
      <w:r w:rsidRPr="00902077">
        <w:rPr>
          <w:rFonts w:ascii="Times New Roman" w:hAnsi="Times New Roman" w:cs="Times New Roman"/>
          <w:sz w:val="24"/>
          <w:szCs w:val="24"/>
        </w:rPr>
        <w:t xml:space="preserve">uas preocupações quanto “à ameaça de desabastecimento que poderá </w:t>
      </w:r>
      <w:r>
        <w:rPr>
          <w:rFonts w:ascii="Times New Roman" w:hAnsi="Times New Roman" w:cs="Times New Roman"/>
          <w:sz w:val="24"/>
          <w:szCs w:val="24"/>
        </w:rPr>
        <w:t xml:space="preserve">existir </w:t>
      </w:r>
      <w:r w:rsidRPr="00902077">
        <w:rPr>
          <w:rFonts w:ascii="Times New Roman" w:hAnsi="Times New Roman" w:cs="Times New Roman"/>
          <w:sz w:val="24"/>
          <w:szCs w:val="24"/>
        </w:rPr>
        <w:t>caso se prolonguem, além de um limite razoável, as proibições das atividades empresariais”, e apresentaram dez propostas de ação para o governo gaúcho, com o objetivo de amenizar os efeitos da crise sanitária sobre a “economia gaúcha</w:t>
      </w:r>
      <w:bookmarkStart w:id="13" w:name="_Hlk82332076"/>
      <w:r w:rsidRPr="00902077">
        <w:rPr>
          <w:rFonts w:ascii="Times New Roman" w:hAnsi="Times New Roman" w:cs="Times New Roman"/>
          <w:sz w:val="24"/>
          <w:szCs w:val="24"/>
        </w:rPr>
        <w:t xml:space="preserve">”: 1. Diferir a cobrança do ICMS, assim como o Imposto devido por Substituição Tributária por, no mínimo, 90 dias; 2. Suspender a fiscalização, as autuações, bem como da sua inscrição em dívida ativa em relação à apuração nos meses de março a agosto de 2020 do ICMS; 3. Renegociar os débitos tributários, nos moldes de um Regis Estadual, com carência de 90 dias para iniciar o pagamento; 4. Prorrogar por 90 dias o pagamento das taxas de serviços essenciais para o setor produtivo, como energia elétrica, gás e água; 5. Flexibilizar as regras de revogação do Programa Refaz-2019 (Decreto n. 54.853), para aqueles contribuintes que ficarem inadimplentes por três meses consecutivos, ou ainda, a interrupção dos pagamentos de parcelamentos em andamento e a retomada dos mesmos a partir </w:t>
      </w:r>
      <w:r w:rsidRPr="00902077">
        <w:rPr>
          <w:rFonts w:ascii="Times New Roman" w:hAnsi="Times New Roman" w:cs="Times New Roman"/>
          <w:sz w:val="24"/>
          <w:szCs w:val="24"/>
        </w:rPr>
        <w:lastRenderedPageBreak/>
        <w:t xml:space="preserve">de setembro de 2020; 6. Prorrogar a validade das certidões negativas de débitos vigentes, até dezembro de 2020; 7. Ampliar, flexibilizar e desburocratizar as linhas de crédito disponibilizadas pelo Banrisul, BRDE e </w:t>
      </w:r>
      <w:proofErr w:type="spellStart"/>
      <w:r w:rsidRPr="00902077">
        <w:rPr>
          <w:rFonts w:ascii="Times New Roman" w:hAnsi="Times New Roman" w:cs="Times New Roman"/>
          <w:sz w:val="24"/>
          <w:szCs w:val="24"/>
        </w:rPr>
        <w:t>Badesul</w:t>
      </w:r>
      <w:proofErr w:type="spellEnd"/>
      <w:r w:rsidRPr="00902077">
        <w:rPr>
          <w:rFonts w:ascii="Times New Roman" w:hAnsi="Times New Roman" w:cs="Times New Roman"/>
          <w:sz w:val="24"/>
          <w:szCs w:val="24"/>
        </w:rPr>
        <w:t xml:space="preserve">; 8. Suspender por 60 dias os prazos dos processos administrativos no âmbito da administração pública estadual direta e indireta; 9. Suspender a exigência do </w:t>
      </w:r>
      <w:proofErr w:type="spellStart"/>
      <w:r w:rsidRPr="00902077">
        <w:rPr>
          <w:rFonts w:ascii="Times New Roman" w:hAnsi="Times New Roman" w:cs="Times New Roman"/>
          <w:sz w:val="24"/>
          <w:szCs w:val="24"/>
        </w:rPr>
        <w:t>MDFe</w:t>
      </w:r>
      <w:proofErr w:type="spellEnd"/>
      <w:r w:rsidRPr="00902077">
        <w:rPr>
          <w:rFonts w:ascii="Times New Roman" w:hAnsi="Times New Roman" w:cs="Times New Roman"/>
          <w:sz w:val="24"/>
          <w:szCs w:val="24"/>
        </w:rPr>
        <w:t xml:space="preserve"> intermunicipal e interestadual por tempo indeterminado; 10. Prorrogar todos os estímulos fiscais até o final do ano de 2020 </w:t>
      </w:r>
      <w:r w:rsidRPr="00301FEB">
        <w:rPr>
          <w:rFonts w:ascii="Times New Roman" w:hAnsi="Times New Roman" w:cs="Times New Roman"/>
          <w:sz w:val="24"/>
          <w:szCs w:val="24"/>
        </w:rPr>
        <w:t>(FIERGS, 2020c).</w:t>
      </w:r>
      <w:bookmarkEnd w:id="13"/>
    </w:p>
    <w:p w14:paraId="777B1CD2" w14:textId="77777777" w:rsidR="00F37A7E" w:rsidRDefault="00F37A7E" w:rsidP="00F37A7E">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Claro que a FIERGS liderou outras mobilizações políticas durante 2020 no âmbito estadual, relacionadas diretamente ao interesse da burguesia industrial no Rio Grande do Sul em promover reformas no estado subnacional capazes de reduzir o tamanho do setor público, diminuir a carga tributária, amenizar os mecanismos de regulação estatal sobre as atividades econômicas</w:t>
      </w:r>
      <w:r>
        <w:rPr>
          <w:rFonts w:ascii="Times New Roman" w:hAnsi="Times New Roman" w:cs="Times New Roman"/>
          <w:sz w:val="24"/>
          <w:szCs w:val="24"/>
        </w:rPr>
        <w:t>.</w:t>
      </w:r>
      <w:r w:rsidRPr="00902077">
        <w:rPr>
          <w:rFonts w:ascii="Times New Roman" w:hAnsi="Times New Roman" w:cs="Times New Roman"/>
          <w:sz w:val="24"/>
          <w:szCs w:val="24"/>
        </w:rPr>
        <w:t xml:space="preserve"> Nesse sentido, inclusive, é importante registrar três importantes mobilizações realizadas durante aquele ano</w:t>
      </w:r>
      <w:bookmarkStart w:id="14" w:name="_Hlk82332110"/>
      <w:r w:rsidRPr="00902077">
        <w:rPr>
          <w:rFonts w:ascii="Times New Roman" w:hAnsi="Times New Roman" w:cs="Times New Roman"/>
          <w:sz w:val="24"/>
          <w:szCs w:val="24"/>
        </w:rPr>
        <w:t>: 1. A mobilização em favor da diminuição do “Custo RS”; 2. A mobilização em favor de uma reforma tributária estadual; 3. A mobilização contrária ao salário mínimo regional.</w:t>
      </w:r>
    </w:p>
    <w:bookmarkEnd w:id="14"/>
    <w:p w14:paraId="490D973B" w14:textId="77777777" w:rsidR="00F37A7E" w:rsidRDefault="00F37A7E" w:rsidP="00F37A7E">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 xml:space="preserve">Dentro dos limites estabelecidos pelos objetivos deste artigo, não há condições de </w:t>
      </w:r>
      <w:r>
        <w:rPr>
          <w:rFonts w:ascii="Times New Roman" w:hAnsi="Times New Roman" w:cs="Times New Roman"/>
          <w:sz w:val="24"/>
          <w:szCs w:val="24"/>
        </w:rPr>
        <w:t xml:space="preserve">analisar a </w:t>
      </w:r>
      <w:r w:rsidRPr="00902077">
        <w:rPr>
          <w:rFonts w:ascii="Times New Roman" w:hAnsi="Times New Roman" w:cs="Times New Roman"/>
          <w:sz w:val="24"/>
          <w:szCs w:val="24"/>
        </w:rPr>
        <w:t xml:space="preserve">importância e o alcance dessas três mobilizações coletivas organizadas pelas lideranças industriais no Rio Grande do Sul durante 2020. Observe-se, no entanto, que todas elas se inserem numa agenda de desenvolvimento subnacional, defendida pela burguesia industrial desde o contexto político-eleitoral que resultou na eleição de Eduardo Leite para governador do estado, em 2018. Uma agenda de desenvolvimento que, sob o ponto de vista político-ideológico, reproduz valores e concepções há muito tempo defendidos pela burguesia industrial no Rio Grande do Sul, em especial a crítica à </w:t>
      </w:r>
      <w:r>
        <w:rPr>
          <w:rFonts w:ascii="Times New Roman" w:hAnsi="Times New Roman" w:cs="Times New Roman"/>
          <w:sz w:val="24"/>
          <w:szCs w:val="24"/>
        </w:rPr>
        <w:t>“</w:t>
      </w:r>
      <w:r w:rsidRPr="00902077">
        <w:rPr>
          <w:rFonts w:ascii="Times New Roman" w:hAnsi="Times New Roman" w:cs="Times New Roman"/>
          <w:sz w:val="24"/>
          <w:szCs w:val="24"/>
        </w:rPr>
        <w:t>excessiva intervenção estatal nas relações econômicas e sociais</w:t>
      </w:r>
      <w:r>
        <w:rPr>
          <w:rFonts w:ascii="Times New Roman" w:hAnsi="Times New Roman" w:cs="Times New Roman"/>
          <w:sz w:val="24"/>
          <w:szCs w:val="24"/>
        </w:rPr>
        <w:t>” (lado a lado às constantes demandas por políticas de proteção aos investimentos privados)</w:t>
      </w:r>
      <w:r w:rsidRPr="00902077">
        <w:rPr>
          <w:rFonts w:ascii="Times New Roman" w:hAnsi="Times New Roman" w:cs="Times New Roman"/>
          <w:sz w:val="24"/>
          <w:szCs w:val="24"/>
        </w:rPr>
        <w:t>, a defesa da redução do tamanho do Estado (</w:t>
      </w:r>
      <w:r>
        <w:rPr>
          <w:rFonts w:ascii="Times New Roman" w:hAnsi="Times New Roman" w:cs="Times New Roman"/>
          <w:sz w:val="24"/>
          <w:szCs w:val="24"/>
        </w:rPr>
        <w:t xml:space="preserve">redução do déficit fiscal, </w:t>
      </w:r>
      <w:r w:rsidRPr="00902077">
        <w:rPr>
          <w:rFonts w:ascii="Times New Roman" w:hAnsi="Times New Roman" w:cs="Times New Roman"/>
          <w:sz w:val="24"/>
          <w:szCs w:val="24"/>
        </w:rPr>
        <w:t>privatizações, transferência de serviços públicos para empresas privadas, redução no número de funcionários públicos, maior racionalidade administrativa nos serviços públicos etc.) e a importância dada ao aumento da capacidade estatal de investimento, em especial em infraestrutura (AUTOR</w:t>
      </w:r>
      <w:r>
        <w:rPr>
          <w:rFonts w:ascii="Times New Roman" w:hAnsi="Times New Roman" w:cs="Times New Roman"/>
          <w:sz w:val="24"/>
          <w:szCs w:val="24"/>
        </w:rPr>
        <w:t>1</w:t>
      </w:r>
      <w:r w:rsidRPr="00902077">
        <w:rPr>
          <w:rFonts w:ascii="Times New Roman" w:hAnsi="Times New Roman" w:cs="Times New Roman"/>
          <w:sz w:val="24"/>
          <w:szCs w:val="24"/>
        </w:rPr>
        <w:t>, 2020).</w:t>
      </w:r>
      <w:r>
        <w:rPr>
          <w:rFonts w:ascii="Times New Roman" w:hAnsi="Times New Roman" w:cs="Times New Roman"/>
          <w:sz w:val="24"/>
          <w:szCs w:val="24"/>
        </w:rPr>
        <w:t xml:space="preserve"> </w:t>
      </w:r>
      <w:r w:rsidRPr="00902077">
        <w:rPr>
          <w:rFonts w:ascii="Times New Roman" w:hAnsi="Times New Roman" w:cs="Times New Roman"/>
          <w:sz w:val="24"/>
          <w:szCs w:val="24"/>
        </w:rPr>
        <w:t xml:space="preserve">De qualquer forma, no contexto da crise sanitária e de suas repercussões na economia gaúcha (no caso da indústria de transformação no Rio Grande do </w:t>
      </w:r>
      <w:r w:rsidRPr="00902077">
        <w:rPr>
          <w:rFonts w:ascii="Times New Roman" w:hAnsi="Times New Roman" w:cs="Times New Roman"/>
          <w:sz w:val="24"/>
          <w:szCs w:val="24"/>
        </w:rPr>
        <w:lastRenderedPageBreak/>
        <w:t>Sul, a queda de produção chegou aos 15,8% entre janeiro e julho de 2020) (BLACK, 2020, p. 17), a pandemia passou a ser funcional na defesa da diminuição do “Custo RS”, da diminuição da carga tributária estadual, na discussão sobre um salário mínimo regional.</w:t>
      </w:r>
    </w:p>
    <w:p w14:paraId="296F7E7D" w14:textId="77777777" w:rsidR="00F37A7E" w:rsidRPr="00902077" w:rsidRDefault="00F37A7E" w:rsidP="00F37A7E">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Isso ficou evidenciado na discussão sobre o salário mínimo regional. Existente no Rio Grande do Sul desde 2001, em todos os anos a FIERGS organiza mobilizações visando a extinção ou, então, reajuste zero para</w:t>
      </w:r>
      <w:r>
        <w:rPr>
          <w:rFonts w:ascii="Times New Roman" w:hAnsi="Times New Roman" w:cs="Times New Roman"/>
          <w:sz w:val="24"/>
          <w:szCs w:val="24"/>
        </w:rPr>
        <w:t xml:space="preserve"> o salário mínimo regional. </w:t>
      </w:r>
      <w:r w:rsidRPr="00902077">
        <w:rPr>
          <w:rFonts w:ascii="Times New Roman" w:hAnsi="Times New Roman" w:cs="Times New Roman"/>
          <w:sz w:val="24"/>
          <w:szCs w:val="24"/>
        </w:rPr>
        <w:t xml:space="preserve">Em 2020, pela primeira vez, o pleito da entidade foi atendido na Assembleia Legislativa. Embora o executivo estadual tenha </w:t>
      </w:r>
      <w:r>
        <w:rPr>
          <w:rFonts w:ascii="Times New Roman" w:hAnsi="Times New Roman" w:cs="Times New Roman"/>
          <w:sz w:val="24"/>
          <w:szCs w:val="24"/>
        </w:rPr>
        <w:t xml:space="preserve">apresentado uma proposta que contemplava um </w:t>
      </w:r>
      <w:r w:rsidRPr="00902077">
        <w:rPr>
          <w:rFonts w:ascii="Times New Roman" w:hAnsi="Times New Roman" w:cs="Times New Roman"/>
          <w:sz w:val="24"/>
          <w:szCs w:val="24"/>
        </w:rPr>
        <w:t xml:space="preserve">aumento de 4,5% no salário mínimo regional, a mesma foi amplamente derrotada </w:t>
      </w:r>
      <w:r>
        <w:rPr>
          <w:rFonts w:ascii="Times New Roman" w:hAnsi="Times New Roman" w:cs="Times New Roman"/>
          <w:sz w:val="24"/>
          <w:szCs w:val="24"/>
        </w:rPr>
        <w:t xml:space="preserve">pelos deputados estaduais, que decidiram em favor de reajuste zero para o ano de 2020 </w:t>
      </w:r>
      <w:r w:rsidRPr="00902077">
        <w:rPr>
          <w:rFonts w:ascii="Times New Roman" w:hAnsi="Times New Roman" w:cs="Times New Roman"/>
          <w:sz w:val="24"/>
          <w:szCs w:val="24"/>
        </w:rPr>
        <w:t xml:space="preserve">(por 34 votos favoráveis e 11 contrários). Os deputados estaduais cederam, nesse sentido, aos apelos das lideranças da burguesia no Rio Grande do Sul que, ao longo da discussão, defenderam que o setor produtivo gaúcho já estava bastante penalizado pelas repercussões negativas da pandemia. A manifestação do </w:t>
      </w:r>
      <w:r>
        <w:rPr>
          <w:rFonts w:ascii="Times New Roman" w:hAnsi="Times New Roman" w:cs="Times New Roman"/>
          <w:sz w:val="24"/>
          <w:szCs w:val="24"/>
        </w:rPr>
        <w:t xml:space="preserve">então </w:t>
      </w:r>
      <w:r w:rsidRPr="00902077">
        <w:rPr>
          <w:rFonts w:ascii="Times New Roman" w:hAnsi="Times New Roman" w:cs="Times New Roman"/>
          <w:sz w:val="24"/>
          <w:szCs w:val="24"/>
        </w:rPr>
        <w:t>presidente da FIERGS, durante o processo de discussão sobre o reajuste no salário mínimo regional, é ilustrativa:</w:t>
      </w:r>
    </w:p>
    <w:p w14:paraId="355442E6" w14:textId="77777777" w:rsidR="00F37A7E" w:rsidRPr="00FB295E" w:rsidRDefault="00F37A7E" w:rsidP="00F37A7E">
      <w:pPr>
        <w:spacing w:after="0" w:line="240" w:lineRule="auto"/>
        <w:ind w:left="2268"/>
        <w:jc w:val="both"/>
        <w:rPr>
          <w:rFonts w:ascii="Times New Roman" w:hAnsi="Times New Roman" w:cs="Times New Roman"/>
          <w:sz w:val="20"/>
          <w:szCs w:val="20"/>
        </w:rPr>
      </w:pPr>
      <w:bookmarkStart w:id="15" w:name="_Hlk82336434"/>
      <w:r w:rsidRPr="00FB295E">
        <w:rPr>
          <w:rFonts w:ascii="Times New Roman" w:hAnsi="Times New Roman" w:cs="Times New Roman"/>
          <w:sz w:val="20"/>
          <w:szCs w:val="20"/>
        </w:rPr>
        <w:t>O Rio Grande do Sul já vem sendo penalizado pelo Salário Mínimo Regional. Não há justificativa e o momento não é propício para isso, é hora de mantermos empregos e não de reajuste de salário que, se efetivado, implicará na redução dos postos de trabalho (</w:t>
      </w:r>
      <w:r>
        <w:rPr>
          <w:rFonts w:ascii="Times New Roman" w:hAnsi="Times New Roman" w:cs="Times New Roman"/>
          <w:sz w:val="20"/>
          <w:szCs w:val="20"/>
        </w:rPr>
        <w:t xml:space="preserve">FIERGS, 2020d. </w:t>
      </w:r>
      <w:r w:rsidRPr="00FB295E">
        <w:rPr>
          <w:rFonts w:ascii="Times New Roman" w:hAnsi="Times New Roman" w:cs="Times New Roman"/>
          <w:sz w:val="20"/>
          <w:szCs w:val="20"/>
        </w:rPr>
        <w:t xml:space="preserve">Manifestação do presidente da FIERGS, Gilberto </w:t>
      </w:r>
      <w:proofErr w:type="spellStart"/>
      <w:r w:rsidRPr="00FB295E">
        <w:rPr>
          <w:rFonts w:ascii="Times New Roman" w:hAnsi="Times New Roman" w:cs="Times New Roman"/>
          <w:sz w:val="20"/>
          <w:szCs w:val="20"/>
        </w:rPr>
        <w:t>Porcello</w:t>
      </w:r>
      <w:proofErr w:type="spellEnd"/>
      <w:r w:rsidRPr="00FB295E">
        <w:rPr>
          <w:rFonts w:ascii="Times New Roman" w:hAnsi="Times New Roman" w:cs="Times New Roman"/>
          <w:sz w:val="20"/>
          <w:szCs w:val="20"/>
        </w:rPr>
        <w:t xml:space="preserve"> </w:t>
      </w:r>
      <w:proofErr w:type="spellStart"/>
      <w:r w:rsidRPr="00FB295E">
        <w:rPr>
          <w:rFonts w:ascii="Times New Roman" w:hAnsi="Times New Roman" w:cs="Times New Roman"/>
          <w:sz w:val="20"/>
          <w:szCs w:val="20"/>
        </w:rPr>
        <w:t>Petry</w:t>
      </w:r>
      <w:proofErr w:type="spellEnd"/>
      <w:r w:rsidRPr="00FB295E">
        <w:rPr>
          <w:rFonts w:ascii="Times New Roman" w:hAnsi="Times New Roman" w:cs="Times New Roman"/>
          <w:sz w:val="20"/>
          <w:szCs w:val="20"/>
        </w:rPr>
        <w:t>).</w:t>
      </w:r>
    </w:p>
    <w:bookmarkEnd w:id="15"/>
    <w:p w14:paraId="7C9741F3" w14:textId="77777777" w:rsidR="00F37A7E" w:rsidRDefault="00F37A7E" w:rsidP="00F37A7E">
      <w:pPr>
        <w:spacing w:before="120" w:after="0" w:line="360" w:lineRule="auto"/>
        <w:ind w:firstLine="709"/>
        <w:jc w:val="both"/>
        <w:rPr>
          <w:rFonts w:ascii="Times New Roman" w:hAnsi="Times New Roman" w:cs="Times New Roman"/>
          <w:sz w:val="24"/>
          <w:szCs w:val="24"/>
        </w:rPr>
      </w:pPr>
    </w:p>
    <w:p w14:paraId="51CA03A8" w14:textId="77777777" w:rsidR="00F37A7E" w:rsidRDefault="00F37A7E" w:rsidP="00F37A7E">
      <w:pPr>
        <w:spacing w:before="120" w:after="0" w:line="360" w:lineRule="auto"/>
        <w:ind w:firstLine="709"/>
        <w:jc w:val="both"/>
        <w:rPr>
          <w:rFonts w:ascii="Times New Roman" w:hAnsi="Times New Roman" w:cs="Times New Roman"/>
          <w:sz w:val="24"/>
          <w:szCs w:val="24"/>
        </w:rPr>
      </w:pPr>
      <w:r w:rsidRPr="00902077">
        <w:rPr>
          <w:rFonts w:ascii="Times New Roman" w:hAnsi="Times New Roman" w:cs="Times New Roman"/>
          <w:sz w:val="24"/>
          <w:szCs w:val="24"/>
        </w:rPr>
        <w:t xml:space="preserve">Portanto, indiretamente as mobilizações coletivas indicadas, ainda que possam ser vinculadas aos efeitos da pandemia da COVID-19, já estavam presentes na agenda política da burguesia industrial no Rio Grande do Sul. A mobilização organizada com a FECOMÉRCIO e com a FARSUL, expressa através do manifesto “Pela Reativação da Economia Gaúcha”, nesse sentido, é indicativa das principais demandas que foram apresentadas e defendidas pela burguesia no Rio Grande do Sul diante das repercussões econômicas da crise sanitária provocada pela pandemia. E, como indicado, tais demandas se vincularam, principalmente, em torno de adiamento e prorrogação no pagamento de tributos, suspensão de fiscalização, renegociação de débitos, ampliação nos prazos de estímulos fiscais, prorrogação de pagamentos </w:t>
      </w:r>
      <w:r w:rsidRPr="00902077">
        <w:rPr>
          <w:rFonts w:ascii="Times New Roman" w:hAnsi="Times New Roman" w:cs="Times New Roman"/>
          <w:sz w:val="24"/>
          <w:szCs w:val="24"/>
        </w:rPr>
        <w:lastRenderedPageBreak/>
        <w:t>de serviços públicos, maior facilidade para acesso ao crédito em instituições financeiras nas quais o governo estadual tem influência.</w:t>
      </w:r>
      <w:bookmarkStart w:id="16" w:name="_Hlk82336477"/>
    </w:p>
    <w:p w14:paraId="4DFB31F3"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Na mesma direção que se observou em nível nacional, também em esfera estadual a tragédia humanitária decorrente da pandemia se colocou como uma oportunidade, na medida em que funcional para e a na argumentação em favor de políticas de proteção aos investimentos privados, de redução dos já escassos espaços estatais de proteção ao trabalho e aos trabalhadores, de corrosão da também frágil capacidade estatal de estruturar atividades comprometidas com a garantia de direitos sociais (saúde, educação, trabalho e renda etc.).</w:t>
      </w:r>
    </w:p>
    <w:p w14:paraId="38B82306" w14:textId="77777777" w:rsidR="00F37A7E" w:rsidRDefault="00F37A7E" w:rsidP="00F37A7E">
      <w:pPr>
        <w:spacing w:before="120" w:after="0" w:line="360" w:lineRule="auto"/>
        <w:ind w:firstLine="709"/>
        <w:jc w:val="both"/>
        <w:rPr>
          <w:rFonts w:ascii="Times New Roman" w:hAnsi="Times New Roman" w:cs="Times New Roman"/>
          <w:sz w:val="24"/>
          <w:szCs w:val="24"/>
        </w:rPr>
      </w:pPr>
    </w:p>
    <w:bookmarkEnd w:id="16"/>
    <w:p w14:paraId="0B247EAA" w14:textId="7091D7FE" w:rsidR="00F37A7E" w:rsidRDefault="00F37A7E" w:rsidP="00F37A7E">
      <w:pPr>
        <w:spacing w:after="0" w:line="360" w:lineRule="auto"/>
        <w:ind w:left="397" w:hanging="397"/>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3</w:t>
      </w:r>
      <w:r>
        <w:rPr>
          <w:rFonts w:ascii="Times New Roman" w:eastAsia="Times New Roman" w:hAnsi="Times New Roman" w:cs="Times New Roman"/>
          <w:b/>
          <w:sz w:val="24"/>
          <w:szCs w:val="24"/>
          <w:lang w:eastAsia="pt-BR"/>
        </w:rPr>
        <w:t>.3 Controle do Coronavírus sim, mas sem restrição à liberdade dos investimentos privados.</w:t>
      </w:r>
    </w:p>
    <w:p w14:paraId="121BFF4D" w14:textId="77777777" w:rsidR="00F37A7E" w:rsidRDefault="00F37A7E" w:rsidP="00F37A7E">
      <w:pPr>
        <w:spacing w:before="120" w:after="0" w:line="360" w:lineRule="auto"/>
        <w:ind w:firstLine="709"/>
        <w:jc w:val="both"/>
        <w:rPr>
          <w:rFonts w:ascii="Times New Roman" w:hAnsi="Times New Roman" w:cs="Times New Roman"/>
          <w:sz w:val="24"/>
          <w:szCs w:val="24"/>
        </w:rPr>
      </w:pPr>
      <w:bookmarkStart w:id="17" w:name="_Hlk82336538"/>
      <w:r>
        <w:rPr>
          <w:rFonts w:ascii="Times New Roman" w:hAnsi="Times New Roman" w:cs="Times New Roman"/>
          <w:sz w:val="24"/>
          <w:szCs w:val="24"/>
        </w:rPr>
        <w:t xml:space="preserve">O governo estadual no Rio Grande do Sul adotou, ainda a partir de março de 2020, um conjunto de ações visando criar mecanismos de controle da pandemia no território gaúcho. Naquele mês, através do decreto n. 55.118, publicado no dia 16 março, o governo adotou </w:t>
      </w:r>
      <w:r w:rsidRPr="002B138E">
        <w:rPr>
          <w:rFonts w:ascii="Times New Roman" w:hAnsi="Times New Roman" w:cs="Times New Roman"/>
          <w:sz w:val="24"/>
          <w:szCs w:val="24"/>
        </w:rPr>
        <w:t xml:space="preserve">várias medidas de prevenção ao contágio pelo Covid-19 no território gaúcho, dentre as quais: 1. Suspensão de aulas na rede pública; 2. Recomendação às escolas e instituições de ensino da rede privada de suspensão das aulas; 3. Determinação </w:t>
      </w:r>
      <w:r>
        <w:rPr>
          <w:rFonts w:ascii="Times New Roman" w:hAnsi="Times New Roman" w:cs="Times New Roman"/>
          <w:sz w:val="24"/>
          <w:szCs w:val="24"/>
        </w:rPr>
        <w:t>que qualquer servidor, cujo trabalho pudesse ser realizado de casa, desempenhasse suas atribuições em “regime excepcional de teletrabalho”; 4. Recomendação para que as atividades e eventos da iniciativa privada com mais de cem pessoas fossem cancelados; 5. Recomendação para que empresas e entidades privadas adotassem medidas de prevenção da transmissão da Covid-19 (GOV-RS, 2020).</w:t>
      </w:r>
    </w:p>
    <w:bookmarkEnd w:id="17"/>
    <w:p w14:paraId="571DE1A5"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Naquele momento, como já registrado, as lideranças industriais já estavam atuando tanto na mobilização liderada pela CNI quanto na elaboração do documento “Pela Reativação da Economia Gaúcha”. Uma primeira manifestação das lideranças industrias junto ao governo estadual, nesse sentido, ocorreu no final de março, quando encaminharam para o governador Eduardo Leite a “carta” encaminhada pela CNI ao Presidente da República e o documento construído pelas entidades representativas dos interesses de classe da burguesia no Rio Grande do Sul (FIERGS, 2020e). Contudo, também naquela ocasião as lideranças industriais se </w:t>
      </w:r>
      <w:r>
        <w:rPr>
          <w:rFonts w:ascii="Times New Roman" w:hAnsi="Times New Roman" w:cs="Times New Roman"/>
          <w:sz w:val="24"/>
          <w:szCs w:val="24"/>
        </w:rPr>
        <w:lastRenderedPageBreak/>
        <w:t>manifestaram em relação às medidas de controle da pandemia adotadas pelo governo estadual, apoiando prefeitos que, naquele momento, estavam “utilizando a flexibilização do decreto estadual” para permitir a reabertura de fábricas (FIERGS, 2020e).</w:t>
      </w:r>
    </w:p>
    <w:p w14:paraId="30666B62"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No começo de abril, a FIERGS divulgou uma pesquisa, junto a uma amostra de 193 indústrias localizadas no Rio Grande do Sul, indicando que 57,4% tinham paralisado a produção por causa da pandemia, 15,9% tiveram “queda intensa na atividade” e a maioria (88,8%) tinha observado queda na demanda por seus produtos (FIERGS, 2020e).</w:t>
      </w:r>
      <w:bookmarkStart w:id="18" w:name="_Hlk82336623"/>
      <w:r>
        <w:rPr>
          <w:rFonts w:ascii="Times New Roman" w:hAnsi="Times New Roman" w:cs="Times New Roman"/>
          <w:sz w:val="24"/>
          <w:szCs w:val="24"/>
        </w:rPr>
        <w:t xml:space="preserve"> Considerando esses dados, o presidente da entidade, Gilberto </w:t>
      </w:r>
      <w:proofErr w:type="spellStart"/>
      <w:r>
        <w:rPr>
          <w:rFonts w:ascii="Times New Roman" w:hAnsi="Times New Roman" w:cs="Times New Roman"/>
          <w:sz w:val="24"/>
          <w:szCs w:val="24"/>
        </w:rPr>
        <w:t>Petry</w:t>
      </w:r>
      <w:proofErr w:type="spellEnd"/>
      <w:r>
        <w:rPr>
          <w:rFonts w:ascii="Times New Roman" w:hAnsi="Times New Roman" w:cs="Times New Roman"/>
          <w:sz w:val="24"/>
          <w:szCs w:val="24"/>
        </w:rPr>
        <w:t>, enfatizou a necessidade do “retorno gradativo às atividades, seguindo-se as recomendações de saúde [...] para que o ano não seja perdido” (FIERGS, 2020f).</w:t>
      </w:r>
      <w:bookmarkStart w:id="19" w:name="_Hlk82336703"/>
      <w:bookmarkEnd w:id="18"/>
    </w:p>
    <w:p w14:paraId="64324C6A"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Mas ainda naquele mês de abril, o governo Eduardo Leite adotou um modelo de distanciamento controlado que passaria a ser utilizado ao longo daquele ano, como principal mecanismo governamental de controle da expansão da pandemia no Rio Grande do Sul. </w:t>
      </w:r>
      <w:bookmarkEnd w:id="19"/>
      <w:r>
        <w:rPr>
          <w:rFonts w:ascii="Times New Roman" w:hAnsi="Times New Roman" w:cs="Times New Roman"/>
          <w:sz w:val="24"/>
          <w:szCs w:val="24"/>
        </w:rPr>
        <w:t>Através daquele modelo, o governo dividiu o território gaúcho em vinte regiões, segmentou as atividades econômicas em doze setores (agricultura; indústria da construção; transporte; serviços financeiros e imobiliários; educação privada; indústria de transformação e extrativista; comércio; alojamento e alimentação; administração pública; artes, cultura, esporte e lazer; serviços domésticos; outros serviços), adotou um sistema de bandeiras (amarela, laranja, vermelha e preta, sendo a amarela a mais amena, com medidas mais flexíveis, e a preta indicativa do mais elevado grau de restrições) a partir do acompanhamento de onze indicadores relacionados à saúde e definiu, para os diferentes setores acima indicados, regras e protocolos para a definição desde a abertura ou não dos estabelecimentos, passando por horários, equipamentos de proteção necessários, até número limite de pessoas circulando (GOV-RS, 2020).</w:t>
      </w:r>
    </w:p>
    <w:p w14:paraId="78AA7916"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título de ilustração, quando os critérios de avaliação adotados pelo governo definiram que uma região passaria a ter, por um período determinado, bandeira vermelha, as mudanças nos diferentes setores foram as seguintes: 1. Administração pública: redução no teto de operação dos serviços não essenciais, restrito a 25% dos trabalhadores; serviço de habilitação </w:t>
      </w:r>
      <w:r>
        <w:rPr>
          <w:rFonts w:ascii="Times New Roman" w:hAnsi="Times New Roman" w:cs="Times New Roman"/>
          <w:sz w:val="24"/>
          <w:szCs w:val="24"/>
        </w:rPr>
        <w:lastRenderedPageBreak/>
        <w:t xml:space="preserve">de condutores com operação restrita a 50% dos trabalhadores; serviços </w:t>
      </w:r>
      <w:r w:rsidRPr="007D0A4A">
        <w:rPr>
          <w:rFonts w:ascii="Times New Roman" w:hAnsi="Times New Roman" w:cs="Times New Roman"/>
          <w:sz w:val="24"/>
          <w:szCs w:val="24"/>
        </w:rPr>
        <w:t xml:space="preserve">essenciais sem operações afetadas; 2. Agropecuária: redução no teto de operação a 50% dos trabalhadores; </w:t>
      </w:r>
      <w:bookmarkStart w:id="20" w:name="_Hlk82336948"/>
      <w:r w:rsidRPr="007D0A4A">
        <w:rPr>
          <w:rFonts w:ascii="Times New Roman" w:hAnsi="Times New Roman" w:cs="Times New Roman"/>
          <w:sz w:val="24"/>
          <w:szCs w:val="24"/>
        </w:rPr>
        <w:t xml:space="preserve">3. Alojamento e alimentação: restaurantes, padarias, lanchonetes deixam de operar na modalidade </w:t>
      </w:r>
      <w:r>
        <w:rPr>
          <w:rFonts w:ascii="Times New Roman" w:hAnsi="Times New Roman" w:cs="Times New Roman"/>
          <w:sz w:val="24"/>
          <w:szCs w:val="24"/>
        </w:rPr>
        <w:t>presencial, podendo atuar através de tele-entrega, pegue e leve ou drive-</w:t>
      </w:r>
      <w:proofErr w:type="spellStart"/>
      <w:r>
        <w:rPr>
          <w:rFonts w:ascii="Times New Roman" w:hAnsi="Times New Roman" w:cs="Times New Roman"/>
          <w:sz w:val="24"/>
          <w:szCs w:val="24"/>
        </w:rPr>
        <w:t>thru</w:t>
      </w:r>
      <w:proofErr w:type="spellEnd"/>
      <w:r>
        <w:rPr>
          <w:rFonts w:ascii="Times New Roman" w:hAnsi="Times New Roman" w:cs="Times New Roman"/>
          <w:sz w:val="24"/>
          <w:szCs w:val="24"/>
        </w:rPr>
        <w:t>; hotéis passam a operar com 40% dos quartos disponíveis; 4</w:t>
      </w:r>
      <w:r w:rsidRPr="002C6E48">
        <w:rPr>
          <w:rFonts w:ascii="Times New Roman" w:hAnsi="Times New Roman" w:cs="Times New Roman"/>
          <w:color w:val="C00000"/>
          <w:sz w:val="24"/>
          <w:szCs w:val="24"/>
        </w:rPr>
        <w:t xml:space="preserve">. </w:t>
      </w:r>
      <w:r>
        <w:rPr>
          <w:rFonts w:ascii="Times New Roman" w:hAnsi="Times New Roman" w:cs="Times New Roman"/>
          <w:sz w:val="24"/>
          <w:szCs w:val="24"/>
        </w:rPr>
        <w:t xml:space="preserve">Comércio: comércio de rua e em centros comerciais ou shoppings são suspensos; somente podem operar estabelecimentos que comercializam itens essenciais (medicamentos, produtos de higiene pessoal, alimentação e transporte), </w:t>
      </w:r>
      <w:bookmarkEnd w:id="20"/>
      <w:r>
        <w:rPr>
          <w:rFonts w:ascii="Times New Roman" w:hAnsi="Times New Roman" w:cs="Times New Roman"/>
          <w:sz w:val="24"/>
          <w:szCs w:val="24"/>
        </w:rPr>
        <w:t>mesmo assim com redução de trabalhadores; comércio atacadista deixa de operar na modalidade presencial</w:t>
      </w:r>
      <w:r w:rsidRPr="005D6AAB">
        <w:rPr>
          <w:rFonts w:ascii="Times New Roman" w:hAnsi="Times New Roman" w:cs="Times New Roman"/>
          <w:sz w:val="24"/>
          <w:szCs w:val="24"/>
        </w:rPr>
        <w:t xml:space="preserve">; </w:t>
      </w:r>
      <w:r>
        <w:rPr>
          <w:rFonts w:ascii="Times New Roman" w:hAnsi="Times New Roman" w:cs="Times New Roman"/>
          <w:sz w:val="24"/>
          <w:szCs w:val="24"/>
        </w:rPr>
        <w:t>5</w:t>
      </w:r>
      <w:r w:rsidRPr="005D6AAB">
        <w:rPr>
          <w:rFonts w:ascii="Times New Roman" w:hAnsi="Times New Roman" w:cs="Times New Roman"/>
          <w:sz w:val="24"/>
          <w:szCs w:val="24"/>
        </w:rPr>
        <w:t>. Educação: as atividades ficam suspensas; nas universidades somente ficam mantidas as atividades de laboratório necessárias à manutenção de seres vivos</w:t>
      </w:r>
      <w:bookmarkStart w:id="21" w:name="_Hlk82336818"/>
      <w:r w:rsidRPr="005D6AAB">
        <w:rPr>
          <w:rFonts w:ascii="Times New Roman" w:hAnsi="Times New Roman" w:cs="Times New Roman"/>
          <w:sz w:val="24"/>
          <w:szCs w:val="24"/>
        </w:rPr>
        <w:t xml:space="preserve">; </w:t>
      </w:r>
      <w:r>
        <w:rPr>
          <w:rFonts w:ascii="Times New Roman" w:hAnsi="Times New Roman" w:cs="Times New Roman"/>
          <w:sz w:val="24"/>
          <w:szCs w:val="24"/>
        </w:rPr>
        <w:t>6</w:t>
      </w:r>
      <w:r w:rsidRPr="005D6AAB">
        <w:rPr>
          <w:rFonts w:ascii="Times New Roman" w:hAnsi="Times New Roman" w:cs="Times New Roman"/>
          <w:sz w:val="24"/>
          <w:szCs w:val="24"/>
        </w:rPr>
        <w:t xml:space="preserve">. Indústria de construção: por serem consideradas essenciais, as atividades no setor sofrem apenas redução na operação, podendo atuar com 75% dos trabalhadores; </w:t>
      </w:r>
      <w:r>
        <w:rPr>
          <w:rFonts w:ascii="Times New Roman" w:hAnsi="Times New Roman" w:cs="Times New Roman"/>
          <w:sz w:val="24"/>
          <w:szCs w:val="24"/>
        </w:rPr>
        <w:t>7</w:t>
      </w:r>
      <w:r w:rsidRPr="005D6AAB">
        <w:rPr>
          <w:rFonts w:ascii="Times New Roman" w:hAnsi="Times New Roman" w:cs="Times New Roman"/>
          <w:sz w:val="24"/>
          <w:szCs w:val="24"/>
        </w:rPr>
        <w:t xml:space="preserve">. Indústria de transformação e extrativa: podem operar com 50% dos trabalhadores, com exceção das </w:t>
      </w:r>
      <w:r>
        <w:rPr>
          <w:rFonts w:ascii="Times New Roman" w:hAnsi="Times New Roman" w:cs="Times New Roman"/>
          <w:sz w:val="24"/>
          <w:szCs w:val="24"/>
        </w:rPr>
        <w:t>consideradas essenciais (alimentação, bebidas, fármacos e extração de petróleo e minerais), que podem atuar com 75% de trabalhadores;</w:t>
      </w:r>
      <w:bookmarkEnd w:id="21"/>
      <w:r>
        <w:rPr>
          <w:rFonts w:ascii="Times New Roman" w:hAnsi="Times New Roman" w:cs="Times New Roman"/>
          <w:sz w:val="24"/>
          <w:szCs w:val="24"/>
        </w:rPr>
        <w:t xml:space="preserve"> 8. Saúde: os serviços não são afetados, recomendando-se, no entanto, postergação de consultas eletivas; serviços de veterinária com atividades reduzidas para 50% dos trabalhadores; 9. Serviços: ficam fechadas todas as atividades relacionadas à arte, cultura e lazer; parques e zoológicos são fechados para o público; serviços religiosos em templos e igrejas ficam fechados; serviços de higiene pessoa não podem abrir; serviços imobiliários passam a atender somente via teleatendimento, com no máximo 25% dos trabalhadores presentes nos estabelecimentos; serviços bancários têm atendimento restrito, com no máximo 50% dos trabalhadores; serviços de lavandaria e de reparo e manutenção de objetos, considerados essenciais, ficam abertos aos clientes, mas com redução para 25% dos trabalhadores; serviços de informação e comunicação seguem autorizados a funcionar, com redução para 50% dos trabalhadores (atividade de rádio e televisão, no entanto, com redução de 75% dos funcionários); serviços de utilidade pública seguem atuando com 100% dos trabalhadores; 10. Transportes: transportes de passageiros podem operar com 50% dos assentos da janela disponíveis (GOV-RS, 2020).</w:t>
      </w:r>
    </w:p>
    <w:p w14:paraId="3EF4477D"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Ao longo do ano de 2020, os posicionamentos políticos das lideranças industriais em relação às decisões tomadas pelo governo estadual, a partir do modelo de distanciamento controlado, variaram entre </w:t>
      </w:r>
      <w:r w:rsidRPr="00B97389">
        <w:rPr>
          <w:rFonts w:ascii="Times New Roman" w:hAnsi="Times New Roman" w:cs="Times New Roman"/>
          <w:i/>
          <w:iCs/>
          <w:sz w:val="24"/>
          <w:szCs w:val="24"/>
        </w:rPr>
        <w:t>posicionamentos com restrições</w:t>
      </w:r>
      <w:r>
        <w:rPr>
          <w:rFonts w:ascii="Times New Roman" w:hAnsi="Times New Roman" w:cs="Times New Roman"/>
          <w:sz w:val="24"/>
          <w:szCs w:val="24"/>
        </w:rPr>
        <w:t xml:space="preserve">, </w:t>
      </w:r>
      <w:r w:rsidRPr="00B97389">
        <w:rPr>
          <w:rFonts w:ascii="Times New Roman" w:hAnsi="Times New Roman" w:cs="Times New Roman"/>
          <w:i/>
          <w:iCs/>
          <w:sz w:val="24"/>
          <w:szCs w:val="24"/>
        </w:rPr>
        <w:t>posicionamentos favoráveis</w:t>
      </w:r>
      <w:r>
        <w:rPr>
          <w:rFonts w:ascii="Times New Roman" w:hAnsi="Times New Roman" w:cs="Times New Roman"/>
          <w:sz w:val="24"/>
          <w:szCs w:val="24"/>
        </w:rPr>
        <w:t xml:space="preserve"> e </w:t>
      </w:r>
      <w:r w:rsidRPr="00B97389">
        <w:rPr>
          <w:rFonts w:ascii="Times New Roman" w:hAnsi="Times New Roman" w:cs="Times New Roman"/>
          <w:i/>
          <w:iCs/>
          <w:sz w:val="24"/>
          <w:szCs w:val="24"/>
        </w:rPr>
        <w:t>posicionamentos contrários</w:t>
      </w:r>
      <w:r>
        <w:rPr>
          <w:rFonts w:ascii="Times New Roman" w:hAnsi="Times New Roman" w:cs="Times New Roman"/>
          <w:sz w:val="24"/>
          <w:szCs w:val="24"/>
        </w:rPr>
        <w:t>.</w:t>
      </w:r>
    </w:p>
    <w:p w14:paraId="3C67620C"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Os posicionamentos </w:t>
      </w:r>
      <w:r w:rsidRPr="00B97389">
        <w:rPr>
          <w:rFonts w:ascii="Times New Roman" w:hAnsi="Times New Roman" w:cs="Times New Roman"/>
          <w:i/>
          <w:iCs/>
          <w:sz w:val="24"/>
          <w:szCs w:val="24"/>
        </w:rPr>
        <w:t>com restrições</w:t>
      </w:r>
      <w:r>
        <w:rPr>
          <w:rFonts w:ascii="Times New Roman" w:hAnsi="Times New Roman" w:cs="Times New Roman"/>
          <w:sz w:val="24"/>
          <w:szCs w:val="24"/>
        </w:rPr>
        <w:t xml:space="preserve"> ocorreram, principalmente, no período inicial de adoção do modelo de distanciamento controlado. Naquele período (meses de abril e maio), embora as lideranças industriais tenham colaborado na elaboração do próprio modelo, as possibilidades de controle sobre as atividades econômicas eram avaliadas com ceticismo. Assim, por exemplo, a decisão do governo estadual de fechar o comércio das regiões metropolitanas de Porto Alegre e da Serra Gaúcha, durante o mês de abril, foi recebida “com restrições” pela direção da FIERGS. Naquela ocasião, o presidente da entidade, Gilberto </w:t>
      </w:r>
      <w:proofErr w:type="spellStart"/>
      <w:r>
        <w:rPr>
          <w:rFonts w:ascii="Times New Roman" w:hAnsi="Times New Roman" w:cs="Times New Roman"/>
          <w:sz w:val="24"/>
          <w:szCs w:val="24"/>
        </w:rPr>
        <w:t>Porcello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Petry</w:t>
      </w:r>
      <w:proofErr w:type="spellEnd"/>
      <w:r>
        <w:rPr>
          <w:rFonts w:ascii="Times New Roman" w:hAnsi="Times New Roman" w:cs="Times New Roman"/>
          <w:sz w:val="24"/>
          <w:szCs w:val="24"/>
        </w:rPr>
        <w:t>, assim se manifestou:</w:t>
      </w:r>
    </w:p>
    <w:p w14:paraId="652945D1" w14:textId="77777777" w:rsidR="00F37A7E" w:rsidRDefault="00F37A7E" w:rsidP="00F37A7E">
      <w:pPr>
        <w:spacing w:before="120" w:after="0" w:line="240" w:lineRule="auto"/>
        <w:ind w:left="2268"/>
        <w:jc w:val="both"/>
        <w:rPr>
          <w:rFonts w:ascii="Times New Roman" w:hAnsi="Times New Roman" w:cs="Times New Roman"/>
          <w:sz w:val="20"/>
          <w:szCs w:val="20"/>
        </w:rPr>
      </w:pPr>
      <w:r w:rsidRPr="00985AB4">
        <w:rPr>
          <w:rFonts w:ascii="Times New Roman" w:hAnsi="Times New Roman" w:cs="Times New Roman"/>
          <w:sz w:val="20"/>
          <w:szCs w:val="20"/>
        </w:rPr>
        <w:t>Ė necessário que ocorra uma flexibilização para a reabertura dessas lojas, principalmente as pequenas, que assim como as pequenas indústrias têm mais dificuldades em cumprir seus compromissos, já que nem todas possuem facilidade de acesso a linhas de crédito. Essas precisam da receita da</w:t>
      </w:r>
      <w:r>
        <w:rPr>
          <w:rFonts w:ascii="Times New Roman" w:hAnsi="Times New Roman" w:cs="Times New Roman"/>
          <w:sz w:val="20"/>
          <w:szCs w:val="20"/>
        </w:rPr>
        <w:t>s</w:t>
      </w:r>
      <w:r w:rsidRPr="00985AB4">
        <w:rPr>
          <w:rFonts w:ascii="Times New Roman" w:hAnsi="Times New Roman" w:cs="Times New Roman"/>
          <w:sz w:val="20"/>
          <w:szCs w:val="20"/>
        </w:rPr>
        <w:t xml:space="preserve"> suas vendas diárias. Estão ficando sem fôlego. A decisão do governo do Estado deve ser revista</w:t>
      </w:r>
      <w:r>
        <w:rPr>
          <w:rFonts w:ascii="Times New Roman" w:hAnsi="Times New Roman" w:cs="Times New Roman"/>
          <w:sz w:val="20"/>
          <w:szCs w:val="20"/>
        </w:rPr>
        <w:t xml:space="preserve"> (FIERGS, 2020g. Manifestação do presidente da FIERGS, Gilberto </w:t>
      </w:r>
      <w:proofErr w:type="spellStart"/>
      <w:r>
        <w:rPr>
          <w:rFonts w:ascii="Times New Roman" w:hAnsi="Times New Roman" w:cs="Times New Roman"/>
          <w:sz w:val="20"/>
          <w:szCs w:val="20"/>
        </w:rPr>
        <w:t>Porcello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Petry</w:t>
      </w:r>
      <w:proofErr w:type="spellEnd"/>
      <w:r>
        <w:rPr>
          <w:rFonts w:ascii="Times New Roman" w:hAnsi="Times New Roman" w:cs="Times New Roman"/>
          <w:sz w:val="20"/>
          <w:szCs w:val="20"/>
        </w:rPr>
        <w:t>).</w:t>
      </w:r>
    </w:p>
    <w:p w14:paraId="7B684C7F" w14:textId="77777777" w:rsidR="00F37A7E" w:rsidRDefault="00F37A7E" w:rsidP="00F37A7E">
      <w:pPr>
        <w:spacing w:after="0" w:line="360" w:lineRule="auto"/>
        <w:ind w:firstLine="709"/>
        <w:jc w:val="both"/>
        <w:rPr>
          <w:rFonts w:ascii="Times New Roman" w:hAnsi="Times New Roman" w:cs="Times New Roman"/>
          <w:sz w:val="24"/>
          <w:szCs w:val="24"/>
        </w:rPr>
      </w:pPr>
    </w:p>
    <w:p w14:paraId="6B4BA1B7"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Como pode ser observado na manifestação do presidente da FIERGS, o posicionamento não se colocava diretamente contrário à necessidade de ações de controle da expansão da pandemia. No entanto, cobrava “flexibilização”, possibilidades de relativização das decisões, com a alegação de que “principalmente” as “pequenas” lojas e indústrias seriam mais afetadas economicamente com tais decisões.</w:t>
      </w:r>
    </w:p>
    <w:p w14:paraId="4F87D3CE"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Os posicionamentos </w:t>
      </w:r>
      <w:r w:rsidRPr="002254F1">
        <w:rPr>
          <w:rFonts w:ascii="Times New Roman" w:hAnsi="Times New Roman" w:cs="Times New Roman"/>
          <w:i/>
          <w:iCs/>
          <w:sz w:val="24"/>
          <w:szCs w:val="24"/>
        </w:rPr>
        <w:t>favoráveis</w:t>
      </w:r>
      <w:r>
        <w:rPr>
          <w:rFonts w:ascii="Times New Roman" w:hAnsi="Times New Roman" w:cs="Times New Roman"/>
          <w:sz w:val="24"/>
          <w:szCs w:val="24"/>
        </w:rPr>
        <w:t xml:space="preserve"> ocorreram nas ocasiões em que as medidas governamentais foram ao encontro do interesse de menos restrições ou de maior “flexibilização” das decisões tomadas. Nessa direção, inclusive, em diferentes momentos as lideranças industriais elogiaram decisões de prefeitos que adotaram medidas de menor restrições às atividades econômicas. A manifestação do presidente da FIERGS, em maio de 2020, diante da decisão do prefeito de Porto Alegre, de ampliar a “retomada gradual das atividades”, é ilustrativa:</w:t>
      </w:r>
    </w:p>
    <w:p w14:paraId="28D55616" w14:textId="77777777" w:rsidR="00F37A7E" w:rsidRDefault="00F37A7E" w:rsidP="00F37A7E">
      <w:pPr>
        <w:spacing w:before="120" w:after="0" w:line="240" w:lineRule="auto"/>
        <w:ind w:left="2268"/>
        <w:jc w:val="both"/>
        <w:rPr>
          <w:rFonts w:ascii="Times New Roman" w:hAnsi="Times New Roman" w:cs="Times New Roman"/>
          <w:sz w:val="20"/>
          <w:szCs w:val="20"/>
        </w:rPr>
      </w:pPr>
      <w:bookmarkStart w:id="22" w:name="_Hlk82338564"/>
      <w:r w:rsidRPr="009747B4">
        <w:rPr>
          <w:rFonts w:ascii="Times New Roman" w:hAnsi="Times New Roman" w:cs="Times New Roman"/>
          <w:sz w:val="20"/>
          <w:szCs w:val="20"/>
        </w:rPr>
        <w:lastRenderedPageBreak/>
        <w:t>A FIERGS pedia que se desse essa oportunidade principalmente ao pequeno comerciante, que precisa de vendas diárias para fazer pagamentos. Isso foi feito, e para a indústria também é importante, pois se ampliam as alternativas para poder desovar sua produção (</w:t>
      </w:r>
      <w:r>
        <w:rPr>
          <w:rFonts w:ascii="Times New Roman" w:hAnsi="Times New Roman" w:cs="Times New Roman"/>
          <w:sz w:val="20"/>
          <w:szCs w:val="20"/>
        </w:rPr>
        <w:t xml:space="preserve">FIERGS, 2020h. Manifestação do presidente da FIERGS, Gilberto </w:t>
      </w:r>
      <w:proofErr w:type="spellStart"/>
      <w:r>
        <w:rPr>
          <w:rFonts w:ascii="Times New Roman" w:hAnsi="Times New Roman" w:cs="Times New Roman"/>
          <w:sz w:val="20"/>
          <w:szCs w:val="20"/>
        </w:rPr>
        <w:t>Porcello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Petry</w:t>
      </w:r>
      <w:proofErr w:type="spellEnd"/>
      <w:r>
        <w:rPr>
          <w:rFonts w:ascii="Times New Roman" w:hAnsi="Times New Roman" w:cs="Times New Roman"/>
          <w:sz w:val="20"/>
          <w:szCs w:val="20"/>
        </w:rPr>
        <w:t>).</w:t>
      </w:r>
    </w:p>
    <w:bookmarkEnd w:id="22"/>
    <w:p w14:paraId="1B545213" w14:textId="77777777" w:rsidR="00F37A7E" w:rsidRDefault="00F37A7E" w:rsidP="00F37A7E">
      <w:pPr>
        <w:spacing w:before="120" w:after="0" w:line="360" w:lineRule="auto"/>
        <w:ind w:firstLine="709"/>
        <w:jc w:val="both"/>
        <w:rPr>
          <w:rFonts w:ascii="Times New Roman" w:hAnsi="Times New Roman" w:cs="Times New Roman"/>
          <w:sz w:val="24"/>
          <w:szCs w:val="24"/>
        </w:rPr>
      </w:pPr>
    </w:p>
    <w:p w14:paraId="0CDD72B4" w14:textId="77777777" w:rsidR="00F37A7E" w:rsidRDefault="00F37A7E" w:rsidP="00F37A7E">
      <w:pPr>
        <w:spacing w:before="120" w:after="0" w:line="360" w:lineRule="auto"/>
        <w:ind w:firstLine="709"/>
        <w:jc w:val="both"/>
        <w:rPr>
          <w:rFonts w:ascii="Times New Roman" w:hAnsi="Times New Roman" w:cs="Times New Roman"/>
          <w:sz w:val="24"/>
          <w:szCs w:val="24"/>
        </w:rPr>
      </w:pPr>
      <w:r w:rsidRPr="00135412">
        <w:rPr>
          <w:rFonts w:ascii="Times New Roman" w:hAnsi="Times New Roman" w:cs="Times New Roman"/>
          <w:sz w:val="24"/>
          <w:szCs w:val="24"/>
        </w:rPr>
        <w:t>Também no mês de agosto, a FIERGS manifestou a “positividade” das “medidas de flexibilização da bandeira vermelha” tomadas pelo governo estadual, liberando para o funcionamento atividades do comércio e dos serviços, mesmo que com horário reduzido. Tais medidas, segundo a manifestação da entidade, garantiriam à indústria “vender e desovar sua produção” (FIERGS,</w:t>
      </w:r>
      <w:r>
        <w:rPr>
          <w:rFonts w:ascii="Times New Roman" w:hAnsi="Times New Roman" w:cs="Times New Roman"/>
          <w:sz w:val="24"/>
          <w:szCs w:val="24"/>
        </w:rPr>
        <w:t xml:space="preserve"> 2020i).</w:t>
      </w:r>
      <w:r w:rsidRPr="00135412">
        <w:rPr>
          <w:rFonts w:ascii="Times New Roman" w:hAnsi="Times New Roman" w:cs="Times New Roman"/>
          <w:sz w:val="24"/>
          <w:szCs w:val="24"/>
        </w:rPr>
        <w:t xml:space="preserve"> </w:t>
      </w:r>
      <w:r>
        <w:rPr>
          <w:rFonts w:ascii="Times New Roman" w:hAnsi="Times New Roman" w:cs="Times New Roman"/>
          <w:sz w:val="24"/>
          <w:szCs w:val="24"/>
        </w:rPr>
        <w:t xml:space="preserve">Em alguns momentos, inclusive, as decisões governamentais em favor de menos restrições foram vinculadas a sinais de recuperação econômica, como ocorreu em novembro, quando o Índice de Desempenho Industrial (IDI-RS) registrou que a produção industrial gaúcha obteve um crescimento de 4,6% em setembro (relativamente a agosto), o que ocorreu, segundo as lideranças da FIERGS, em virtude da “melhora da demanda interna, decorrente do </w:t>
      </w:r>
      <w:r w:rsidRPr="00E01F77">
        <w:rPr>
          <w:rFonts w:ascii="Times New Roman" w:hAnsi="Times New Roman" w:cs="Times New Roman"/>
          <w:i/>
          <w:iCs/>
          <w:sz w:val="24"/>
          <w:szCs w:val="24"/>
        </w:rPr>
        <w:t>abrandamento das restrições de funcionamento aos setores econômicos</w:t>
      </w:r>
      <w:r>
        <w:rPr>
          <w:rFonts w:ascii="Times New Roman" w:hAnsi="Times New Roman" w:cs="Times New Roman"/>
          <w:sz w:val="24"/>
          <w:szCs w:val="24"/>
        </w:rPr>
        <w:t>, dos programas emergenciais de estímulos do governo e da queda dos juros” (FIERGS, 2020l. Os grifos são dos autores).</w:t>
      </w:r>
    </w:p>
    <w:p w14:paraId="26862807" w14:textId="77777777" w:rsidR="00F37A7E" w:rsidRDefault="00F37A7E" w:rsidP="00F37A7E">
      <w:pPr>
        <w:spacing w:before="12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Por fim, os posicionamentos </w:t>
      </w:r>
      <w:r w:rsidRPr="00D270E0">
        <w:rPr>
          <w:rFonts w:ascii="Times New Roman" w:hAnsi="Times New Roman" w:cs="Times New Roman"/>
          <w:i/>
          <w:iCs/>
          <w:sz w:val="24"/>
          <w:szCs w:val="24"/>
        </w:rPr>
        <w:t>contrários</w:t>
      </w:r>
      <w:r>
        <w:rPr>
          <w:rFonts w:ascii="Times New Roman" w:hAnsi="Times New Roman" w:cs="Times New Roman"/>
          <w:sz w:val="24"/>
          <w:szCs w:val="24"/>
        </w:rPr>
        <w:t xml:space="preserve"> ocorreram diante das decisões governamentais em favor do aumento do controle sobre atividades econômicas. Esses posicionamentos se intensificaram a partir de junho, quando o modelo de distanciamento controlado colocou mais regiões e por períodos mais longos em bandeira vermelha. Nesses momentos, as lideranças industriais argumentaram que tais decisões geravam “insegurança a empreendedores e empregados por não saberem quando e como poderão trabalhar, desorganizando completamente a economia privada”; e cobraram que “o modelo de bandeiras considere os dados verificados, utilizando previsões somente para alertas e recomendações, sem impor medidas regionais de retrocesso para a saúde pública e para a sociedade” (FIERGS, 2020m). No mês de junho, inclusive, o presidente da FIERGS, Gilberto </w:t>
      </w:r>
      <w:proofErr w:type="spellStart"/>
      <w:r>
        <w:rPr>
          <w:rFonts w:ascii="Times New Roman" w:hAnsi="Times New Roman" w:cs="Times New Roman"/>
          <w:sz w:val="24"/>
          <w:szCs w:val="24"/>
        </w:rPr>
        <w:t>Petry</w:t>
      </w:r>
      <w:proofErr w:type="spellEnd"/>
      <w:r>
        <w:rPr>
          <w:rFonts w:ascii="Times New Roman" w:hAnsi="Times New Roman" w:cs="Times New Roman"/>
          <w:sz w:val="24"/>
          <w:szCs w:val="24"/>
        </w:rPr>
        <w:t>, publicou um texto manifestando a contrariedade com as decisões que colocaram várias regiões em bandeira vermelha:</w:t>
      </w:r>
    </w:p>
    <w:p w14:paraId="03BA56B5" w14:textId="77777777" w:rsidR="00F37A7E" w:rsidRDefault="00F37A7E" w:rsidP="00F37A7E">
      <w:pPr>
        <w:spacing w:before="120" w:after="0" w:line="240" w:lineRule="auto"/>
        <w:ind w:left="2268"/>
        <w:jc w:val="both"/>
        <w:rPr>
          <w:rFonts w:ascii="Times New Roman" w:hAnsi="Times New Roman" w:cs="Times New Roman"/>
          <w:bCs/>
          <w:sz w:val="24"/>
          <w:szCs w:val="24"/>
        </w:rPr>
      </w:pPr>
      <w:r w:rsidRPr="000A4736">
        <w:rPr>
          <w:rFonts w:ascii="Times New Roman" w:hAnsi="Times New Roman" w:cs="Times New Roman"/>
          <w:bCs/>
          <w:sz w:val="20"/>
          <w:szCs w:val="20"/>
        </w:rPr>
        <w:lastRenderedPageBreak/>
        <w:t xml:space="preserve">A Federação das Indústrias do Estado do Rio Grande do Sul – FIERGS – manifesta sua contrariedade às restrições de operação do setor fabril nas Regiões gaúchas e Porto Alegre com “Bandeira Vermelha” em função da Covid-19. As fábricas já dispõem, há muito, da cultura do uso de Equipamentos de Proteção Individual – EPIs – somando a isso novas práticas de prevenção diante da pandemia. Os sistemas produtivos são organizados mediante planejamento, objetivando a eficiência, o que por si só afasta a aglomeração de trabalhadores. E não há presença de consumidores em suas instalações. </w:t>
      </w:r>
      <w:bookmarkStart w:id="23" w:name="_Hlk82349535"/>
      <w:r w:rsidRPr="000A4736">
        <w:rPr>
          <w:rFonts w:ascii="Times New Roman" w:hAnsi="Times New Roman" w:cs="Times New Roman"/>
          <w:bCs/>
          <w:sz w:val="20"/>
          <w:szCs w:val="20"/>
        </w:rPr>
        <w:t>Portanto, não é aconselhável o aumento de restrições ao setor. Além disso, as estatísticas de ocupação de UTIs nas cidades-polo podem levar a distorções na aplicação dos critérios de contingência. Em Porto Alegre, por exemplo, 65% dos leitos dessas unidades dedicadas à Covid-19 estão sendo utilizados por pacientes de outros municípios, segundo a Secretaria Municipal de Saúde, e a Capital não pode ser penalizada por este fato. Essa realidade indica uma política pública urgente de distribuição de investimentos visando equipar e ampliar hospitais regionais, desconcentrando as internações nas cidades de maior porte e que são, por isto, mais atingidas pelas medidas restritivas. A FIERGS espera que em vez de restrições, sejam feitas ações nesse sentido, além de reconhecer a relevância das indústrias estabelecidas no Rio Grande do Sul que geram empregos e impostos nas mais diversas Regiões, e que por suas características operacionais não podem ser oneradas com decisões de sanfona – abre e fecha – retirando as mínimas condições de previsibilidade que o setor fabril e seus trabalhadores necessitam. A sociedade deseja mais ações e menos restrições</w:t>
      </w:r>
      <w:r>
        <w:rPr>
          <w:rFonts w:ascii="Times New Roman" w:hAnsi="Times New Roman" w:cs="Times New Roman"/>
          <w:bCs/>
          <w:sz w:val="20"/>
          <w:szCs w:val="20"/>
        </w:rPr>
        <w:t xml:space="preserve"> (PETRY, 2020a).</w:t>
      </w:r>
    </w:p>
    <w:bookmarkEnd w:id="23"/>
    <w:p w14:paraId="1E9D2025" w14:textId="77777777" w:rsidR="00F37A7E" w:rsidRDefault="00F37A7E" w:rsidP="00F37A7E">
      <w:pPr>
        <w:spacing w:after="0" w:line="360" w:lineRule="auto"/>
        <w:ind w:firstLine="709"/>
        <w:jc w:val="both"/>
        <w:rPr>
          <w:rFonts w:ascii="Times New Roman" w:hAnsi="Times New Roman" w:cs="Times New Roman"/>
          <w:bCs/>
          <w:sz w:val="24"/>
          <w:szCs w:val="24"/>
        </w:rPr>
      </w:pPr>
    </w:p>
    <w:p w14:paraId="0CE6DC5F" w14:textId="77777777" w:rsidR="00F37A7E" w:rsidRPr="007D59D9" w:rsidRDefault="00F37A7E" w:rsidP="00F37A7E">
      <w:pPr>
        <w:spacing w:before="120" w:after="0" w:line="360" w:lineRule="auto"/>
        <w:ind w:firstLine="709"/>
        <w:jc w:val="both"/>
        <w:rPr>
          <w:rFonts w:ascii="Times New Roman" w:hAnsi="Times New Roman" w:cs="Times New Roman"/>
          <w:bCs/>
          <w:sz w:val="24"/>
          <w:szCs w:val="24"/>
        </w:rPr>
      </w:pPr>
      <w:r w:rsidRPr="007D59D9">
        <w:rPr>
          <w:rFonts w:ascii="Times New Roman" w:hAnsi="Times New Roman" w:cs="Times New Roman"/>
          <w:bCs/>
          <w:sz w:val="24"/>
          <w:szCs w:val="24"/>
        </w:rPr>
        <w:t xml:space="preserve">A contrariedade em relação às medidas de maior controle da Pandemia </w:t>
      </w:r>
      <w:r>
        <w:rPr>
          <w:rFonts w:ascii="Times New Roman" w:hAnsi="Times New Roman" w:cs="Times New Roman"/>
          <w:bCs/>
          <w:sz w:val="24"/>
          <w:szCs w:val="24"/>
        </w:rPr>
        <w:t>foi, inclusive, levada até o governador Eduardo Leite pelos presidentes da FIERGS, da FECOMÉRCIO e da FEDERASUL no começo do mês de junho, ocasião em que foi solicitado ao governador “reavaliação dos protocolos de funcionamento das atividades econômicas do Plano de Distanciamento Controlado (FIERGS, 2020n). Enfim, como indicava o presidente da FIERGS, em novo editorial publicado pela A Semana no mês de agosto:</w:t>
      </w:r>
    </w:p>
    <w:p w14:paraId="0FA0F371" w14:textId="77777777" w:rsidR="00F37A7E" w:rsidRPr="00F52FA1" w:rsidRDefault="00F37A7E" w:rsidP="00F37A7E">
      <w:pPr>
        <w:spacing w:before="120" w:after="120" w:line="240" w:lineRule="auto"/>
        <w:ind w:left="2268"/>
        <w:jc w:val="both"/>
        <w:rPr>
          <w:rFonts w:ascii="Times New Roman" w:hAnsi="Times New Roman" w:cs="Times New Roman"/>
          <w:sz w:val="20"/>
          <w:szCs w:val="20"/>
        </w:rPr>
      </w:pPr>
      <w:r w:rsidRPr="00F52FA1">
        <w:rPr>
          <w:rFonts w:ascii="Times New Roman" w:hAnsi="Times New Roman" w:cs="Times New Roman"/>
          <w:sz w:val="20"/>
          <w:szCs w:val="20"/>
        </w:rPr>
        <w:t xml:space="preserve">A resistência chegou ao limite. Caso essa situação perdure por mais tempo, ao final da pandemia vamos apenas recolher os restos de empresas e de empregos, em meio a um formidável colapso econômico com brutal redução da receita fiscal, o que aumentará as pressões sobre o Estado. </w:t>
      </w:r>
    </w:p>
    <w:p w14:paraId="2CA8021B" w14:textId="77777777" w:rsidR="00F37A7E" w:rsidRPr="00F52FA1" w:rsidRDefault="00F37A7E" w:rsidP="00F37A7E">
      <w:pPr>
        <w:spacing w:before="120" w:after="120" w:line="240" w:lineRule="auto"/>
        <w:ind w:left="2268"/>
        <w:jc w:val="both"/>
        <w:rPr>
          <w:rFonts w:ascii="Times New Roman" w:hAnsi="Times New Roman" w:cs="Times New Roman"/>
          <w:b/>
          <w:sz w:val="20"/>
          <w:szCs w:val="20"/>
        </w:rPr>
      </w:pPr>
      <w:r w:rsidRPr="00F52FA1">
        <w:rPr>
          <w:rFonts w:ascii="Times New Roman" w:hAnsi="Times New Roman" w:cs="Times New Roman"/>
          <w:sz w:val="20"/>
          <w:szCs w:val="20"/>
        </w:rPr>
        <w:t xml:space="preserve">A </w:t>
      </w:r>
      <w:proofErr w:type="spellStart"/>
      <w:r w:rsidRPr="00F52FA1">
        <w:rPr>
          <w:rFonts w:ascii="Times New Roman" w:hAnsi="Times New Roman" w:cs="Times New Roman"/>
          <w:sz w:val="20"/>
          <w:szCs w:val="20"/>
        </w:rPr>
        <w:t>Fiergs</w:t>
      </w:r>
      <w:proofErr w:type="spellEnd"/>
      <w:r w:rsidRPr="00F52FA1">
        <w:rPr>
          <w:rFonts w:ascii="Times New Roman" w:hAnsi="Times New Roman" w:cs="Times New Roman"/>
          <w:sz w:val="20"/>
          <w:szCs w:val="20"/>
        </w:rPr>
        <w:t xml:space="preserve"> defende a manutenção das atividades econômicas em patamar razoável, dentro de protocolos, capaz de manter empregos e arrecadação de impostos em níveis adequados para o necessário custeio do sistema de saúde pública. Não se trata da questão saúde versus economia, mas, sim, de obter o comprometimento de todos para garantir a dignidade das pessoas que têm desejo de seguir em frente, com atitude, trabalho, bom senso e resolutividade. Características que sempre estiveram presentes nessas mais de oito décadas de atuação da </w:t>
      </w:r>
      <w:proofErr w:type="spellStart"/>
      <w:r w:rsidRPr="00F52FA1">
        <w:rPr>
          <w:rFonts w:ascii="Times New Roman" w:hAnsi="Times New Roman" w:cs="Times New Roman"/>
          <w:sz w:val="20"/>
          <w:szCs w:val="20"/>
        </w:rPr>
        <w:t>Fiergs</w:t>
      </w:r>
      <w:proofErr w:type="spellEnd"/>
      <w:r>
        <w:rPr>
          <w:rFonts w:ascii="Times New Roman" w:hAnsi="Times New Roman" w:cs="Times New Roman"/>
          <w:sz w:val="20"/>
          <w:szCs w:val="20"/>
        </w:rPr>
        <w:t xml:space="preserve"> (PETRY, 2020b).</w:t>
      </w:r>
    </w:p>
    <w:p w14:paraId="08235AD4" w14:textId="77777777" w:rsidR="00F37A7E" w:rsidRDefault="00F37A7E" w:rsidP="00F37A7E">
      <w:pPr>
        <w:spacing w:before="120" w:after="0" w:line="360" w:lineRule="auto"/>
        <w:jc w:val="both"/>
        <w:rPr>
          <w:rFonts w:ascii="Times New Roman" w:eastAsia="Times New Roman" w:hAnsi="Times New Roman" w:cs="Times New Roman"/>
          <w:b/>
          <w:sz w:val="24"/>
          <w:szCs w:val="24"/>
          <w:lang w:eastAsia="pt-BR"/>
        </w:rPr>
      </w:pPr>
    </w:p>
    <w:p w14:paraId="35D82621" w14:textId="77777777" w:rsidR="00F37A7E" w:rsidRDefault="00F37A7E" w:rsidP="00F37A7E">
      <w:pPr>
        <w:spacing w:before="120" w:after="0" w:line="360" w:lineRule="auto"/>
        <w:jc w:val="both"/>
        <w:rPr>
          <w:rFonts w:ascii="Times New Roman" w:eastAsia="Times New Roman" w:hAnsi="Times New Roman" w:cs="Times New Roman"/>
          <w:b/>
          <w:sz w:val="24"/>
          <w:szCs w:val="24"/>
          <w:lang w:eastAsia="pt-BR"/>
        </w:rPr>
      </w:pPr>
    </w:p>
    <w:p w14:paraId="06043F03" w14:textId="58828765" w:rsidR="00F37A7E" w:rsidRPr="00214FAF" w:rsidRDefault="00F37A7E" w:rsidP="00F37A7E">
      <w:pPr>
        <w:spacing w:before="120" w:after="0" w:line="36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lastRenderedPageBreak/>
        <w:t xml:space="preserve">4 </w:t>
      </w:r>
      <w:r w:rsidRPr="00214FAF">
        <w:rPr>
          <w:rFonts w:ascii="Times New Roman" w:eastAsia="Times New Roman" w:hAnsi="Times New Roman" w:cs="Times New Roman"/>
          <w:b/>
          <w:sz w:val="24"/>
          <w:szCs w:val="24"/>
          <w:lang w:eastAsia="pt-BR"/>
        </w:rPr>
        <w:t>CONSIDERAÇÕES FINAIS.</w:t>
      </w:r>
    </w:p>
    <w:p w14:paraId="6BF205BE" w14:textId="77777777" w:rsidR="00F37A7E" w:rsidRDefault="00F37A7E" w:rsidP="00F37A7E">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registro da </w:t>
      </w:r>
      <w:r w:rsidRPr="00E21DF5">
        <w:rPr>
          <w:rFonts w:ascii="Times New Roman" w:hAnsi="Times New Roman" w:cs="Times New Roman"/>
          <w:sz w:val="24"/>
          <w:szCs w:val="24"/>
        </w:rPr>
        <w:t xml:space="preserve">participação da FIERGS em mobilizações </w:t>
      </w:r>
      <w:r>
        <w:rPr>
          <w:rFonts w:ascii="Times New Roman" w:hAnsi="Times New Roman" w:cs="Times New Roman"/>
          <w:sz w:val="24"/>
          <w:szCs w:val="24"/>
        </w:rPr>
        <w:t xml:space="preserve">que, durante o ano de 2020, objetivaram </w:t>
      </w:r>
      <w:r w:rsidRPr="00E21DF5">
        <w:rPr>
          <w:rFonts w:ascii="Times New Roman" w:hAnsi="Times New Roman" w:cs="Times New Roman"/>
          <w:sz w:val="24"/>
          <w:szCs w:val="24"/>
        </w:rPr>
        <w:t xml:space="preserve">defender </w:t>
      </w:r>
      <w:r>
        <w:rPr>
          <w:rFonts w:ascii="Times New Roman" w:hAnsi="Times New Roman" w:cs="Times New Roman"/>
          <w:sz w:val="24"/>
          <w:szCs w:val="24"/>
        </w:rPr>
        <w:t>os interesses da indústria gaúcha num contexto de expansão da pandemia da COVID-19 no Brasil, possibilita a análise de três questões principais, relacionadas à atuação classista da burguesia industrial no Rio Grande do Sul: sua capacidade de construir agendas políticas, em defesa de seus interesses de classe; sua capacidade de mobilização política, atuando como força social e coletivamente organizada; a orientação política (e ideológica) que adotou, diante da pandemia, nas ações que objetivaram defender seus interesses junto às instâncias governamentais.</w:t>
      </w:r>
    </w:p>
    <w:p w14:paraId="3ED337F2" w14:textId="77777777" w:rsidR="00F37A7E" w:rsidRDefault="00F37A7E" w:rsidP="00F37A7E">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relação à primeira questão, não é novidade na atuação classista da burguesia industrial a construção de agendas políticas, com a definição de temas e posicionamentos políticos e ideológicos que expressam consensos possíveis entre as lideranças industriais. Pelo menos desde os anos 1990, a FIERGS lidera movimentos políticos de construção dessas agendas políticas, com as quais se busca o estabelecimento de consensos mais amplos no interior da própria classe, mas, fundamentalmente, se articulam ações coletivas junto às instâncias governamentais (em especial, no executivo e no legislativo), visando a defesa de interesses de classe da burguesia industrial no Rio Grande do Sul.</w:t>
      </w:r>
    </w:p>
    <w:p w14:paraId="4816045F" w14:textId="77777777" w:rsidR="00F37A7E" w:rsidRDefault="00F37A7E" w:rsidP="00F37A7E">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Nessa direção, como foi indicado, destaque-se tanto a participação das lideranças da FIERGS na definição das propostas apresentadas, sob a liderança da CNI, ao governo federal, quanto a construção, juntamente com a FEDERASUL e da FARSUL, do “manifesto pela reativação econômica”, também contendo propostas de proteção à iniciativa privada que foram apresentadas ao governo estadual. Mas destaque-se, também, a agenda de mobilizações e de ações que, ao longo de 2020, foi articulada sob a liderança da FIERGS, seja para apresentar propostas aos governos, seja para reagir diante de ações de controle adotadas pelos governos, seja para possibilitar às indústrias localizadas no território gaúcho informações úteis no contexto da expansão da pandemia.</w:t>
      </w:r>
    </w:p>
    <w:p w14:paraId="0FB298F7" w14:textId="77777777" w:rsidR="00F37A7E" w:rsidRDefault="00F37A7E" w:rsidP="00F37A7E">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relação à segunda questão, também é importante ressaltar a capacidade que, sob a liderança da FIERGS, a burguesia industrial no Rio Grande do Sul demonstra ter para atuar </w:t>
      </w:r>
      <w:r>
        <w:rPr>
          <w:rFonts w:ascii="Times New Roman" w:hAnsi="Times New Roman" w:cs="Times New Roman"/>
          <w:sz w:val="24"/>
          <w:szCs w:val="24"/>
        </w:rPr>
        <w:lastRenderedPageBreak/>
        <w:t>como força social e coletivamente organizada. Trata-se de um processo de formação de classe, que fica evidenciado: na capacidade de atuação da FIERGS como “elite orgânica”, definindo objetivos estratégicos e táticos, mobilizando para as ações, intervindo no interior da classe com o objetivo de articular posições hegemônicas e construir coesões internas de classe, viabilizando a inserção política e ideológica da classe; na articulação conjunta entre diferentes entidades de representação dos interesses de classe, como os casos das mobilizações conjuntas entre a FIERGS, a FEDERASUL e a FARSUL; na articulação conjunta com entidades nacionais, como é o caso da mobilização com a CNI; nas ações articuladas junto às instâncias governamentais, em especial (no ano analisado) junto ao executivo estadual.</w:t>
      </w:r>
    </w:p>
    <w:p w14:paraId="51A2F726" w14:textId="77777777" w:rsidR="00F37A7E" w:rsidRDefault="00F37A7E" w:rsidP="00F37A7E">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terceira questão, no entanto, permite que se recoloque a pergunta (provocativa) que está presente no próprio título do presente artigo: afinal, “quem está sob ameaça” no contexto da expansão da pandemia da COVID-19 que se observou a partir de 2020?</w:t>
      </w:r>
    </w:p>
    <w:p w14:paraId="73F04837" w14:textId="77777777" w:rsidR="00F37A7E" w:rsidRDefault="00F37A7E" w:rsidP="00F37A7E">
      <w:pPr>
        <w:spacing w:before="120" w:after="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E cabe, nesse sentido, destacar que a morte </w:t>
      </w:r>
      <w:r w:rsidRPr="00214FAF">
        <w:rPr>
          <w:rFonts w:ascii="Times New Roman" w:hAnsi="Times New Roman" w:cs="Times New Roman"/>
          <w:bCs/>
          <w:sz w:val="24"/>
          <w:szCs w:val="24"/>
        </w:rPr>
        <w:t>de mais de 4</w:t>
      </w:r>
      <w:r>
        <w:rPr>
          <w:rFonts w:ascii="Times New Roman" w:hAnsi="Times New Roman" w:cs="Times New Roman"/>
          <w:bCs/>
          <w:sz w:val="24"/>
          <w:szCs w:val="24"/>
        </w:rPr>
        <w:t xml:space="preserve">,5 milhões de pessoas no planeta, provocada pela </w:t>
      </w:r>
      <w:r w:rsidRPr="00214FAF">
        <w:rPr>
          <w:rFonts w:ascii="Times New Roman" w:hAnsi="Times New Roman" w:cs="Times New Roman"/>
          <w:bCs/>
          <w:sz w:val="24"/>
          <w:szCs w:val="24"/>
        </w:rPr>
        <w:t>pandemia</w:t>
      </w:r>
      <w:r>
        <w:rPr>
          <w:rFonts w:ascii="Times New Roman" w:hAnsi="Times New Roman" w:cs="Times New Roman"/>
          <w:bCs/>
          <w:sz w:val="24"/>
          <w:szCs w:val="24"/>
        </w:rPr>
        <w:t xml:space="preserve">, </w:t>
      </w:r>
      <w:r w:rsidRPr="00214FAF">
        <w:rPr>
          <w:rFonts w:ascii="Times New Roman" w:hAnsi="Times New Roman" w:cs="Times New Roman"/>
          <w:bCs/>
          <w:sz w:val="24"/>
          <w:szCs w:val="24"/>
        </w:rPr>
        <w:t xml:space="preserve">produz uma profunda dor mundana. A circulação do vírus representa uma possibilidade real de exposição ao risco de morte, da maioria da população, </w:t>
      </w:r>
      <w:r>
        <w:rPr>
          <w:rFonts w:ascii="Times New Roman" w:hAnsi="Times New Roman" w:cs="Times New Roman"/>
          <w:bCs/>
          <w:sz w:val="24"/>
          <w:szCs w:val="24"/>
        </w:rPr>
        <w:t xml:space="preserve">principalmente daqueles que </w:t>
      </w:r>
      <w:r w:rsidRPr="00214FAF">
        <w:rPr>
          <w:rFonts w:ascii="Times New Roman" w:hAnsi="Times New Roman" w:cs="Times New Roman"/>
          <w:bCs/>
          <w:sz w:val="24"/>
          <w:szCs w:val="24"/>
        </w:rPr>
        <w:t>só dispõe</w:t>
      </w:r>
      <w:r>
        <w:rPr>
          <w:rFonts w:ascii="Times New Roman" w:hAnsi="Times New Roman" w:cs="Times New Roman"/>
          <w:bCs/>
          <w:sz w:val="24"/>
          <w:szCs w:val="24"/>
        </w:rPr>
        <w:t>m</w:t>
      </w:r>
      <w:r w:rsidRPr="00214FAF">
        <w:rPr>
          <w:rFonts w:ascii="Times New Roman" w:hAnsi="Times New Roman" w:cs="Times New Roman"/>
          <w:bCs/>
          <w:sz w:val="24"/>
          <w:szCs w:val="24"/>
        </w:rPr>
        <w:t xml:space="preserve"> da venda do seu trabalho para sobreviver.</w:t>
      </w:r>
      <w:r>
        <w:rPr>
          <w:rFonts w:ascii="Times New Roman" w:hAnsi="Times New Roman" w:cs="Times New Roman"/>
          <w:bCs/>
          <w:sz w:val="24"/>
          <w:szCs w:val="24"/>
        </w:rPr>
        <w:t xml:space="preserve"> Dados da </w:t>
      </w:r>
      <w:r w:rsidRPr="00214FAF">
        <w:rPr>
          <w:rFonts w:ascii="Times New Roman" w:hAnsi="Times New Roman" w:cs="Times New Roman"/>
          <w:bCs/>
          <w:sz w:val="24"/>
          <w:szCs w:val="24"/>
        </w:rPr>
        <w:t xml:space="preserve">Organização Mundial de Saúde </w:t>
      </w:r>
      <w:r>
        <w:rPr>
          <w:rFonts w:ascii="Times New Roman" w:hAnsi="Times New Roman" w:cs="Times New Roman"/>
          <w:bCs/>
          <w:sz w:val="24"/>
          <w:szCs w:val="24"/>
        </w:rPr>
        <w:t xml:space="preserve">indicam que </w:t>
      </w:r>
      <w:r w:rsidRPr="00214FAF">
        <w:rPr>
          <w:rFonts w:ascii="Times New Roman" w:hAnsi="Times New Roman" w:cs="Times New Roman"/>
          <w:bCs/>
          <w:sz w:val="24"/>
          <w:szCs w:val="24"/>
        </w:rPr>
        <w:t>a principal dificuldade para controlar a propagação</w:t>
      </w:r>
      <w:r>
        <w:rPr>
          <w:rFonts w:ascii="Times New Roman" w:hAnsi="Times New Roman" w:cs="Times New Roman"/>
          <w:bCs/>
          <w:sz w:val="24"/>
          <w:szCs w:val="24"/>
        </w:rPr>
        <w:t xml:space="preserve"> do coronavírus SARS-CoV-2 nas regiões mais pobres do planeta, em especial no Continente Africano, está vinculada à falta de produção das doses de vacina pelos laboratórios (</w:t>
      </w:r>
      <w:r w:rsidRPr="00214FAF">
        <w:rPr>
          <w:rFonts w:ascii="Times New Roman" w:hAnsi="Times New Roman" w:cs="Times New Roman"/>
          <w:bCs/>
          <w:sz w:val="24"/>
          <w:szCs w:val="24"/>
        </w:rPr>
        <w:t xml:space="preserve">para erradicar a pandemia </w:t>
      </w:r>
      <w:r>
        <w:rPr>
          <w:rFonts w:ascii="Times New Roman" w:hAnsi="Times New Roman" w:cs="Times New Roman"/>
          <w:bCs/>
          <w:sz w:val="24"/>
          <w:szCs w:val="24"/>
        </w:rPr>
        <w:t>no planeta s</w:t>
      </w:r>
      <w:r w:rsidRPr="00214FAF">
        <w:rPr>
          <w:rFonts w:ascii="Times New Roman" w:hAnsi="Times New Roman" w:cs="Times New Roman"/>
          <w:bCs/>
          <w:sz w:val="24"/>
          <w:szCs w:val="24"/>
        </w:rPr>
        <w:t>eriam necessárias 11 trilhões</w:t>
      </w:r>
      <w:r>
        <w:rPr>
          <w:rFonts w:ascii="Times New Roman" w:hAnsi="Times New Roman" w:cs="Times New Roman"/>
          <w:bCs/>
          <w:sz w:val="24"/>
          <w:szCs w:val="24"/>
        </w:rPr>
        <w:t xml:space="preserve"> de doses</w:t>
      </w:r>
      <w:r w:rsidRPr="00214FAF">
        <w:rPr>
          <w:rFonts w:ascii="Times New Roman" w:hAnsi="Times New Roman" w:cs="Times New Roman"/>
          <w:bCs/>
          <w:sz w:val="24"/>
          <w:szCs w:val="24"/>
        </w:rPr>
        <w:t>), incapacidade de endividamento dos países, falta de logística para o armazenamento</w:t>
      </w:r>
      <w:r>
        <w:rPr>
          <w:rFonts w:ascii="Times New Roman" w:hAnsi="Times New Roman" w:cs="Times New Roman"/>
          <w:bCs/>
          <w:sz w:val="24"/>
          <w:szCs w:val="24"/>
        </w:rPr>
        <w:t>/</w:t>
      </w:r>
      <w:r w:rsidRPr="00214FAF">
        <w:rPr>
          <w:rFonts w:ascii="Times New Roman" w:hAnsi="Times New Roman" w:cs="Times New Roman"/>
          <w:bCs/>
          <w:sz w:val="24"/>
          <w:szCs w:val="24"/>
        </w:rPr>
        <w:t>distribuição</w:t>
      </w:r>
      <w:r>
        <w:rPr>
          <w:rFonts w:ascii="Times New Roman" w:hAnsi="Times New Roman" w:cs="Times New Roman"/>
          <w:bCs/>
          <w:sz w:val="24"/>
          <w:szCs w:val="24"/>
        </w:rPr>
        <w:t xml:space="preserve"> de vacinas </w:t>
      </w:r>
      <w:r w:rsidRPr="00214FAF">
        <w:rPr>
          <w:rFonts w:ascii="Times New Roman" w:hAnsi="Times New Roman" w:cs="Times New Roman"/>
          <w:bCs/>
          <w:sz w:val="24"/>
          <w:szCs w:val="24"/>
        </w:rPr>
        <w:t>e ausência de recursos humanos qualificados</w:t>
      </w:r>
      <w:r>
        <w:rPr>
          <w:rFonts w:ascii="Times New Roman" w:hAnsi="Times New Roman" w:cs="Times New Roman"/>
          <w:bCs/>
          <w:sz w:val="24"/>
          <w:szCs w:val="24"/>
        </w:rPr>
        <w:t xml:space="preserve"> (OMS, 2021). O resultado dessa condição histórica é catastrófico. A Nigéria, por exemplo, que tem uma população de 206 milhões de habitantes, até o mês de julho tinha recebido apenas 3,9 milhões de doses e, apesar de ter utilizado toda a quantidade recebida, conseguiu aplicar uma primeira dose somente em 1,23% de sua população (receberam duas doses apenas 0,68% da população). (AGÊNCIA BRASIL, 2021).</w:t>
      </w:r>
    </w:p>
    <w:p w14:paraId="640F56E5" w14:textId="77777777" w:rsidR="00F37A7E" w:rsidRDefault="00F37A7E" w:rsidP="00F37A7E">
      <w:pPr>
        <w:spacing w:before="120" w:after="0" w:line="360" w:lineRule="auto"/>
        <w:ind w:firstLine="708"/>
        <w:jc w:val="both"/>
        <w:rPr>
          <w:rFonts w:ascii="Times New Roman" w:hAnsi="Times New Roman" w:cs="Times New Roman"/>
          <w:bCs/>
          <w:sz w:val="24"/>
          <w:szCs w:val="24"/>
        </w:rPr>
      </w:pPr>
      <w:r w:rsidRPr="00214FAF">
        <w:rPr>
          <w:rFonts w:ascii="Times New Roman" w:hAnsi="Times New Roman" w:cs="Times New Roman"/>
          <w:bCs/>
          <w:sz w:val="24"/>
          <w:szCs w:val="24"/>
        </w:rPr>
        <w:t xml:space="preserve">A decisão das indústrias farmacêuticas em limitar a sua produção ao potencial do mercado consumidor dos países com capacidade de endividamento e pagamento, impede que a </w:t>
      </w:r>
      <w:r w:rsidRPr="00214FAF">
        <w:rPr>
          <w:rFonts w:ascii="Times New Roman" w:hAnsi="Times New Roman" w:cs="Times New Roman"/>
          <w:bCs/>
          <w:sz w:val="24"/>
          <w:szCs w:val="24"/>
        </w:rPr>
        <w:lastRenderedPageBreak/>
        <w:t>pandemia seja contida e combatida mundialmente. A ausência de vacinação e a decorrente multiplicação dos contágios d</w:t>
      </w:r>
      <w:r>
        <w:rPr>
          <w:rFonts w:ascii="Times New Roman" w:hAnsi="Times New Roman" w:cs="Times New Roman"/>
          <w:bCs/>
          <w:sz w:val="24"/>
          <w:szCs w:val="24"/>
        </w:rPr>
        <w:t>a</w:t>
      </w:r>
      <w:r w:rsidRPr="00214FAF">
        <w:rPr>
          <w:rFonts w:ascii="Times New Roman" w:hAnsi="Times New Roman" w:cs="Times New Roman"/>
          <w:bCs/>
          <w:sz w:val="24"/>
          <w:szCs w:val="24"/>
        </w:rPr>
        <w:t xml:space="preserve"> C</w:t>
      </w:r>
      <w:r>
        <w:rPr>
          <w:rFonts w:ascii="Times New Roman" w:hAnsi="Times New Roman" w:cs="Times New Roman"/>
          <w:bCs/>
          <w:sz w:val="24"/>
          <w:szCs w:val="24"/>
        </w:rPr>
        <w:t>OVID-19</w:t>
      </w:r>
      <w:r w:rsidRPr="00214FAF">
        <w:rPr>
          <w:rFonts w:ascii="Times New Roman" w:hAnsi="Times New Roman" w:cs="Times New Roman"/>
          <w:bCs/>
          <w:sz w:val="24"/>
          <w:szCs w:val="24"/>
        </w:rPr>
        <w:t>, nos países pobres, representam a continuidade da pandemia através do processo permanente de mutações do vírus. A lógica do capital é de maximizar os seus lucros através de um comercio restrito de venda das vacinas, com a anuência dos organismos internacionais de dos governos nacionais.</w:t>
      </w:r>
      <w:r>
        <w:rPr>
          <w:rFonts w:ascii="Times New Roman" w:hAnsi="Times New Roman" w:cs="Times New Roman"/>
          <w:bCs/>
          <w:sz w:val="24"/>
          <w:szCs w:val="24"/>
        </w:rPr>
        <w:t xml:space="preserve"> Nesse sentido, a </w:t>
      </w:r>
      <w:r w:rsidRPr="00214FAF">
        <w:rPr>
          <w:rFonts w:ascii="Times New Roman" w:hAnsi="Times New Roman" w:cs="Times New Roman"/>
          <w:bCs/>
          <w:sz w:val="24"/>
          <w:szCs w:val="24"/>
        </w:rPr>
        <w:t xml:space="preserve">ação das autoridades mundiais e das suas respectivas burguesias revela que sua consciência permanece a mesma: maximizar as taxas de lucros e socializar as despesas com o combate à pandemia que dizima, principalmente, a população que </w:t>
      </w:r>
      <w:r>
        <w:rPr>
          <w:rFonts w:ascii="Times New Roman" w:hAnsi="Times New Roman" w:cs="Times New Roman"/>
          <w:bCs/>
          <w:sz w:val="24"/>
          <w:szCs w:val="24"/>
        </w:rPr>
        <w:t>vive do trabalho.</w:t>
      </w:r>
    </w:p>
    <w:p w14:paraId="3B858534" w14:textId="77777777" w:rsidR="00F37A7E" w:rsidRDefault="00F37A7E" w:rsidP="00F37A7E">
      <w:pPr>
        <w:spacing w:before="12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Como se viu, a tendência de colocar os interesses econômicos acima dos interesses humanitários não é estranha à burguesia industrial no Rio Grande do Sul (e no Brasil). Nas propostas construídas em nível nacional e apresentadas ao governo federal pela CNI, o tom dado pela burguesia industrial ficou circunscrito aos interesses imediatos da indústria, com a defesa de regras de trabalho favoráveis às empresas, com diferentes formas de subsídios e renúncias fiscais, com o afrouxamento de mecanismos regulatórios. Em que pese a elevação catastrófica no número de mortes, já observada em 2020, da crise social agravada no contexto de expansão da pandemia, das atitudes irresponsáveis do governo federal em relação ao controle dessa expansão, o documento da CNI circunscreveu aos possíveis riscos econômicos colocados pela pandemia à indústria e ao interesse de socialização (através de políticas governamentais) desses riscos.</w:t>
      </w:r>
    </w:p>
    <w:p w14:paraId="0C53F8F4" w14:textId="77777777" w:rsidR="00F37A7E" w:rsidRDefault="00F37A7E" w:rsidP="00F37A7E">
      <w:pPr>
        <w:spacing w:before="120"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Em nível estadual, as lideranças da burguesia industrial não somente seguiram a orientação política proposta pela CNI, como, também, se posicionaram contrárias às medidas de controle da pandemia, adotadas em momentos de maior risco pelo governo estadual. Chegaram, em alguns casos, a argumentar que, no âmbito das indústrias, as próprias empresas tinhas seus mecanismos de controle (as fábricas já utilizavam equipamentos de EPI). Lamentaram que as lotações de vagas nas UTIs de Porto Alegre decorriam da presença (incômoda e indevida) de pessoas residentes em municípios do interior do estado. Afirmaram que os consumidores não circulam nas fábricas, tentando justificar a contrariedade a medidas de controle nas atividades industriais, num claro descaso à exposição aos riscos que também os </w:t>
      </w:r>
      <w:r>
        <w:rPr>
          <w:rFonts w:ascii="Times New Roman" w:hAnsi="Times New Roman" w:cs="Times New Roman"/>
          <w:bCs/>
          <w:sz w:val="24"/>
          <w:szCs w:val="24"/>
        </w:rPr>
        <w:lastRenderedPageBreak/>
        <w:t>trabalhadores das indústrias passaram a vivenciar, seja em seus locais de trabalho, seja nos espaços de deslocamento para o trabalho.</w:t>
      </w:r>
    </w:p>
    <w:p w14:paraId="0C82730C" w14:textId="77777777" w:rsidR="00F37A7E" w:rsidRDefault="00F37A7E" w:rsidP="00F37A7E">
      <w:pPr>
        <w:spacing w:before="120" w:after="0" w:line="360" w:lineRule="auto"/>
        <w:ind w:firstLine="708"/>
        <w:jc w:val="both"/>
        <w:rPr>
          <w:rFonts w:ascii="Times New Roman" w:hAnsi="Times New Roman" w:cs="Times New Roman"/>
          <w:bCs/>
          <w:sz w:val="24"/>
          <w:szCs w:val="24"/>
        </w:rPr>
      </w:pPr>
      <w:r w:rsidRPr="00214FAF">
        <w:rPr>
          <w:rFonts w:ascii="Times New Roman" w:hAnsi="Times New Roman" w:cs="Times New Roman"/>
          <w:bCs/>
          <w:sz w:val="24"/>
          <w:szCs w:val="24"/>
        </w:rPr>
        <w:t xml:space="preserve">A consciência de classe da burguesia </w:t>
      </w:r>
      <w:r>
        <w:rPr>
          <w:rFonts w:ascii="Times New Roman" w:hAnsi="Times New Roman" w:cs="Times New Roman"/>
          <w:bCs/>
          <w:sz w:val="24"/>
          <w:szCs w:val="24"/>
        </w:rPr>
        <w:t>industrial no Rio Grande do Sul, no q</w:t>
      </w:r>
      <w:r w:rsidRPr="00214FAF">
        <w:rPr>
          <w:rFonts w:ascii="Times New Roman" w:hAnsi="Times New Roman" w:cs="Times New Roman"/>
          <w:bCs/>
          <w:sz w:val="24"/>
          <w:szCs w:val="24"/>
        </w:rPr>
        <w:t xml:space="preserve">ue diz respeito </w:t>
      </w:r>
      <w:r>
        <w:rPr>
          <w:rFonts w:ascii="Times New Roman" w:hAnsi="Times New Roman" w:cs="Times New Roman"/>
          <w:bCs/>
          <w:sz w:val="24"/>
          <w:szCs w:val="24"/>
        </w:rPr>
        <w:t xml:space="preserve">às </w:t>
      </w:r>
      <w:r w:rsidRPr="00214FAF">
        <w:rPr>
          <w:rFonts w:ascii="Times New Roman" w:hAnsi="Times New Roman" w:cs="Times New Roman"/>
          <w:bCs/>
          <w:sz w:val="24"/>
          <w:szCs w:val="24"/>
        </w:rPr>
        <w:t xml:space="preserve">medidas de combate à doença, </w:t>
      </w:r>
      <w:r>
        <w:rPr>
          <w:rFonts w:ascii="Times New Roman" w:hAnsi="Times New Roman" w:cs="Times New Roman"/>
          <w:bCs/>
          <w:sz w:val="24"/>
          <w:szCs w:val="24"/>
        </w:rPr>
        <w:t xml:space="preserve">foi, assim, </w:t>
      </w:r>
      <w:r w:rsidRPr="00214FAF">
        <w:rPr>
          <w:rFonts w:ascii="Times New Roman" w:hAnsi="Times New Roman" w:cs="Times New Roman"/>
          <w:bCs/>
          <w:sz w:val="24"/>
          <w:szCs w:val="24"/>
        </w:rPr>
        <w:t xml:space="preserve">condizente com a preocupação continuada e permanente de garantir as suas taxas de lucros. </w:t>
      </w:r>
      <w:r>
        <w:rPr>
          <w:rFonts w:ascii="Times New Roman" w:hAnsi="Times New Roman" w:cs="Times New Roman"/>
          <w:bCs/>
          <w:sz w:val="24"/>
          <w:szCs w:val="24"/>
        </w:rPr>
        <w:t xml:space="preserve">Suas lideranças </w:t>
      </w:r>
      <w:r w:rsidRPr="00214FAF">
        <w:rPr>
          <w:rFonts w:ascii="Times New Roman" w:hAnsi="Times New Roman" w:cs="Times New Roman"/>
          <w:bCs/>
          <w:sz w:val="24"/>
          <w:szCs w:val="24"/>
        </w:rPr>
        <w:t>combate</w:t>
      </w:r>
      <w:r>
        <w:rPr>
          <w:rFonts w:ascii="Times New Roman" w:hAnsi="Times New Roman" w:cs="Times New Roman"/>
          <w:bCs/>
          <w:sz w:val="24"/>
          <w:szCs w:val="24"/>
        </w:rPr>
        <w:t>ram</w:t>
      </w:r>
      <w:r w:rsidRPr="00214FAF">
        <w:rPr>
          <w:rFonts w:ascii="Times New Roman" w:hAnsi="Times New Roman" w:cs="Times New Roman"/>
          <w:bCs/>
          <w:sz w:val="24"/>
          <w:szCs w:val="24"/>
        </w:rPr>
        <w:t xml:space="preserve"> abertamente as exigências</w:t>
      </w:r>
      <w:r>
        <w:rPr>
          <w:rFonts w:ascii="Times New Roman" w:hAnsi="Times New Roman" w:cs="Times New Roman"/>
          <w:bCs/>
          <w:sz w:val="24"/>
          <w:szCs w:val="24"/>
        </w:rPr>
        <w:t xml:space="preserve"> </w:t>
      </w:r>
      <w:r w:rsidRPr="00214FAF">
        <w:rPr>
          <w:rFonts w:ascii="Times New Roman" w:hAnsi="Times New Roman" w:cs="Times New Roman"/>
          <w:bCs/>
          <w:sz w:val="24"/>
          <w:szCs w:val="24"/>
        </w:rPr>
        <w:t xml:space="preserve">para que os governos (federal, </w:t>
      </w:r>
      <w:r>
        <w:rPr>
          <w:rFonts w:ascii="Times New Roman" w:hAnsi="Times New Roman" w:cs="Times New Roman"/>
          <w:bCs/>
          <w:sz w:val="24"/>
          <w:szCs w:val="24"/>
        </w:rPr>
        <w:t>e</w:t>
      </w:r>
      <w:r w:rsidRPr="00214FAF">
        <w:rPr>
          <w:rFonts w:ascii="Times New Roman" w:hAnsi="Times New Roman" w:cs="Times New Roman"/>
          <w:bCs/>
          <w:sz w:val="24"/>
          <w:szCs w:val="24"/>
        </w:rPr>
        <w:t>staduais e municipais) imp</w:t>
      </w:r>
      <w:r>
        <w:rPr>
          <w:rFonts w:ascii="Times New Roman" w:hAnsi="Times New Roman" w:cs="Times New Roman"/>
          <w:bCs/>
          <w:sz w:val="24"/>
          <w:szCs w:val="24"/>
        </w:rPr>
        <w:t xml:space="preserve">usessem </w:t>
      </w:r>
      <w:r w:rsidRPr="00214FAF">
        <w:rPr>
          <w:rFonts w:ascii="Times New Roman" w:hAnsi="Times New Roman" w:cs="Times New Roman"/>
          <w:bCs/>
          <w:sz w:val="24"/>
          <w:szCs w:val="24"/>
        </w:rPr>
        <w:t xml:space="preserve">restrições à livre circulação do pessoas. </w:t>
      </w:r>
      <w:r>
        <w:rPr>
          <w:rFonts w:ascii="Times New Roman" w:hAnsi="Times New Roman" w:cs="Times New Roman"/>
          <w:bCs/>
          <w:sz w:val="24"/>
          <w:szCs w:val="24"/>
        </w:rPr>
        <w:t xml:space="preserve">Num momento em que </w:t>
      </w:r>
      <w:r w:rsidRPr="00214FAF">
        <w:rPr>
          <w:rFonts w:ascii="Times New Roman" w:hAnsi="Times New Roman" w:cs="Times New Roman"/>
          <w:bCs/>
          <w:sz w:val="24"/>
          <w:szCs w:val="24"/>
        </w:rPr>
        <w:t>governo federal sustentava um ferrenho discurso de atenuação dos efeitos da doença</w:t>
      </w:r>
      <w:r>
        <w:rPr>
          <w:rFonts w:ascii="Times New Roman" w:hAnsi="Times New Roman" w:cs="Times New Roman"/>
          <w:bCs/>
          <w:sz w:val="24"/>
          <w:szCs w:val="24"/>
        </w:rPr>
        <w:t xml:space="preserve"> (caracterizada em alguns momentos pelo Presidente da República como uma </w:t>
      </w:r>
      <w:r w:rsidRPr="00214FAF">
        <w:rPr>
          <w:rFonts w:ascii="Times New Roman" w:hAnsi="Times New Roman" w:cs="Times New Roman"/>
          <w:bCs/>
          <w:sz w:val="24"/>
          <w:szCs w:val="24"/>
        </w:rPr>
        <w:t>“gripezinha”</w:t>
      </w:r>
      <w:r>
        <w:rPr>
          <w:rFonts w:ascii="Times New Roman" w:hAnsi="Times New Roman" w:cs="Times New Roman"/>
          <w:bCs/>
          <w:sz w:val="24"/>
          <w:szCs w:val="24"/>
        </w:rPr>
        <w:t xml:space="preserve">) e </w:t>
      </w:r>
      <w:r w:rsidRPr="00214FAF">
        <w:rPr>
          <w:rFonts w:ascii="Times New Roman" w:hAnsi="Times New Roman" w:cs="Times New Roman"/>
          <w:bCs/>
          <w:sz w:val="24"/>
          <w:szCs w:val="24"/>
        </w:rPr>
        <w:t>zombava dos alertas feitos pela comunidade científica sobre as consequências da doença e da necessidade urgente de adotar medidas protetivas</w:t>
      </w:r>
      <w:r>
        <w:rPr>
          <w:rFonts w:ascii="Times New Roman" w:hAnsi="Times New Roman" w:cs="Times New Roman"/>
          <w:bCs/>
          <w:sz w:val="24"/>
          <w:szCs w:val="24"/>
        </w:rPr>
        <w:t>, as lideranças industriais mobilizavam-se não contra essas orientações políticas e ideológicas do governo, mas, ao contrário, em favor de seus interesses econômicos imediatos.</w:t>
      </w:r>
    </w:p>
    <w:p w14:paraId="03845500" w14:textId="77777777" w:rsidR="00F37A7E" w:rsidRPr="00AB73AA" w:rsidRDefault="00F37A7E" w:rsidP="00F37A7E">
      <w:pPr>
        <w:spacing w:before="120" w:after="0" w:line="360" w:lineRule="auto"/>
        <w:ind w:firstLine="708"/>
        <w:jc w:val="both"/>
        <w:rPr>
          <w:rFonts w:ascii="Times New Roman" w:hAnsi="Times New Roman" w:cs="Times New Roman"/>
          <w:bCs/>
          <w:iCs/>
          <w:sz w:val="24"/>
          <w:szCs w:val="24"/>
        </w:rPr>
      </w:pPr>
      <w:r w:rsidRPr="00AB73AA">
        <w:rPr>
          <w:rFonts w:ascii="Times New Roman" w:hAnsi="Times New Roman" w:cs="Times New Roman"/>
          <w:bCs/>
          <w:sz w:val="24"/>
          <w:szCs w:val="24"/>
        </w:rPr>
        <w:t xml:space="preserve">Nesse sentido, inclusive, suas </w:t>
      </w:r>
      <w:r w:rsidRPr="00AB73AA">
        <w:rPr>
          <w:rFonts w:ascii="Times New Roman" w:hAnsi="Times New Roman" w:cs="Times New Roman"/>
          <w:bCs/>
          <w:iCs/>
          <w:sz w:val="24"/>
          <w:szCs w:val="24"/>
        </w:rPr>
        <w:t>posições se enquadravam no falso dilema difundido pelo governo federal, da necessidade de manter as atividades econômicas como forma de garanti do emprego e, portanto, o sustento das famílias. Em plena pandemia, os empresários, escudados pela teoria da contaminação de rebanho, defenderam a manutenção das atividades de trabalho para o funcionamento da indústria através da transformação em lei, a famigerada segurança jurídica, de tudo que convinha para a garantia de lucratividade de seus negócios. Numa demonstração de que a “consciência possível” da classe burguesa vislumbra somente os interesses dos seus diferentes setores e dos empresários individualmente.</w:t>
      </w:r>
    </w:p>
    <w:p w14:paraId="06BD98FA" w14:textId="77777777" w:rsidR="00F37A7E" w:rsidRDefault="00F37A7E" w:rsidP="00F37A7E">
      <w:pPr>
        <w:spacing w:after="0" w:line="360" w:lineRule="auto"/>
        <w:jc w:val="both"/>
        <w:rPr>
          <w:rFonts w:ascii="Times New Roman" w:hAnsi="Times New Roman" w:cs="Times New Roman"/>
          <w:b/>
          <w:iCs/>
          <w:sz w:val="24"/>
          <w:szCs w:val="24"/>
        </w:rPr>
      </w:pPr>
    </w:p>
    <w:p w14:paraId="32A2563C" w14:textId="3313E479" w:rsidR="00F37A7E" w:rsidRPr="002700E8" w:rsidRDefault="00F37A7E" w:rsidP="00F37A7E">
      <w:pPr>
        <w:spacing w:after="0" w:line="360" w:lineRule="auto"/>
        <w:jc w:val="both"/>
        <w:rPr>
          <w:rFonts w:ascii="Times New Roman" w:hAnsi="Times New Roman" w:cs="Times New Roman"/>
          <w:b/>
          <w:iCs/>
          <w:sz w:val="24"/>
          <w:szCs w:val="24"/>
        </w:rPr>
      </w:pPr>
      <w:r w:rsidRPr="002700E8">
        <w:rPr>
          <w:rFonts w:ascii="Times New Roman" w:hAnsi="Times New Roman" w:cs="Times New Roman"/>
          <w:b/>
          <w:iCs/>
          <w:sz w:val="24"/>
          <w:szCs w:val="24"/>
        </w:rPr>
        <w:t>REFERÊNCIAS:</w:t>
      </w:r>
    </w:p>
    <w:p w14:paraId="18D3041B" w14:textId="77777777" w:rsidR="00F37A7E" w:rsidRPr="00F37A7E" w:rsidRDefault="00F37A7E" w:rsidP="00F37A7E">
      <w:pPr>
        <w:spacing w:after="0" w:line="240" w:lineRule="auto"/>
        <w:jc w:val="both"/>
        <w:rPr>
          <w:rFonts w:ascii="Times New Roman" w:hAnsi="Times New Roman" w:cs="Times New Roman"/>
          <w:color w:val="343A40"/>
          <w:sz w:val="24"/>
          <w:szCs w:val="24"/>
        </w:rPr>
      </w:pPr>
      <w:r w:rsidRPr="00F37A7E">
        <w:rPr>
          <w:rFonts w:ascii="Times New Roman" w:hAnsi="Times New Roman" w:cs="Times New Roman"/>
          <w:bCs/>
          <w:iCs/>
          <w:sz w:val="24"/>
          <w:szCs w:val="24"/>
        </w:rPr>
        <w:t xml:space="preserve">AGÊNCIA BRASIL. </w:t>
      </w:r>
      <w:r w:rsidRPr="00F37A7E">
        <w:rPr>
          <w:rFonts w:ascii="Times New Roman" w:hAnsi="Times New Roman" w:cs="Times New Roman"/>
          <w:b/>
          <w:bCs/>
          <w:color w:val="343A40"/>
          <w:sz w:val="24"/>
          <w:szCs w:val="24"/>
        </w:rPr>
        <w:t>Covid-19</w:t>
      </w:r>
      <w:r w:rsidRPr="00F37A7E">
        <w:rPr>
          <w:rFonts w:ascii="Times New Roman" w:hAnsi="Times New Roman" w:cs="Times New Roman"/>
          <w:color w:val="343A40"/>
          <w:sz w:val="24"/>
          <w:szCs w:val="24"/>
        </w:rPr>
        <w:t xml:space="preserve">: Escassez de doses e desigualdade marcam vacinação na África. </w:t>
      </w:r>
      <w:r w:rsidRPr="00F37A7E">
        <w:rPr>
          <w:rFonts w:ascii="Times New Roman" w:hAnsi="Times New Roman" w:cs="Times New Roman"/>
          <w:color w:val="343A40"/>
          <w:sz w:val="24"/>
          <w:szCs w:val="24"/>
          <w:lang w:val="en-US"/>
        </w:rPr>
        <w:t xml:space="preserve">In: </w:t>
      </w:r>
      <w:hyperlink r:id="rId11" w:history="1">
        <w:r w:rsidRPr="00F37A7E">
          <w:rPr>
            <w:rStyle w:val="Hyperlink"/>
            <w:rFonts w:ascii="Times New Roman" w:hAnsi="Times New Roman" w:cs="Times New Roman"/>
            <w:sz w:val="24"/>
            <w:szCs w:val="24"/>
            <w:lang w:val="en-US"/>
          </w:rPr>
          <w:t>https://agenciabrasil.ebc.com.br/saude/noticia/2021-07/covid-19-escassez-de-doses-e-desigualdade-marcam-vacinacao-na-africa</w:t>
        </w:r>
      </w:hyperlink>
      <w:r w:rsidRPr="00F37A7E">
        <w:rPr>
          <w:rFonts w:ascii="Times New Roman" w:hAnsi="Times New Roman" w:cs="Times New Roman"/>
          <w:color w:val="343A40"/>
          <w:sz w:val="24"/>
          <w:szCs w:val="24"/>
          <w:lang w:val="en-US"/>
        </w:rPr>
        <w:t xml:space="preserve">. </w:t>
      </w:r>
      <w:r w:rsidRPr="00F37A7E">
        <w:rPr>
          <w:rFonts w:ascii="Times New Roman" w:hAnsi="Times New Roman" w:cs="Times New Roman"/>
          <w:color w:val="343A40"/>
          <w:sz w:val="24"/>
          <w:szCs w:val="24"/>
        </w:rPr>
        <w:t>Consulta em: 05 ago. 2021.</w:t>
      </w:r>
    </w:p>
    <w:p w14:paraId="72513E25" w14:textId="77777777" w:rsidR="00F37A7E" w:rsidRPr="00F37A7E" w:rsidRDefault="00F37A7E" w:rsidP="00F37A7E">
      <w:pPr>
        <w:spacing w:after="0" w:line="240" w:lineRule="auto"/>
        <w:jc w:val="both"/>
        <w:rPr>
          <w:rFonts w:ascii="Times New Roman" w:hAnsi="Times New Roman" w:cs="Times New Roman"/>
          <w:bCs/>
          <w:iCs/>
          <w:sz w:val="24"/>
          <w:szCs w:val="24"/>
        </w:rPr>
      </w:pPr>
    </w:p>
    <w:p w14:paraId="31CA1671" w14:textId="77777777"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bCs/>
          <w:iCs/>
          <w:sz w:val="24"/>
          <w:szCs w:val="24"/>
        </w:rPr>
        <w:t xml:space="preserve">BLACK, Clarissa. </w:t>
      </w:r>
      <w:r w:rsidRPr="00F37A7E">
        <w:rPr>
          <w:rFonts w:ascii="Times New Roman" w:hAnsi="Times New Roman" w:cs="Times New Roman"/>
          <w:sz w:val="24"/>
          <w:szCs w:val="24"/>
        </w:rPr>
        <w:t xml:space="preserve">A economia gaúcha no primeiro semestre de 2020: desaceleração cíclica e dois choques. </w:t>
      </w:r>
      <w:r w:rsidRPr="00F37A7E">
        <w:rPr>
          <w:rFonts w:ascii="Times New Roman" w:hAnsi="Times New Roman" w:cs="Times New Roman"/>
          <w:b/>
          <w:bCs/>
          <w:sz w:val="24"/>
          <w:szCs w:val="24"/>
        </w:rPr>
        <w:t>Revista Estudos de Planejamento</w:t>
      </w:r>
      <w:r w:rsidRPr="00F37A7E">
        <w:rPr>
          <w:rFonts w:ascii="Times New Roman" w:hAnsi="Times New Roman" w:cs="Times New Roman"/>
          <w:sz w:val="24"/>
          <w:szCs w:val="24"/>
        </w:rPr>
        <w:t>, n. 16, p. 2-25, dez. 2020.</w:t>
      </w:r>
    </w:p>
    <w:p w14:paraId="30CBB06A" w14:textId="77777777"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sz w:val="24"/>
          <w:szCs w:val="24"/>
        </w:rPr>
        <w:t xml:space="preserve">BRASIL. Ministério da Saúde. </w:t>
      </w:r>
      <w:r w:rsidRPr="00F37A7E">
        <w:rPr>
          <w:rFonts w:ascii="Times New Roman" w:hAnsi="Times New Roman" w:cs="Times New Roman"/>
          <w:b/>
          <w:sz w:val="24"/>
          <w:szCs w:val="24"/>
        </w:rPr>
        <w:t>Covid-19 no Brasil</w:t>
      </w:r>
      <w:r w:rsidRPr="00F37A7E">
        <w:rPr>
          <w:rFonts w:ascii="Times New Roman" w:hAnsi="Times New Roman" w:cs="Times New Roman"/>
          <w:sz w:val="24"/>
          <w:szCs w:val="24"/>
        </w:rPr>
        <w:t xml:space="preserve">. </w:t>
      </w:r>
      <w:r w:rsidRPr="00F37A7E">
        <w:rPr>
          <w:rFonts w:ascii="Times New Roman" w:hAnsi="Times New Roman" w:cs="Times New Roman"/>
          <w:sz w:val="24"/>
          <w:szCs w:val="24"/>
          <w:lang w:val="en-US"/>
        </w:rPr>
        <w:t xml:space="preserve">In: </w:t>
      </w:r>
      <w:hyperlink r:id="rId12" w:history="1">
        <w:r w:rsidRPr="00F37A7E">
          <w:rPr>
            <w:rStyle w:val="Hyperlink"/>
            <w:rFonts w:ascii="Times New Roman" w:hAnsi="Times New Roman" w:cs="Times New Roman"/>
            <w:sz w:val="24"/>
            <w:szCs w:val="24"/>
            <w:lang w:val="en-US"/>
          </w:rPr>
          <w:t>https://susanalitico.saude.gov.br/extensions/covid-19_html/covid-19_html.html</w:t>
        </w:r>
      </w:hyperlink>
      <w:r w:rsidRPr="00F37A7E">
        <w:rPr>
          <w:rFonts w:ascii="Times New Roman" w:hAnsi="Times New Roman" w:cs="Times New Roman"/>
          <w:sz w:val="24"/>
          <w:szCs w:val="24"/>
          <w:lang w:val="en-US"/>
        </w:rPr>
        <w:t xml:space="preserve">. </w:t>
      </w:r>
      <w:r w:rsidRPr="00F37A7E">
        <w:rPr>
          <w:rFonts w:ascii="Times New Roman" w:hAnsi="Times New Roman" w:cs="Times New Roman"/>
          <w:sz w:val="24"/>
          <w:szCs w:val="24"/>
        </w:rPr>
        <w:t>Consulta em: 02 ago. 2021.</w:t>
      </w:r>
    </w:p>
    <w:p w14:paraId="113B914D" w14:textId="054D1ECB" w:rsidR="00F37A7E" w:rsidRPr="00F37A7E" w:rsidRDefault="00F37A7E" w:rsidP="00F37A7E">
      <w:pPr>
        <w:spacing w:after="0" w:line="240" w:lineRule="auto"/>
        <w:jc w:val="both"/>
        <w:rPr>
          <w:rFonts w:ascii="Times New Roman" w:hAnsi="Times New Roman" w:cs="Times New Roman"/>
          <w:bCs/>
          <w:iCs/>
          <w:sz w:val="24"/>
          <w:szCs w:val="24"/>
        </w:rPr>
      </w:pPr>
      <w:r w:rsidRPr="00F37A7E">
        <w:rPr>
          <w:rFonts w:ascii="Times New Roman" w:hAnsi="Times New Roman" w:cs="Times New Roman"/>
          <w:sz w:val="24"/>
          <w:szCs w:val="24"/>
        </w:rPr>
        <w:lastRenderedPageBreak/>
        <w:t xml:space="preserve">AUTOR. </w:t>
      </w:r>
      <w:r w:rsidRPr="00F37A7E">
        <w:rPr>
          <w:rFonts w:ascii="Times New Roman" w:hAnsi="Times New Roman" w:cs="Times New Roman"/>
          <w:sz w:val="24"/>
          <w:szCs w:val="24"/>
          <w:shd w:val="clear" w:color="auto" w:fill="FFFFFF"/>
        </w:rPr>
        <w:t xml:space="preserve">Burguesia Industrial e a Agenda de Desenvolvimento para o Rio Grande do Sul durante os Anos 90. </w:t>
      </w:r>
      <w:r w:rsidRPr="00F37A7E">
        <w:rPr>
          <w:rFonts w:ascii="Times New Roman" w:hAnsi="Times New Roman" w:cs="Times New Roman"/>
          <w:b/>
          <w:bCs/>
          <w:sz w:val="24"/>
          <w:szCs w:val="24"/>
          <w:shd w:val="clear" w:color="auto" w:fill="FFFFFF"/>
        </w:rPr>
        <w:t>Desenvolvimento em Questão</w:t>
      </w:r>
      <w:r w:rsidRPr="00F37A7E">
        <w:rPr>
          <w:rFonts w:ascii="Times New Roman" w:hAnsi="Times New Roman" w:cs="Times New Roman"/>
          <w:sz w:val="24"/>
          <w:szCs w:val="24"/>
          <w:shd w:val="clear" w:color="auto" w:fill="FFFFFF"/>
        </w:rPr>
        <w:t>, v. 13, p. 295-321, 2015.</w:t>
      </w:r>
    </w:p>
    <w:p w14:paraId="2F5259D5" w14:textId="77777777" w:rsidR="00F37A7E" w:rsidRDefault="00F37A7E" w:rsidP="00F37A7E">
      <w:pPr>
        <w:spacing w:after="0" w:line="240" w:lineRule="auto"/>
        <w:jc w:val="both"/>
        <w:rPr>
          <w:rFonts w:ascii="Times New Roman" w:hAnsi="Times New Roman" w:cs="Times New Roman"/>
          <w:bCs/>
          <w:iCs/>
          <w:sz w:val="24"/>
          <w:szCs w:val="24"/>
        </w:rPr>
      </w:pPr>
    </w:p>
    <w:p w14:paraId="3541F2B1" w14:textId="1819C2C9" w:rsidR="00F37A7E" w:rsidRPr="00F37A7E" w:rsidRDefault="00F37A7E" w:rsidP="00F37A7E">
      <w:pPr>
        <w:spacing w:after="0" w:line="240" w:lineRule="auto"/>
        <w:jc w:val="both"/>
        <w:rPr>
          <w:rFonts w:ascii="Times New Roman" w:hAnsi="Times New Roman" w:cs="Times New Roman"/>
          <w:sz w:val="24"/>
          <w:szCs w:val="24"/>
          <w:shd w:val="clear" w:color="auto" w:fill="FFFFFF"/>
        </w:rPr>
      </w:pPr>
      <w:r w:rsidRPr="00F37A7E">
        <w:rPr>
          <w:rFonts w:ascii="Times New Roman" w:hAnsi="Times New Roman" w:cs="Times New Roman"/>
          <w:bCs/>
          <w:iCs/>
          <w:sz w:val="24"/>
          <w:szCs w:val="24"/>
        </w:rPr>
        <w:t>_______. B</w:t>
      </w:r>
      <w:r w:rsidRPr="00F37A7E">
        <w:rPr>
          <w:rFonts w:ascii="Times New Roman" w:hAnsi="Times New Roman" w:cs="Times New Roman"/>
          <w:sz w:val="24"/>
          <w:szCs w:val="24"/>
          <w:shd w:val="clear" w:color="auto" w:fill="FFFFFF"/>
        </w:rPr>
        <w:t xml:space="preserve">urguesia industrial e a construção de uma agenda de desenvolvimento: a perspectiva da FIERGS. </w:t>
      </w:r>
      <w:r w:rsidRPr="00F37A7E">
        <w:rPr>
          <w:rFonts w:ascii="Times New Roman" w:hAnsi="Times New Roman" w:cs="Times New Roman"/>
          <w:b/>
          <w:bCs/>
          <w:sz w:val="24"/>
          <w:szCs w:val="24"/>
          <w:shd w:val="clear" w:color="auto" w:fill="FFFFFF"/>
        </w:rPr>
        <w:t>Revista Brasileira de Desenvolvimento Regional</w:t>
      </w:r>
      <w:r w:rsidRPr="00F37A7E">
        <w:rPr>
          <w:rFonts w:ascii="Times New Roman" w:hAnsi="Times New Roman" w:cs="Times New Roman"/>
          <w:sz w:val="24"/>
          <w:szCs w:val="24"/>
          <w:shd w:val="clear" w:color="auto" w:fill="FFFFFF"/>
        </w:rPr>
        <w:t>, v. 7, p. 87-103, 2020.</w:t>
      </w:r>
    </w:p>
    <w:p w14:paraId="68B29D84" w14:textId="77777777" w:rsidR="00C94172" w:rsidRDefault="00C94172" w:rsidP="00F37A7E">
      <w:pPr>
        <w:spacing w:after="0" w:line="240" w:lineRule="auto"/>
        <w:jc w:val="both"/>
        <w:rPr>
          <w:rStyle w:val="Hyperlink"/>
          <w:rFonts w:ascii="Times New Roman" w:hAnsi="Times New Roman" w:cs="Times New Roman"/>
          <w:sz w:val="24"/>
          <w:szCs w:val="24"/>
        </w:rPr>
      </w:pPr>
    </w:p>
    <w:p w14:paraId="3E084139" w14:textId="7DDED587" w:rsidR="00F37A7E" w:rsidRPr="00C94172" w:rsidRDefault="00F37A7E" w:rsidP="00F37A7E">
      <w:pPr>
        <w:spacing w:after="0" w:line="240" w:lineRule="auto"/>
        <w:jc w:val="both"/>
        <w:rPr>
          <w:rStyle w:val="Hyperlink"/>
          <w:rFonts w:ascii="Times New Roman" w:hAnsi="Times New Roman" w:cs="Times New Roman"/>
          <w:color w:val="auto"/>
          <w:sz w:val="24"/>
          <w:szCs w:val="24"/>
          <w:u w:val="none"/>
        </w:rPr>
      </w:pPr>
      <w:r w:rsidRPr="00C94172">
        <w:rPr>
          <w:rStyle w:val="Hyperlink"/>
          <w:rFonts w:ascii="Times New Roman" w:hAnsi="Times New Roman" w:cs="Times New Roman"/>
          <w:color w:val="auto"/>
          <w:sz w:val="24"/>
          <w:szCs w:val="24"/>
          <w:u w:val="none"/>
        </w:rPr>
        <w:t xml:space="preserve">CONFEDERAÇÃO NACIONAL DAS INDÚSTRIAS (CNI). </w:t>
      </w:r>
      <w:r w:rsidRPr="00C94172">
        <w:rPr>
          <w:rStyle w:val="Hyperlink"/>
          <w:rFonts w:ascii="Times New Roman" w:hAnsi="Times New Roman" w:cs="Times New Roman"/>
          <w:b/>
          <w:bCs/>
          <w:color w:val="auto"/>
          <w:sz w:val="24"/>
          <w:szCs w:val="24"/>
          <w:u w:val="none"/>
        </w:rPr>
        <w:t>Portal das Indústrias</w:t>
      </w:r>
      <w:r w:rsidRPr="00C94172">
        <w:rPr>
          <w:rStyle w:val="Hyperlink"/>
          <w:rFonts w:ascii="Times New Roman" w:hAnsi="Times New Roman" w:cs="Times New Roman"/>
          <w:color w:val="auto"/>
          <w:sz w:val="24"/>
          <w:szCs w:val="24"/>
          <w:u w:val="none"/>
        </w:rPr>
        <w:t xml:space="preserve">. In: </w:t>
      </w:r>
      <w:hyperlink r:id="rId13" w:history="1">
        <w:r w:rsidRPr="00C94172">
          <w:rPr>
            <w:rStyle w:val="Hyperlink"/>
            <w:rFonts w:ascii="Times New Roman" w:hAnsi="Times New Roman" w:cs="Times New Roman"/>
            <w:color w:val="auto"/>
            <w:sz w:val="24"/>
            <w:szCs w:val="24"/>
            <w:u w:val="none"/>
          </w:rPr>
          <w:t>http://www.portaldaindustria.com.br/cni/institucional/</w:t>
        </w:r>
      </w:hyperlink>
      <w:r w:rsidRPr="00C94172">
        <w:rPr>
          <w:rStyle w:val="Hyperlink"/>
          <w:rFonts w:ascii="Times New Roman" w:hAnsi="Times New Roman" w:cs="Times New Roman"/>
          <w:color w:val="auto"/>
          <w:sz w:val="24"/>
          <w:szCs w:val="24"/>
          <w:u w:val="none"/>
        </w:rPr>
        <w:t>. Consulta em: 04 ago. 2021.</w:t>
      </w:r>
    </w:p>
    <w:p w14:paraId="5A48B62C" w14:textId="77777777" w:rsidR="00F37A7E" w:rsidRPr="00C94172" w:rsidRDefault="00F37A7E" w:rsidP="00F37A7E">
      <w:pPr>
        <w:spacing w:after="0" w:line="240" w:lineRule="auto"/>
        <w:jc w:val="both"/>
        <w:rPr>
          <w:rFonts w:ascii="Times New Roman" w:eastAsia="Times New Roman" w:hAnsi="Times New Roman" w:cs="Times New Roman"/>
          <w:sz w:val="24"/>
          <w:szCs w:val="24"/>
          <w:lang w:eastAsia="pt-BR"/>
        </w:rPr>
      </w:pPr>
    </w:p>
    <w:p w14:paraId="5DBB0823" w14:textId="7AA30020" w:rsidR="00F37A7E" w:rsidRPr="00C94172" w:rsidRDefault="00F37A7E" w:rsidP="00F37A7E">
      <w:pPr>
        <w:spacing w:after="0" w:line="240" w:lineRule="auto"/>
        <w:jc w:val="both"/>
        <w:rPr>
          <w:rFonts w:ascii="Times New Roman" w:eastAsia="Times New Roman" w:hAnsi="Times New Roman" w:cs="Times New Roman"/>
          <w:sz w:val="24"/>
          <w:szCs w:val="24"/>
          <w:lang w:eastAsia="pt-BR"/>
        </w:rPr>
      </w:pPr>
      <w:r w:rsidRPr="00C94172">
        <w:rPr>
          <w:rFonts w:ascii="Times New Roman" w:eastAsia="Times New Roman" w:hAnsi="Times New Roman" w:cs="Times New Roman"/>
          <w:sz w:val="24"/>
          <w:szCs w:val="24"/>
          <w:lang w:eastAsia="pt-BR"/>
        </w:rPr>
        <w:t xml:space="preserve">_______. </w:t>
      </w:r>
      <w:r w:rsidRPr="00C94172">
        <w:rPr>
          <w:rFonts w:ascii="Times New Roman" w:eastAsia="Times New Roman" w:hAnsi="Times New Roman" w:cs="Times New Roman"/>
          <w:b/>
          <w:bCs/>
          <w:sz w:val="24"/>
          <w:szCs w:val="24"/>
          <w:lang w:eastAsia="pt-BR"/>
        </w:rPr>
        <w:t>Propostas da Indústria para atenuar efeitos da crise</w:t>
      </w:r>
      <w:r w:rsidRPr="00C94172">
        <w:rPr>
          <w:rFonts w:ascii="Times New Roman" w:eastAsia="Times New Roman" w:hAnsi="Times New Roman" w:cs="Times New Roman"/>
          <w:sz w:val="24"/>
          <w:szCs w:val="24"/>
          <w:lang w:eastAsia="pt-BR"/>
        </w:rPr>
        <w:t xml:space="preserve">. Brasília: CNI, 2020. In: </w:t>
      </w:r>
      <w:hyperlink r:id="rId14" w:history="1">
        <w:r w:rsidRPr="00C94172">
          <w:rPr>
            <w:rStyle w:val="Hyperlink"/>
            <w:rFonts w:ascii="Times New Roman" w:eastAsia="Times New Roman" w:hAnsi="Times New Roman" w:cs="Times New Roman"/>
            <w:color w:val="auto"/>
            <w:sz w:val="24"/>
            <w:szCs w:val="24"/>
            <w:u w:val="none"/>
            <w:lang w:eastAsia="pt-BR"/>
          </w:rPr>
          <w:t>https://static.portaldaindustria.com.br/portaldaindustria/noticias/media/filer_public/26/d0/26d0ec46-5832-458c-9063-391787f7aad2/propostas_da_industria_contra_a_crise.pdf</w:t>
        </w:r>
      </w:hyperlink>
      <w:r w:rsidRPr="00C94172">
        <w:rPr>
          <w:rFonts w:ascii="Times New Roman" w:eastAsia="Times New Roman" w:hAnsi="Times New Roman" w:cs="Times New Roman"/>
          <w:sz w:val="24"/>
          <w:szCs w:val="24"/>
          <w:lang w:eastAsia="pt-BR"/>
        </w:rPr>
        <w:t xml:space="preserve">. </w:t>
      </w:r>
    </w:p>
    <w:p w14:paraId="312C4FAB" w14:textId="77777777" w:rsidR="00F37A7E" w:rsidRDefault="00F37A7E" w:rsidP="00F37A7E">
      <w:pPr>
        <w:spacing w:after="0" w:line="240" w:lineRule="auto"/>
        <w:jc w:val="both"/>
        <w:rPr>
          <w:rFonts w:ascii="Times New Roman" w:eastAsia="Times New Roman" w:hAnsi="Times New Roman" w:cs="Times New Roman"/>
          <w:color w:val="202124"/>
          <w:sz w:val="24"/>
          <w:szCs w:val="24"/>
          <w:lang w:eastAsia="pt-BR"/>
        </w:rPr>
      </w:pPr>
    </w:p>
    <w:p w14:paraId="6B341E26" w14:textId="32819B37" w:rsidR="00F37A7E" w:rsidRPr="00F37A7E" w:rsidRDefault="00F37A7E" w:rsidP="00F37A7E">
      <w:pPr>
        <w:spacing w:after="0" w:line="240" w:lineRule="auto"/>
        <w:jc w:val="both"/>
        <w:rPr>
          <w:rFonts w:ascii="Times New Roman" w:eastAsia="Times New Roman" w:hAnsi="Times New Roman" w:cs="Times New Roman"/>
          <w:color w:val="202124"/>
          <w:sz w:val="24"/>
          <w:szCs w:val="24"/>
          <w:lang w:eastAsia="pt-BR"/>
        </w:rPr>
      </w:pPr>
      <w:r w:rsidRPr="00F37A7E">
        <w:rPr>
          <w:rFonts w:ascii="Times New Roman" w:eastAsia="Times New Roman" w:hAnsi="Times New Roman" w:cs="Times New Roman"/>
          <w:color w:val="202124"/>
          <w:sz w:val="24"/>
          <w:szCs w:val="24"/>
          <w:lang w:eastAsia="pt-BR"/>
        </w:rPr>
        <w:t xml:space="preserve">DREIFUSS, René. </w:t>
      </w:r>
      <w:r w:rsidRPr="00F37A7E">
        <w:rPr>
          <w:rFonts w:ascii="Times New Roman" w:eastAsia="Times New Roman" w:hAnsi="Times New Roman" w:cs="Times New Roman"/>
          <w:b/>
          <w:color w:val="202124"/>
          <w:sz w:val="24"/>
          <w:szCs w:val="24"/>
          <w:lang w:eastAsia="pt-BR"/>
        </w:rPr>
        <w:t>A internacional capitalista</w:t>
      </w:r>
      <w:r w:rsidRPr="00F37A7E">
        <w:rPr>
          <w:rFonts w:ascii="Times New Roman" w:eastAsia="Times New Roman" w:hAnsi="Times New Roman" w:cs="Times New Roman"/>
          <w:color w:val="202124"/>
          <w:sz w:val="24"/>
          <w:szCs w:val="24"/>
          <w:lang w:eastAsia="pt-BR"/>
        </w:rPr>
        <w:t>: estratégias e táticas do empresariado transnacional – 1918 – 1986. Rio de Janeiro: Espaço e Tempo, 1986.</w:t>
      </w:r>
    </w:p>
    <w:p w14:paraId="160EC934" w14:textId="77777777" w:rsidR="00F37A7E" w:rsidRDefault="00F37A7E" w:rsidP="00F37A7E">
      <w:pPr>
        <w:spacing w:after="0" w:line="240" w:lineRule="auto"/>
        <w:jc w:val="both"/>
        <w:rPr>
          <w:rStyle w:val="Hyperlink"/>
          <w:rFonts w:ascii="Times New Roman" w:hAnsi="Times New Roman" w:cs="Times New Roman"/>
          <w:color w:val="auto"/>
          <w:sz w:val="24"/>
          <w:szCs w:val="24"/>
        </w:rPr>
      </w:pPr>
    </w:p>
    <w:p w14:paraId="4975862C" w14:textId="18587F0D" w:rsidR="00F37A7E" w:rsidRPr="00F37A7E" w:rsidRDefault="00F37A7E" w:rsidP="00F37A7E">
      <w:pPr>
        <w:spacing w:after="0" w:line="240" w:lineRule="auto"/>
        <w:jc w:val="both"/>
        <w:rPr>
          <w:rStyle w:val="Hyperlink"/>
          <w:rFonts w:ascii="Times New Roman" w:hAnsi="Times New Roman" w:cs="Times New Roman"/>
          <w:color w:val="auto"/>
          <w:sz w:val="24"/>
          <w:szCs w:val="24"/>
          <w:u w:val="none"/>
        </w:rPr>
      </w:pPr>
      <w:r w:rsidRPr="00F37A7E">
        <w:rPr>
          <w:rStyle w:val="Hyperlink"/>
          <w:rFonts w:ascii="Times New Roman" w:hAnsi="Times New Roman" w:cs="Times New Roman"/>
          <w:color w:val="auto"/>
          <w:sz w:val="24"/>
          <w:szCs w:val="24"/>
          <w:u w:val="none"/>
        </w:rPr>
        <w:t xml:space="preserve">G1. </w:t>
      </w:r>
      <w:r w:rsidRPr="00F37A7E">
        <w:rPr>
          <w:rStyle w:val="Hyperlink"/>
          <w:rFonts w:ascii="Times New Roman" w:hAnsi="Times New Roman" w:cs="Times New Roman"/>
          <w:b/>
          <w:bCs/>
          <w:color w:val="auto"/>
          <w:sz w:val="24"/>
          <w:szCs w:val="24"/>
          <w:u w:val="none"/>
        </w:rPr>
        <w:t>Brasil registra 1.036 mortes por coronavírus; total chega a 194.976 óbitos</w:t>
      </w:r>
      <w:r w:rsidRPr="00F37A7E">
        <w:rPr>
          <w:rStyle w:val="Hyperlink"/>
          <w:rFonts w:ascii="Times New Roman" w:hAnsi="Times New Roman" w:cs="Times New Roman"/>
          <w:color w:val="auto"/>
          <w:sz w:val="24"/>
          <w:szCs w:val="24"/>
          <w:u w:val="none"/>
        </w:rPr>
        <w:t xml:space="preserve">. </w:t>
      </w:r>
      <w:r w:rsidRPr="00F37A7E">
        <w:rPr>
          <w:rStyle w:val="Hyperlink"/>
          <w:rFonts w:ascii="Times New Roman" w:hAnsi="Times New Roman" w:cs="Times New Roman"/>
          <w:color w:val="auto"/>
          <w:sz w:val="24"/>
          <w:szCs w:val="24"/>
          <w:u w:val="none"/>
          <w:lang w:val="en-US"/>
        </w:rPr>
        <w:t xml:space="preserve">In: </w:t>
      </w:r>
      <w:hyperlink r:id="rId15" w:history="1">
        <w:r w:rsidRPr="00F37A7E">
          <w:rPr>
            <w:rStyle w:val="Hyperlink"/>
            <w:rFonts w:ascii="Times New Roman" w:hAnsi="Times New Roman" w:cs="Times New Roman"/>
            <w:color w:val="auto"/>
            <w:sz w:val="24"/>
            <w:szCs w:val="24"/>
            <w:u w:val="none"/>
            <w:lang w:val="en-US"/>
          </w:rPr>
          <w:t>https://g1.globo.com/bemestar/coronavirus/noticia/2020/12/31/casos-e-mortes-por-coronavirus-no-brasil-em-31-de-dezembro-segundo-consorcio-de-veiculos-de-imprensa.ghtml</w:t>
        </w:r>
      </w:hyperlink>
      <w:r w:rsidRPr="00F37A7E">
        <w:rPr>
          <w:rStyle w:val="Hyperlink"/>
          <w:rFonts w:ascii="Times New Roman" w:hAnsi="Times New Roman" w:cs="Times New Roman"/>
          <w:color w:val="auto"/>
          <w:sz w:val="24"/>
          <w:szCs w:val="24"/>
          <w:u w:val="none"/>
          <w:lang w:val="en-US"/>
        </w:rPr>
        <w:t xml:space="preserve">. </w:t>
      </w:r>
      <w:r w:rsidRPr="00F37A7E">
        <w:rPr>
          <w:rStyle w:val="Hyperlink"/>
          <w:rFonts w:ascii="Times New Roman" w:hAnsi="Times New Roman" w:cs="Times New Roman"/>
          <w:color w:val="auto"/>
          <w:sz w:val="24"/>
          <w:szCs w:val="24"/>
          <w:u w:val="none"/>
        </w:rPr>
        <w:t>Consulta em: 05 ago. 2021.</w:t>
      </w:r>
    </w:p>
    <w:p w14:paraId="2E082CEB" w14:textId="77777777" w:rsidR="00F37A7E" w:rsidRPr="00F37A7E" w:rsidRDefault="00F37A7E" w:rsidP="00F37A7E">
      <w:pPr>
        <w:spacing w:after="0" w:line="240" w:lineRule="auto"/>
        <w:jc w:val="both"/>
        <w:rPr>
          <w:rStyle w:val="Hyperlink"/>
          <w:rFonts w:ascii="Times New Roman" w:hAnsi="Times New Roman" w:cs="Times New Roman"/>
          <w:color w:val="auto"/>
          <w:sz w:val="24"/>
          <w:szCs w:val="24"/>
          <w:u w:val="none"/>
        </w:rPr>
      </w:pPr>
    </w:p>
    <w:p w14:paraId="3CA93541" w14:textId="50497B33" w:rsidR="00F37A7E" w:rsidRPr="00F37A7E" w:rsidRDefault="00F37A7E" w:rsidP="00F37A7E">
      <w:pPr>
        <w:spacing w:after="0" w:line="240" w:lineRule="auto"/>
        <w:jc w:val="both"/>
        <w:rPr>
          <w:rStyle w:val="Hyperlink"/>
          <w:rFonts w:ascii="Times New Roman" w:hAnsi="Times New Roman" w:cs="Times New Roman"/>
          <w:color w:val="auto"/>
          <w:sz w:val="24"/>
          <w:szCs w:val="24"/>
          <w:u w:val="none"/>
        </w:rPr>
      </w:pPr>
      <w:r w:rsidRPr="00F37A7E">
        <w:rPr>
          <w:rStyle w:val="Hyperlink"/>
          <w:rFonts w:ascii="Times New Roman" w:hAnsi="Times New Roman" w:cs="Times New Roman"/>
          <w:color w:val="auto"/>
          <w:sz w:val="24"/>
          <w:szCs w:val="24"/>
          <w:u w:val="none"/>
        </w:rPr>
        <w:t xml:space="preserve">GOV-RS. Bandeiras e protocolos: entenda o modelo de distanciamento controlado. </w:t>
      </w:r>
      <w:proofErr w:type="spellStart"/>
      <w:r w:rsidRPr="00F37A7E">
        <w:rPr>
          <w:rStyle w:val="Hyperlink"/>
          <w:rFonts w:ascii="Times New Roman" w:hAnsi="Times New Roman" w:cs="Times New Roman"/>
          <w:color w:val="auto"/>
          <w:sz w:val="24"/>
          <w:szCs w:val="24"/>
          <w:u w:val="none"/>
        </w:rPr>
        <w:t>Gov</w:t>
      </w:r>
      <w:proofErr w:type="spellEnd"/>
      <w:r w:rsidRPr="00F37A7E">
        <w:rPr>
          <w:rStyle w:val="Hyperlink"/>
          <w:rFonts w:ascii="Times New Roman" w:hAnsi="Times New Roman" w:cs="Times New Roman"/>
          <w:color w:val="auto"/>
          <w:sz w:val="24"/>
          <w:szCs w:val="24"/>
          <w:u w:val="none"/>
        </w:rPr>
        <w:t xml:space="preserve">-RS, 30 de abril de 2020. In: </w:t>
      </w:r>
      <w:hyperlink r:id="rId16" w:history="1">
        <w:r w:rsidRPr="00F37A7E">
          <w:rPr>
            <w:rStyle w:val="Hyperlink"/>
            <w:rFonts w:ascii="Times New Roman" w:hAnsi="Times New Roman" w:cs="Times New Roman"/>
            <w:color w:val="auto"/>
            <w:sz w:val="24"/>
            <w:szCs w:val="24"/>
            <w:u w:val="none"/>
          </w:rPr>
          <w:t>https://estado.rs.gov.br/bandeiras-e-protocolos-entenda-o-modelo-de-distanciamento-controlado</w:t>
        </w:r>
      </w:hyperlink>
      <w:r w:rsidRPr="00F37A7E">
        <w:rPr>
          <w:rStyle w:val="Hyperlink"/>
          <w:rFonts w:ascii="Times New Roman" w:hAnsi="Times New Roman" w:cs="Times New Roman"/>
          <w:color w:val="auto"/>
          <w:sz w:val="24"/>
          <w:szCs w:val="24"/>
          <w:u w:val="none"/>
        </w:rPr>
        <w:t>. Consulta em: 06 de ago. 2021.</w:t>
      </w:r>
    </w:p>
    <w:p w14:paraId="1D3A1656" w14:textId="77777777" w:rsidR="00F37A7E" w:rsidRPr="00F37A7E" w:rsidRDefault="00F37A7E" w:rsidP="00F37A7E">
      <w:pPr>
        <w:spacing w:after="0" w:line="240" w:lineRule="auto"/>
        <w:jc w:val="both"/>
        <w:rPr>
          <w:rStyle w:val="Hyperlink"/>
          <w:rFonts w:ascii="Times New Roman" w:hAnsi="Times New Roman" w:cs="Times New Roman"/>
          <w:color w:val="auto"/>
          <w:sz w:val="24"/>
          <w:szCs w:val="24"/>
          <w:u w:val="none"/>
        </w:rPr>
      </w:pPr>
    </w:p>
    <w:p w14:paraId="426CCE56" w14:textId="0AB0019A" w:rsidR="00F37A7E" w:rsidRPr="00F37A7E" w:rsidRDefault="00F37A7E" w:rsidP="00F37A7E">
      <w:pPr>
        <w:spacing w:after="0" w:line="240" w:lineRule="auto"/>
        <w:jc w:val="both"/>
        <w:rPr>
          <w:rStyle w:val="Hyperlink"/>
          <w:rFonts w:ascii="Times New Roman" w:hAnsi="Times New Roman" w:cs="Times New Roman"/>
          <w:color w:val="auto"/>
          <w:sz w:val="24"/>
          <w:szCs w:val="24"/>
          <w:u w:val="none"/>
        </w:rPr>
      </w:pPr>
      <w:r w:rsidRPr="00F37A7E">
        <w:rPr>
          <w:rStyle w:val="Hyperlink"/>
          <w:rFonts w:ascii="Times New Roman" w:hAnsi="Times New Roman" w:cs="Times New Roman"/>
          <w:color w:val="auto"/>
          <w:sz w:val="24"/>
          <w:szCs w:val="24"/>
          <w:u w:val="none"/>
        </w:rPr>
        <w:t xml:space="preserve">_______. Secretaria de Planejamento, Governança e Gestão/RS. </w:t>
      </w:r>
      <w:r w:rsidRPr="00F37A7E">
        <w:rPr>
          <w:rStyle w:val="Hyperlink"/>
          <w:rFonts w:ascii="Times New Roman" w:hAnsi="Times New Roman" w:cs="Times New Roman"/>
          <w:b/>
          <w:bCs/>
          <w:color w:val="auto"/>
          <w:sz w:val="24"/>
          <w:szCs w:val="24"/>
          <w:u w:val="none"/>
        </w:rPr>
        <w:t>PIB do Rio Grande do Sul cresce 2% em 2019</w:t>
      </w:r>
      <w:r w:rsidRPr="00F37A7E">
        <w:rPr>
          <w:rStyle w:val="Hyperlink"/>
          <w:rFonts w:ascii="Times New Roman" w:hAnsi="Times New Roman" w:cs="Times New Roman"/>
          <w:color w:val="auto"/>
          <w:sz w:val="24"/>
          <w:szCs w:val="24"/>
          <w:u w:val="none"/>
        </w:rPr>
        <w:t xml:space="preserve">. </w:t>
      </w:r>
      <w:r w:rsidRPr="00F37A7E">
        <w:rPr>
          <w:rStyle w:val="Hyperlink"/>
          <w:rFonts w:ascii="Times New Roman" w:hAnsi="Times New Roman" w:cs="Times New Roman"/>
          <w:color w:val="auto"/>
          <w:sz w:val="24"/>
          <w:szCs w:val="24"/>
          <w:u w:val="none"/>
          <w:lang w:val="en-US"/>
        </w:rPr>
        <w:t xml:space="preserve">In: </w:t>
      </w:r>
      <w:hyperlink r:id="rId17" w:anchor=":~:text=Em%20valores%20nominais%2C%20o%20PIB,5%25%20em%20rela%C3%A7%C3%A3o%20a%202018" w:history="1">
        <w:r w:rsidRPr="00F37A7E">
          <w:rPr>
            <w:rStyle w:val="Hyperlink"/>
            <w:rFonts w:ascii="Times New Roman" w:hAnsi="Times New Roman" w:cs="Times New Roman"/>
            <w:color w:val="auto"/>
            <w:sz w:val="24"/>
            <w:szCs w:val="24"/>
            <w:u w:val="none"/>
            <w:lang w:val="en-US"/>
          </w:rPr>
          <w:t>https://planejamento.rs.gov.br/pib-do-rio-grande-do-sul-cresce-2-em-2019#:~:text=Em%20valores%20nominais%2C%20o%20PIB,5%25%20em%20rela%C3%A7%C3%A3o%20a%202018</w:t>
        </w:r>
      </w:hyperlink>
      <w:r w:rsidRPr="00F37A7E">
        <w:rPr>
          <w:rFonts w:ascii="Times New Roman" w:hAnsi="Times New Roman" w:cs="Times New Roman"/>
          <w:sz w:val="24"/>
          <w:szCs w:val="24"/>
          <w:lang w:val="en-US"/>
        </w:rPr>
        <w:t xml:space="preserve">. </w:t>
      </w:r>
      <w:r w:rsidRPr="00F37A7E">
        <w:rPr>
          <w:rFonts w:ascii="Times New Roman" w:hAnsi="Times New Roman" w:cs="Times New Roman"/>
          <w:sz w:val="24"/>
          <w:szCs w:val="24"/>
        </w:rPr>
        <w:t>Consulta em: 05 de ago. 2021.</w:t>
      </w:r>
      <w:r w:rsidRPr="00F37A7E">
        <w:rPr>
          <w:rStyle w:val="Hyperlink"/>
          <w:rFonts w:ascii="Times New Roman" w:hAnsi="Times New Roman" w:cs="Times New Roman"/>
          <w:color w:val="auto"/>
          <w:sz w:val="24"/>
          <w:szCs w:val="24"/>
          <w:u w:val="none"/>
        </w:rPr>
        <w:t xml:space="preserve"> </w:t>
      </w:r>
    </w:p>
    <w:p w14:paraId="023D1E3B" w14:textId="77777777" w:rsidR="00F37A7E" w:rsidRDefault="00F37A7E" w:rsidP="00F37A7E">
      <w:pPr>
        <w:spacing w:after="0" w:line="240" w:lineRule="auto"/>
        <w:jc w:val="both"/>
        <w:rPr>
          <w:rStyle w:val="Hyperlink"/>
          <w:rFonts w:ascii="Times New Roman" w:hAnsi="Times New Roman" w:cs="Times New Roman"/>
          <w:color w:val="auto"/>
          <w:sz w:val="24"/>
          <w:szCs w:val="24"/>
          <w:u w:val="none"/>
        </w:rPr>
      </w:pPr>
    </w:p>
    <w:p w14:paraId="63349D45" w14:textId="5877AD38" w:rsidR="00F37A7E" w:rsidRPr="00F37A7E" w:rsidRDefault="00F37A7E" w:rsidP="00F37A7E">
      <w:pPr>
        <w:spacing w:after="0" w:line="240" w:lineRule="auto"/>
        <w:jc w:val="both"/>
        <w:rPr>
          <w:rStyle w:val="Hyperlink"/>
          <w:rFonts w:ascii="Times New Roman" w:hAnsi="Times New Roman" w:cs="Times New Roman"/>
          <w:color w:val="auto"/>
          <w:sz w:val="24"/>
          <w:szCs w:val="24"/>
          <w:u w:val="none"/>
        </w:rPr>
      </w:pPr>
      <w:r w:rsidRPr="00F37A7E">
        <w:rPr>
          <w:rStyle w:val="Hyperlink"/>
          <w:rFonts w:ascii="Times New Roman" w:hAnsi="Times New Roman" w:cs="Times New Roman"/>
          <w:color w:val="auto"/>
          <w:sz w:val="24"/>
          <w:szCs w:val="24"/>
          <w:u w:val="none"/>
        </w:rPr>
        <w:t xml:space="preserve">_______. Veja as medidas tomadas pelo governo do RS para combater o coronavírus. </w:t>
      </w:r>
      <w:proofErr w:type="spellStart"/>
      <w:r w:rsidRPr="00F37A7E">
        <w:rPr>
          <w:rStyle w:val="Hyperlink"/>
          <w:rFonts w:ascii="Times New Roman" w:hAnsi="Times New Roman" w:cs="Times New Roman"/>
          <w:color w:val="auto"/>
          <w:sz w:val="24"/>
          <w:szCs w:val="24"/>
          <w:u w:val="none"/>
        </w:rPr>
        <w:t>Gov</w:t>
      </w:r>
      <w:proofErr w:type="spellEnd"/>
      <w:r w:rsidRPr="00F37A7E">
        <w:rPr>
          <w:rStyle w:val="Hyperlink"/>
          <w:rFonts w:ascii="Times New Roman" w:hAnsi="Times New Roman" w:cs="Times New Roman"/>
          <w:color w:val="auto"/>
          <w:sz w:val="24"/>
          <w:szCs w:val="24"/>
          <w:u w:val="none"/>
        </w:rPr>
        <w:t xml:space="preserve">-RS, 17 de março de 2020. In: </w:t>
      </w:r>
      <w:hyperlink r:id="rId18" w:history="1">
        <w:r w:rsidRPr="00F37A7E">
          <w:rPr>
            <w:rStyle w:val="Hyperlink"/>
            <w:rFonts w:ascii="Times New Roman" w:hAnsi="Times New Roman" w:cs="Times New Roman"/>
            <w:color w:val="auto"/>
            <w:sz w:val="24"/>
            <w:szCs w:val="24"/>
            <w:u w:val="none"/>
          </w:rPr>
          <w:t>https://estado.rs.gov.br/medidas-tomadas-pelo-governo-do-rs-para-combater-o-coronavirus</w:t>
        </w:r>
      </w:hyperlink>
      <w:r w:rsidRPr="00F37A7E">
        <w:rPr>
          <w:rStyle w:val="Hyperlink"/>
          <w:rFonts w:ascii="Times New Roman" w:hAnsi="Times New Roman" w:cs="Times New Roman"/>
          <w:color w:val="auto"/>
          <w:sz w:val="24"/>
          <w:szCs w:val="24"/>
          <w:u w:val="none"/>
        </w:rPr>
        <w:t>. Consulta em: 06 de ago. 2021.</w:t>
      </w:r>
    </w:p>
    <w:p w14:paraId="66D55580" w14:textId="77777777" w:rsidR="00F37A7E" w:rsidRDefault="00F37A7E" w:rsidP="00F37A7E">
      <w:pPr>
        <w:spacing w:after="0" w:line="240" w:lineRule="auto"/>
        <w:jc w:val="both"/>
        <w:rPr>
          <w:rFonts w:ascii="Times New Roman" w:hAnsi="Times New Roman" w:cs="Times New Roman"/>
          <w:bCs/>
          <w:iCs/>
          <w:sz w:val="24"/>
          <w:szCs w:val="24"/>
        </w:rPr>
      </w:pPr>
    </w:p>
    <w:p w14:paraId="74824CB6" w14:textId="7DBD6B96"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r w:rsidRPr="00C56E62">
        <w:rPr>
          <w:rFonts w:ascii="Times New Roman" w:hAnsi="Times New Roman" w:cs="Times New Roman"/>
          <w:bCs/>
          <w:iCs/>
          <w:sz w:val="24"/>
          <w:szCs w:val="24"/>
        </w:rPr>
        <w:t xml:space="preserve">FIERGS (Federação das Indústrias do Estado do Rio Grande do Sul). </w:t>
      </w:r>
      <w:r w:rsidRPr="00C56E62">
        <w:rPr>
          <w:rFonts w:ascii="Times New Roman" w:hAnsi="Times New Roman" w:cs="Times New Roman"/>
          <w:b/>
          <w:iCs/>
          <w:sz w:val="24"/>
          <w:szCs w:val="24"/>
        </w:rPr>
        <w:t>COVID-19 Medidas da FIERGS</w:t>
      </w:r>
      <w:r w:rsidRPr="00C56E62">
        <w:rPr>
          <w:rFonts w:ascii="Times New Roman" w:hAnsi="Times New Roman" w:cs="Times New Roman"/>
          <w:bCs/>
          <w:iCs/>
          <w:sz w:val="24"/>
          <w:szCs w:val="24"/>
        </w:rPr>
        <w:t xml:space="preserve">. In: </w:t>
      </w:r>
      <w:hyperlink r:id="rId19" w:history="1">
        <w:r w:rsidRPr="00C56E62">
          <w:rPr>
            <w:rStyle w:val="Hyperlink"/>
            <w:rFonts w:ascii="Times New Roman" w:hAnsi="Times New Roman" w:cs="Times New Roman"/>
            <w:color w:val="auto"/>
            <w:sz w:val="24"/>
            <w:szCs w:val="24"/>
            <w:u w:val="none"/>
          </w:rPr>
          <w:t>https://www.fiergs.org.br/covid-19-medidas-da-fiergs</w:t>
        </w:r>
      </w:hyperlink>
      <w:r w:rsidRPr="00C56E62">
        <w:rPr>
          <w:rStyle w:val="Hyperlink"/>
          <w:rFonts w:ascii="Times New Roman" w:hAnsi="Times New Roman" w:cs="Times New Roman"/>
          <w:color w:val="auto"/>
          <w:sz w:val="24"/>
          <w:szCs w:val="24"/>
          <w:u w:val="none"/>
        </w:rPr>
        <w:t>.</w:t>
      </w:r>
    </w:p>
    <w:p w14:paraId="6069B20D" w14:textId="77777777"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p>
    <w:p w14:paraId="45C5CA7E" w14:textId="213DF195"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r w:rsidRPr="00C56E62">
        <w:rPr>
          <w:rStyle w:val="Hyperlink"/>
          <w:rFonts w:ascii="Times New Roman" w:hAnsi="Times New Roman" w:cs="Times New Roman"/>
          <w:color w:val="auto"/>
          <w:sz w:val="24"/>
          <w:szCs w:val="24"/>
          <w:u w:val="none"/>
        </w:rPr>
        <w:t xml:space="preserve">_______. Crise do coronavírus derruba confiança do industrial gaúcho. </w:t>
      </w:r>
      <w:r w:rsidRPr="00C56E62">
        <w:rPr>
          <w:rStyle w:val="Hyperlink"/>
          <w:rFonts w:ascii="Times New Roman" w:hAnsi="Times New Roman" w:cs="Times New Roman"/>
          <w:b/>
          <w:bCs/>
          <w:color w:val="auto"/>
          <w:sz w:val="24"/>
          <w:szCs w:val="24"/>
          <w:u w:val="none"/>
        </w:rPr>
        <w:t>Semana FIERGS</w:t>
      </w:r>
      <w:r w:rsidRPr="00C56E62">
        <w:rPr>
          <w:rStyle w:val="Hyperlink"/>
          <w:rFonts w:ascii="Times New Roman" w:hAnsi="Times New Roman" w:cs="Times New Roman"/>
          <w:color w:val="auto"/>
          <w:sz w:val="24"/>
          <w:szCs w:val="24"/>
          <w:u w:val="none"/>
        </w:rPr>
        <w:t>, n. 11, 20 de março de 2020a.</w:t>
      </w:r>
    </w:p>
    <w:p w14:paraId="2C2E389B" w14:textId="77777777"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p>
    <w:p w14:paraId="4FF61EA9" w14:textId="51E07D28"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r w:rsidRPr="00C56E62">
        <w:rPr>
          <w:rStyle w:val="Hyperlink"/>
          <w:rFonts w:ascii="Times New Roman" w:hAnsi="Times New Roman" w:cs="Times New Roman"/>
          <w:color w:val="auto"/>
          <w:sz w:val="24"/>
          <w:szCs w:val="24"/>
          <w:u w:val="none"/>
        </w:rPr>
        <w:t xml:space="preserve">_______. CNI apresenta 37 propostas ao governo para atenuar a crise decorrente do coronavírus. </w:t>
      </w:r>
      <w:r w:rsidRPr="00C56E62">
        <w:rPr>
          <w:rStyle w:val="Hyperlink"/>
          <w:rFonts w:ascii="Times New Roman" w:hAnsi="Times New Roman" w:cs="Times New Roman"/>
          <w:b/>
          <w:bCs/>
          <w:color w:val="auto"/>
          <w:sz w:val="24"/>
          <w:szCs w:val="24"/>
          <w:u w:val="none"/>
        </w:rPr>
        <w:t>Semana FIERGS</w:t>
      </w:r>
      <w:r w:rsidRPr="00C56E62">
        <w:rPr>
          <w:rStyle w:val="Hyperlink"/>
          <w:rFonts w:ascii="Times New Roman" w:hAnsi="Times New Roman" w:cs="Times New Roman"/>
          <w:color w:val="auto"/>
          <w:sz w:val="24"/>
          <w:szCs w:val="24"/>
          <w:u w:val="none"/>
        </w:rPr>
        <w:t>, n. 11, 20 de março de 2020b.</w:t>
      </w:r>
    </w:p>
    <w:p w14:paraId="4D05492A" w14:textId="77777777"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p>
    <w:p w14:paraId="30031FE6" w14:textId="65F2E990"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r w:rsidRPr="00C56E62">
        <w:rPr>
          <w:rStyle w:val="Hyperlink"/>
          <w:rFonts w:ascii="Times New Roman" w:hAnsi="Times New Roman" w:cs="Times New Roman"/>
          <w:color w:val="auto"/>
          <w:sz w:val="24"/>
          <w:szCs w:val="24"/>
          <w:u w:val="none"/>
        </w:rPr>
        <w:lastRenderedPageBreak/>
        <w:t xml:space="preserve">_______. Entidades empresariais lançam manifesto pela reativação econômica. </w:t>
      </w:r>
      <w:r w:rsidRPr="00C56E62">
        <w:rPr>
          <w:rStyle w:val="Hyperlink"/>
          <w:rFonts w:ascii="Times New Roman" w:hAnsi="Times New Roman" w:cs="Times New Roman"/>
          <w:b/>
          <w:bCs/>
          <w:color w:val="auto"/>
          <w:sz w:val="24"/>
          <w:szCs w:val="24"/>
          <w:u w:val="none"/>
        </w:rPr>
        <w:t>Semana FIERGS</w:t>
      </w:r>
      <w:r w:rsidRPr="00C56E62">
        <w:rPr>
          <w:rStyle w:val="Hyperlink"/>
          <w:rFonts w:ascii="Times New Roman" w:hAnsi="Times New Roman" w:cs="Times New Roman"/>
          <w:color w:val="auto"/>
          <w:sz w:val="24"/>
          <w:szCs w:val="24"/>
          <w:u w:val="none"/>
        </w:rPr>
        <w:t>, n. 12, 27 de março de 2020c.</w:t>
      </w:r>
    </w:p>
    <w:p w14:paraId="0C3C228C" w14:textId="77777777" w:rsidR="00C56E62" w:rsidRPr="00C56E62" w:rsidRDefault="00C56E62" w:rsidP="00F37A7E">
      <w:pPr>
        <w:spacing w:after="0" w:line="240" w:lineRule="auto"/>
        <w:jc w:val="both"/>
        <w:rPr>
          <w:rStyle w:val="Hyperlink"/>
          <w:rFonts w:ascii="Times New Roman" w:hAnsi="Times New Roman" w:cs="Times New Roman"/>
          <w:color w:val="auto"/>
          <w:sz w:val="24"/>
          <w:szCs w:val="24"/>
          <w:u w:val="none"/>
        </w:rPr>
      </w:pPr>
    </w:p>
    <w:p w14:paraId="02EB809E" w14:textId="50E21493"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r w:rsidRPr="00C56E62">
        <w:rPr>
          <w:rStyle w:val="Hyperlink"/>
          <w:rFonts w:ascii="Times New Roman" w:hAnsi="Times New Roman" w:cs="Times New Roman"/>
          <w:color w:val="auto"/>
          <w:sz w:val="24"/>
          <w:szCs w:val="24"/>
          <w:u w:val="none"/>
        </w:rPr>
        <w:t xml:space="preserve">_______. FIERGS alerta para aumento do desemprego se proposta do salário mínimo for aprovada. </w:t>
      </w:r>
      <w:r w:rsidRPr="00C56E62">
        <w:rPr>
          <w:rStyle w:val="Hyperlink"/>
          <w:rFonts w:ascii="Times New Roman" w:hAnsi="Times New Roman" w:cs="Times New Roman"/>
          <w:b/>
          <w:bCs/>
          <w:color w:val="auto"/>
          <w:sz w:val="24"/>
          <w:szCs w:val="24"/>
          <w:u w:val="none"/>
        </w:rPr>
        <w:t>Semana FIERGS</w:t>
      </w:r>
      <w:r w:rsidRPr="00C56E62">
        <w:rPr>
          <w:rStyle w:val="Hyperlink"/>
          <w:rFonts w:ascii="Times New Roman" w:hAnsi="Times New Roman" w:cs="Times New Roman"/>
          <w:color w:val="auto"/>
          <w:sz w:val="24"/>
          <w:szCs w:val="24"/>
          <w:u w:val="none"/>
        </w:rPr>
        <w:t>, 11 de setembro de 2020d.</w:t>
      </w:r>
    </w:p>
    <w:p w14:paraId="55E7AC7D" w14:textId="77777777" w:rsidR="00C56E62" w:rsidRPr="00C56E62" w:rsidRDefault="00C56E62" w:rsidP="00F37A7E">
      <w:pPr>
        <w:spacing w:after="0" w:line="240" w:lineRule="auto"/>
        <w:jc w:val="both"/>
        <w:rPr>
          <w:rStyle w:val="Hyperlink"/>
          <w:rFonts w:ascii="Times New Roman" w:hAnsi="Times New Roman" w:cs="Times New Roman"/>
          <w:color w:val="auto"/>
          <w:sz w:val="24"/>
          <w:szCs w:val="24"/>
          <w:u w:val="none"/>
        </w:rPr>
      </w:pPr>
    </w:p>
    <w:p w14:paraId="1FB1DA82" w14:textId="7A0611D9"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r w:rsidRPr="00C56E62">
        <w:rPr>
          <w:rStyle w:val="Hyperlink"/>
          <w:rFonts w:ascii="Times New Roman" w:hAnsi="Times New Roman" w:cs="Times New Roman"/>
          <w:color w:val="auto"/>
          <w:sz w:val="24"/>
          <w:szCs w:val="24"/>
          <w:u w:val="none"/>
        </w:rPr>
        <w:t xml:space="preserve">_______. Presidente da FIERGS encaminha carta da CNI ao governador Leite. </w:t>
      </w:r>
      <w:r w:rsidRPr="00C56E62">
        <w:rPr>
          <w:rStyle w:val="Hyperlink"/>
          <w:rFonts w:ascii="Times New Roman" w:hAnsi="Times New Roman" w:cs="Times New Roman"/>
          <w:b/>
          <w:bCs/>
          <w:color w:val="auto"/>
          <w:sz w:val="24"/>
          <w:szCs w:val="24"/>
          <w:u w:val="none"/>
        </w:rPr>
        <w:t>Semana FIERGS</w:t>
      </w:r>
      <w:r w:rsidRPr="00C56E62">
        <w:rPr>
          <w:rStyle w:val="Hyperlink"/>
          <w:rFonts w:ascii="Times New Roman" w:hAnsi="Times New Roman" w:cs="Times New Roman"/>
          <w:color w:val="auto"/>
          <w:sz w:val="24"/>
          <w:szCs w:val="24"/>
          <w:u w:val="none"/>
        </w:rPr>
        <w:t>, n. 12, 27 de março de 2020e.</w:t>
      </w:r>
    </w:p>
    <w:p w14:paraId="788F3EE6" w14:textId="77777777" w:rsidR="00C56E62" w:rsidRPr="00C56E62" w:rsidRDefault="00C56E62" w:rsidP="00F37A7E">
      <w:pPr>
        <w:spacing w:after="0" w:line="240" w:lineRule="auto"/>
        <w:jc w:val="both"/>
        <w:rPr>
          <w:rStyle w:val="Hyperlink"/>
          <w:rFonts w:ascii="Times New Roman" w:hAnsi="Times New Roman" w:cs="Times New Roman"/>
          <w:color w:val="auto"/>
          <w:sz w:val="24"/>
          <w:szCs w:val="24"/>
          <w:u w:val="none"/>
        </w:rPr>
      </w:pPr>
    </w:p>
    <w:p w14:paraId="05186E0C" w14:textId="33D11E96" w:rsidR="00F37A7E" w:rsidRPr="00C56E62" w:rsidRDefault="00F37A7E" w:rsidP="00F37A7E">
      <w:pPr>
        <w:spacing w:after="0" w:line="240" w:lineRule="auto"/>
        <w:jc w:val="both"/>
        <w:rPr>
          <w:rStyle w:val="Hyperlink"/>
          <w:rFonts w:ascii="Times New Roman" w:hAnsi="Times New Roman" w:cs="Times New Roman"/>
          <w:color w:val="auto"/>
          <w:sz w:val="24"/>
          <w:szCs w:val="24"/>
          <w:u w:val="none"/>
        </w:rPr>
      </w:pPr>
      <w:r w:rsidRPr="00C56E62">
        <w:rPr>
          <w:rStyle w:val="Hyperlink"/>
          <w:rFonts w:ascii="Times New Roman" w:hAnsi="Times New Roman" w:cs="Times New Roman"/>
          <w:color w:val="auto"/>
          <w:sz w:val="24"/>
          <w:szCs w:val="24"/>
          <w:u w:val="none"/>
        </w:rPr>
        <w:t xml:space="preserve">_______. Pesquisa da FIERGS revela que 57,4% das indústrias estão com a produção parada no RS. </w:t>
      </w:r>
      <w:r w:rsidRPr="00C56E62">
        <w:rPr>
          <w:rStyle w:val="Hyperlink"/>
          <w:rFonts w:ascii="Times New Roman" w:hAnsi="Times New Roman" w:cs="Times New Roman"/>
          <w:b/>
          <w:bCs/>
          <w:color w:val="auto"/>
          <w:sz w:val="24"/>
          <w:szCs w:val="24"/>
          <w:u w:val="none"/>
        </w:rPr>
        <w:t>Semana FIERGS</w:t>
      </w:r>
      <w:r w:rsidRPr="00C56E62">
        <w:rPr>
          <w:rStyle w:val="Hyperlink"/>
          <w:rFonts w:ascii="Times New Roman" w:hAnsi="Times New Roman" w:cs="Times New Roman"/>
          <w:color w:val="auto"/>
          <w:sz w:val="24"/>
          <w:szCs w:val="24"/>
          <w:u w:val="none"/>
        </w:rPr>
        <w:t>, 03 de abril de 2020f.</w:t>
      </w:r>
    </w:p>
    <w:p w14:paraId="318C5605" w14:textId="77777777" w:rsidR="00C56E62" w:rsidRPr="00C56E62" w:rsidRDefault="00C56E62" w:rsidP="00F37A7E">
      <w:pPr>
        <w:spacing w:after="0" w:line="240" w:lineRule="auto"/>
        <w:jc w:val="both"/>
        <w:rPr>
          <w:rStyle w:val="Hyperlink"/>
          <w:rFonts w:ascii="Times New Roman" w:hAnsi="Times New Roman" w:cs="Times New Roman"/>
          <w:color w:val="auto"/>
          <w:sz w:val="24"/>
          <w:szCs w:val="24"/>
          <w:u w:val="none"/>
        </w:rPr>
      </w:pPr>
    </w:p>
    <w:p w14:paraId="15426B0C" w14:textId="2A6CF8AA" w:rsidR="00F37A7E" w:rsidRPr="00F37A7E" w:rsidRDefault="00F37A7E" w:rsidP="00F37A7E">
      <w:pPr>
        <w:spacing w:after="0" w:line="240" w:lineRule="auto"/>
        <w:jc w:val="both"/>
        <w:rPr>
          <w:rFonts w:ascii="Times New Roman" w:hAnsi="Times New Roman" w:cs="Times New Roman"/>
          <w:sz w:val="24"/>
          <w:szCs w:val="24"/>
        </w:rPr>
      </w:pPr>
      <w:r w:rsidRPr="00F37A7E">
        <w:rPr>
          <w:rStyle w:val="Hyperlink"/>
          <w:rFonts w:ascii="Times New Roman" w:hAnsi="Times New Roman" w:cs="Times New Roman"/>
          <w:sz w:val="24"/>
          <w:szCs w:val="24"/>
        </w:rPr>
        <w:t xml:space="preserve">_______. </w:t>
      </w:r>
      <w:r w:rsidRPr="00F37A7E">
        <w:rPr>
          <w:rFonts w:ascii="Times New Roman" w:hAnsi="Times New Roman" w:cs="Times New Roman"/>
          <w:sz w:val="24"/>
          <w:szCs w:val="24"/>
        </w:rPr>
        <w:t xml:space="preserve">FIERGS defende que reabertura do comércio no RS deve ser ampliada. </w:t>
      </w:r>
      <w:r w:rsidRPr="00F37A7E">
        <w:rPr>
          <w:rFonts w:ascii="Times New Roman" w:hAnsi="Times New Roman" w:cs="Times New Roman"/>
          <w:b/>
          <w:bCs/>
          <w:sz w:val="24"/>
          <w:szCs w:val="24"/>
        </w:rPr>
        <w:t>Semana FIERGS</w:t>
      </w:r>
      <w:r w:rsidRPr="00F37A7E">
        <w:rPr>
          <w:rFonts w:ascii="Times New Roman" w:hAnsi="Times New Roman" w:cs="Times New Roman"/>
          <w:sz w:val="24"/>
          <w:szCs w:val="24"/>
        </w:rPr>
        <w:t>, 17 de abril 2020g.</w:t>
      </w:r>
    </w:p>
    <w:p w14:paraId="1D74DC7F" w14:textId="77777777" w:rsidR="00C56E62" w:rsidRDefault="00C56E62" w:rsidP="00F37A7E">
      <w:pPr>
        <w:spacing w:after="0" w:line="240" w:lineRule="auto"/>
        <w:jc w:val="both"/>
        <w:rPr>
          <w:rFonts w:ascii="Times New Roman" w:hAnsi="Times New Roman" w:cs="Times New Roman"/>
          <w:sz w:val="24"/>
          <w:szCs w:val="24"/>
        </w:rPr>
      </w:pPr>
    </w:p>
    <w:p w14:paraId="3011770A" w14:textId="6FCCC37F"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sz w:val="24"/>
          <w:szCs w:val="24"/>
        </w:rPr>
        <w:t xml:space="preserve">_______. Retomada de parte das atividades na Capital é bem recebida pela indústria. </w:t>
      </w:r>
      <w:r w:rsidRPr="00F37A7E">
        <w:rPr>
          <w:rFonts w:ascii="Times New Roman" w:hAnsi="Times New Roman" w:cs="Times New Roman"/>
          <w:b/>
          <w:bCs/>
          <w:sz w:val="24"/>
          <w:szCs w:val="24"/>
        </w:rPr>
        <w:t>Semana FIERGS</w:t>
      </w:r>
      <w:r w:rsidRPr="00F37A7E">
        <w:rPr>
          <w:rFonts w:ascii="Times New Roman" w:hAnsi="Times New Roman" w:cs="Times New Roman"/>
          <w:sz w:val="24"/>
          <w:szCs w:val="24"/>
        </w:rPr>
        <w:t>, 08 de maio de 2020h.</w:t>
      </w:r>
    </w:p>
    <w:p w14:paraId="35F34B35" w14:textId="77777777" w:rsidR="00C56E62" w:rsidRDefault="00C56E62" w:rsidP="00F37A7E">
      <w:pPr>
        <w:spacing w:after="0" w:line="240" w:lineRule="auto"/>
        <w:jc w:val="both"/>
        <w:rPr>
          <w:rFonts w:ascii="Times New Roman" w:hAnsi="Times New Roman" w:cs="Times New Roman"/>
          <w:sz w:val="24"/>
          <w:szCs w:val="24"/>
        </w:rPr>
      </w:pPr>
    </w:p>
    <w:p w14:paraId="29107FA5" w14:textId="273BA345"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sz w:val="24"/>
          <w:szCs w:val="24"/>
        </w:rPr>
        <w:t xml:space="preserve">_______. FIERGS vê como positiva flexibilização do modelo de distanciamento controlado decidida pelo governo do RS. </w:t>
      </w:r>
      <w:r w:rsidRPr="00F37A7E">
        <w:rPr>
          <w:rFonts w:ascii="Times New Roman" w:hAnsi="Times New Roman" w:cs="Times New Roman"/>
          <w:b/>
          <w:bCs/>
          <w:sz w:val="24"/>
          <w:szCs w:val="24"/>
        </w:rPr>
        <w:t>Semana FIERGS</w:t>
      </w:r>
      <w:r w:rsidRPr="00F37A7E">
        <w:rPr>
          <w:rFonts w:ascii="Times New Roman" w:hAnsi="Times New Roman" w:cs="Times New Roman"/>
          <w:sz w:val="24"/>
          <w:szCs w:val="24"/>
        </w:rPr>
        <w:t>, n. 31, 07 de agosto de 2020i.</w:t>
      </w:r>
    </w:p>
    <w:p w14:paraId="7866FDE7" w14:textId="77777777" w:rsidR="00C56E62" w:rsidRDefault="00C56E62" w:rsidP="00F37A7E">
      <w:pPr>
        <w:spacing w:after="0" w:line="240" w:lineRule="auto"/>
        <w:jc w:val="both"/>
        <w:rPr>
          <w:rFonts w:ascii="Times New Roman" w:hAnsi="Times New Roman" w:cs="Times New Roman"/>
          <w:sz w:val="24"/>
          <w:szCs w:val="24"/>
        </w:rPr>
      </w:pPr>
    </w:p>
    <w:p w14:paraId="78FD9B94" w14:textId="5199127C"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sz w:val="24"/>
          <w:szCs w:val="24"/>
        </w:rPr>
        <w:t xml:space="preserve">_______. Pesquisa da FIERGS indica que setor industrial gaúcho mantém recuperação. </w:t>
      </w:r>
      <w:r w:rsidRPr="00F37A7E">
        <w:rPr>
          <w:rFonts w:ascii="Times New Roman" w:hAnsi="Times New Roman" w:cs="Times New Roman"/>
          <w:b/>
          <w:bCs/>
          <w:sz w:val="24"/>
          <w:szCs w:val="24"/>
        </w:rPr>
        <w:t>Semana FIERGS</w:t>
      </w:r>
      <w:r w:rsidRPr="00F37A7E">
        <w:rPr>
          <w:rFonts w:ascii="Times New Roman" w:hAnsi="Times New Roman" w:cs="Times New Roman"/>
          <w:sz w:val="24"/>
          <w:szCs w:val="24"/>
        </w:rPr>
        <w:t>, n. 44, 06 de novembro de 2020l.</w:t>
      </w:r>
    </w:p>
    <w:p w14:paraId="613844DA" w14:textId="77777777" w:rsidR="00C56E62" w:rsidRDefault="00C56E62" w:rsidP="00F37A7E">
      <w:pPr>
        <w:spacing w:after="0" w:line="240" w:lineRule="auto"/>
        <w:jc w:val="both"/>
        <w:rPr>
          <w:rFonts w:ascii="Times New Roman" w:hAnsi="Times New Roman" w:cs="Times New Roman"/>
          <w:sz w:val="24"/>
          <w:szCs w:val="24"/>
        </w:rPr>
      </w:pPr>
    </w:p>
    <w:p w14:paraId="34467746" w14:textId="22278579"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sz w:val="24"/>
          <w:szCs w:val="24"/>
        </w:rPr>
        <w:t xml:space="preserve">_______. Troca de bandeiras no Estado preocupa FIERGS. </w:t>
      </w:r>
      <w:r w:rsidRPr="00F37A7E">
        <w:rPr>
          <w:rFonts w:ascii="Times New Roman" w:hAnsi="Times New Roman" w:cs="Times New Roman"/>
          <w:b/>
          <w:bCs/>
          <w:sz w:val="24"/>
          <w:szCs w:val="24"/>
        </w:rPr>
        <w:t>Semana FIERGS</w:t>
      </w:r>
      <w:r w:rsidRPr="00F37A7E">
        <w:rPr>
          <w:rFonts w:ascii="Times New Roman" w:hAnsi="Times New Roman" w:cs="Times New Roman"/>
          <w:sz w:val="24"/>
          <w:szCs w:val="24"/>
        </w:rPr>
        <w:t>, n. 24, 19 de junho 2020m.</w:t>
      </w:r>
    </w:p>
    <w:p w14:paraId="5AC79CA2" w14:textId="77777777" w:rsidR="00C56E62" w:rsidRDefault="00C56E62" w:rsidP="00F37A7E">
      <w:pPr>
        <w:spacing w:after="0" w:line="240" w:lineRule="auto"/>
        <w:jc w:val="both"/>
        <w:rPr>
          <w:rFonts w:ascii="Times New Roman" w:hAnsi="Times New Roman" w:cs="Times New Roman"/>
          <w:sz w:val="24"/>
          <w:szCs w:val="24"/>
        </w:rPr>
      </w:pPr>
    </w:p>
    <w:p w14:paraId="0E5A91AC" w14:textId="46B64D7D"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sz w:val="24"/>
          <w:szCs w:val="24"/>
        </w:rPr>
        <w:t xml:space="preserve">_______. Entidades empresariais pedem ao governador reavaliação dos protocolos de funcionamento das atividades. </w:t>
      </w:r>
      <w:r w:rsidRPr="00F37A7E">
        <w:rPr>
          <w:rFonts w:ascii="Times New Roman" w:hAnsi="Times New Roman" w:cs="Times New Roman"/>
          <w:b/>
          <w:bCs/>
          <w:sz w:val="24"/>
          <w:szCs w:val="24"/>
        </w:rPr>
        <w:t>Semana FIERGS</w:t>
      </w:r>
      <w:r w:rsidRPr="00F37A7E">
        <w:rPr>
          <w:rFonts w:ascii="Times New Roman" w:hAnsi="Times New Roman" w:cs="Times New Roman"/>
          <w:sz w:val="24"/>
          <w:szCs w:val="24"/>
        </w:rPr>
        <w:t>, n. 26, 03 de julho de 2020n.</w:t>
      </w:r>
    </w:p>
    <w:p w14:paraId="0717E823" w14:textId="77777777" w:rsidR="00C56E62" w:rsidRDefault="00C56E62" w:rsidP="00F37A7E">
      <w:pPr>
        <w:spacing w:after="0" w:line="240" w:lineRule="auto"/>
        <w:jc w:val="both"/>
        <w:rPr>
          <w:rFonts w:ascii="Times New Roman" w:hAnsi="Times New Roman" w:cs="Times New Roman"/>
          <w:sz w:val="24"/>
          <w:szCs w:val="24"/>
        </w:rPr>
      </w:pPr>
    </w:p>
    <w:p w14:paraId="439333C6" w14:textId="36D0E618" w:rsidR="00F37A7E" w:rsidRPr="00F37A7E" w:rsidRDefault="00F37A7E" w:rsidP="00F37A7E">
      <w:pPr>
        <w:spacing w:after="0" w:line="240" w:lineRule="auto"/>
        <w:jc w:val="both"/>
        <w:rPr>
          <w:rFonts w:ascii="Times New Roman" w:hAnsi="Times New Roman" w:cs="Times New Roman"/>
          <w:bCs/>
          <w:iCs/>
          <w:sz w:val="24"/>
          <w:szCs w:val="24"/>
        </w:rPr>
      </w:pPr>
      <w:r w:rsidRPr="00F37A7E">
        <w:rPr>
          <w:rFonts w:ascii="Times New Roman" w:hAnsi="Times New Roman" w:cs="Times New Roman"/>
          <w:sz w:val="24"/>
          <w:szCs w:val="24"/>
        </w:rPr>
        <w:t xml:space="preserve">MANCUSO, W. P. 2004. O lobby da indústria no Congresso Nacional: empresariado e política no Brasil contemporâneo. </w:t>
      </w:r>
      <w:r w:rsidRPr="00F37A7E">
        <w:rPr>
          <w:rFonts w:ascii="Times New Roman" w:hAnsi="Times New Roman" w:cs="Times New Roman"/>
          <w:b/>
          <w:bCs/>
          <w:sz w:val="24"/>
          <w:szCs w:val="24"/>
        </w:rPr>
        <w:t>Dados</w:t>
      </w:r>
      <w:r w:rsidRPr="00F37A7E">
        <w:rPr>
          <w:rFonts w:ascii="Times New Roman" w:hAnsi="Times New Roman" w:cs="Times New Roman"/>
          <w:sz w:val="24"/>
          <w:szCs w:val="24"/>
        </w:rPr>
        <w:t>, Rio de Janeiro, v. 47, n. 3, p. 505-547.</w:t>
      </w:r>
    </w:p>
    <w:p w14:paraId="681CB7CB" w14:textId="77777777" w:rsidR="00C56E62" w:rsidRDefault="00C56E62" w:rsidP="00F37A7E">
      <w:pPr>
        <w:spacing w:after="0" w:line="240" w:lineRule="auto"/>
        <w:jc w:val="both"/>
        <w:rPr>
          <w:rFonts w:ascii="Times New Roman" w:hAnsi="Times New Roman" w:cs="Times New Roman"/>
          <w:sz w:val="24"/>
          <w:szCs w:val="24"/>
        </w:rPr>
      </w:pPr>
    </w:p>
    <w:p w14:paraId="013606EE" w14:textId="3B3129C8"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sz w:val="24"/>
          <w:szCs w:val="24"/>
        </w:rPr>
        <w:t xml:space="preserve">ORGANIZAÇÃO PAN-AMERICANA DE SAÚDE (OPAS). </w:t>
      </w:r>
      <w:r w:rsidRPr="00F37A7E">
        <w:rPr>
          <w:rFonts w:ascii="Times New Roman" w:hAnsi="Times New Roman" w:cs="Times New Roman"/>
          <w:b/>
          <w:sz w:val="24"/>
          <w:szCs w:val="24"/>
        </w:rPr>
        <w:t>Informativo COVID-19</w:t>
      </w:r>
      <w:r w:rsidRPr="00F37A7E">
        <w:rPr>
          <w:rFonts w:ascii="Times New Roman" w:hAnsi="Times New Roman" w:cs="Times New Roman"/>
          <w:sz w:val="24"/>
          <w:szCs w:val="24"/>
        </w:rPr>
        <w:t xml:space="preserve"> (doença causada pelo novo coronavírus). </w:t>
      </w:r>
      <w:r w:rsidRPr="00F37A7E">
        <w:rPr>
          <w:rFonts w:ascii="Times New Roman" w:hAnsi="Times New Roman" w:cs="Times New Roman"/>
          <w:sz w:val="24"/>
          <w:szCs w:val="24"/>
          <w:lang w:val="en-US"/>
        </w:rPr>
        <w:t xml:space="preserve">In: </w:t>
      </w:r>
      <w:hyperlink r:id="rId20" w:history="1">
        <w:r w:rsidRPr="00F37A7E">
          <w:rPr>
            <w:rStyle w:val="Hyperlink"/>
            <w:rFonts w:ascii="Times New Roman" w:hAnsi="Times New Roman" w:cs="Times New Roman"/>
            <w:sz w:val="24"/>
            <w:szCs w:val="24"/>
            <w:lang w:val="en-US"/>
          </w:rPr>
          <w:t>https://www.paho.org/bra/index.php?option=com_content&amp;view=article&amp;id=6101:covid19&amp;Itemid=875</w:t>
        </w:r>
      </w:hyperlink>
      <w:r w:rsidRPr="00F37A7E">
        <w:rPr>
          <w:rFonts w:ascii="Times New Roman" w:hAnsi="Times New Roman" w:cs="Times New Roman"/>
          <w:sz w:val="24"/>
          <w:szCs w:val="24"/>
          <w:lang w:val="en-US"/>
        </w:rPr>
        <w:t xml:space="preserve">. </w:t>
      </w:r>
      <w:r w:rsidRPr="00F37A7E">
        <w:rPr>
          <w:rFonts w:ascii="Times New Roman" w:hAnsi="Times New Roman" w:cs="Times New Roman"/>
          <w:sz w:val="24"/>
          <w:szCs w:val="24"/>
        </w:rPr>
        <w:t>Consulta em: 03 ago. 2021.</w:t>
      </w:r>
    </w:p>
    <w:p w14:paraId="63B40A26" w14:textId="77777777" w:rsidR="00C56E62" w:rsidRDefault="00C56E62" w:rsidP="00F37A7E">
      <w:pPr>
        <w:spacing w:after="0" w:line="240" w:lineRule="auto"/>
        <w:jc w:val="both"/>
        <w:rPr>
          <w:rFonts w:ascii="Times New Roman" w:hAnsi="Times New Roman" w:cs="Times New Roman"/>
          <w:sz w:val="24"/>
          <w:szCs w:val="24"/>
        </w:rPr>
      </w:pPr>
    </w:p>
    <w:p w14:paraId="10B47D54" w14:textId="30C3D44B" w:rsidR="00F37A7E" w:rsidRPr="00F37A7E" w:rsidRDefault="00F37A7E" w:rsidP="00F37A7E">
      <w:pPr>
        <w:spacing w:after="0" w:line="240" w:lineRule="auto"/>
        <w:jc w:val="both"/>
        <w:rPr>
          <w:rFonts w:ascii="Times New Roman" w:hAnsi="Times New Roman" w:cs="Times New Roman"/>
          <w:bCs/>
          <w:sz w:val="24"/>
          <w:szCs w:val="24"/>
        </w:rPr>
      </w:pPr>
      <w:r w:rsidRPr="00F37A7E">
        <w:rPr>
          <w:rFonts w:ascii="Times New Roman" w:hAnsi="Times New Roman" w:cs="Times New Roman"/>
          <w:sz w:val="24"/>
          <w:szCs w:val="24"/>
        </w:rPr>
        <w:t xml:space="preserve">PETRY, Gilberto P. </w:t>
      </w:r>
      <w:r w:rsidRPr="00F37A7E">
        <w:rPr>
          <w:rFonts w:ascii="Times New Roman" w:hAnsi="Times New Roman" w:cs="Times New Roman"/>
          <w:bCs/>
          <w:sz w:val="24"/>
          <w:szCs w:val="24"/>
        </w:rPr>
        <w:t xml:space="preserve">Restrições ao setor industrial são desnecessárias. </w:t>
      </w:r>
      <w:r w:rsidRPr="00F37A7E">
        <w:rPr>
          <w:rFonts w:ascii="Times New Roman" w:hAnsi="Times New Roman" w:cs="Times New Roman"/>
          <w:b/>
          <w:sz w:val="24"/>
          <w:szCs w:val="24"/>
        </w:rPr>
        <w:t>Semana FIERGS</w:t>
      </w:r>
      <w:r w:rsidRPr="00F37A7E">
        <w:rPr>
          <w:rFonts w:ascii="Times New Roman" w:hAnsi="Times New Roman" w:cs="Times New Roman"/>
          <w:bCs/>
          <w:sz w:val="24"/>
          <w:szCs w:val="24"/>
        </w:rPr>
        <w:t>, n. 25, 26 de junho de 2020a.</w:t>
      </w:r>
    </w:p>
    <w:p w14:paraId="5F7D93DB" w14:textId="77777777" w:rsidR="00C56E62" w:rsidRDefault="00C56E62" w:rsidP="00F37A7E">
      <w:pPr>
        <w:spacing w:after="0" w:line="240" w:lineRule="auto"/>
        <w:jc w:val="both"/>
        <w:rPr>
          <w:rFonts w:ascii="Times New Roman" w:hAnsi="Times New Roman" w:cs="Times New Roman"/>
          <w:bCs/>
          <w:sz w:val="24"/>
          <w:szCs w:val="24"/>
        </w:rPr>
      </w:pPr>
    </w:p>
    <w:p w14:paraId="7738C113" w14:textId="0CF649E5" w:rsidR="00F37A7E" w:rsidRPr="00F37A7E" w:rsidRDefault="00F37A7E" w:rsidP="00F37A7E">
      <w:pPr>
        <w:spacing w:after="0" w:line="240" w:lineRule="auto"/>
        <w:jc w:val="both"/>
        <w:rPr>
          <w:rFonts w:ascii="Times New Roman" w:hAnsi="Times New Roman" w:cs="Times New Roman"/>
          <w:sz w:val="24"/>
          <w:szCs w:val="24"/>
        </w:rPr>
      </w:pPr>
      <w:r w:rsidRPr="00F37A7E">
        <w:rPr>
          <w:rFonts w:ascii="Times New Roman" w:hAnsi="Times New Roman" w:cs="Times New Roman"/>
          <w:bCs/>
          <w:sz w:val="24"/>
          <w:szCs w:val="24"/>
        </w:rPr>
        <w:t xml:space="preserve">_______. </w:t>
      </w:r>
      <w:r w:rsidRPr="00F37A7E">
        <w:rPr>
          <w:rFonts w:ascii="Times New Roman" w:hAnsi="Times New Roman" w:cs="Times New Roman"/>
          <w:sz w:val="24"/>
          <w:szCs w:val="24"/>
        </w:rPr>
        <w:t xml:space="preserve">A resistência das empresas tem limite. </w:t>
      </w:r>
      <w:r w:rsidRPr="00F37A7E">
        <w:rPr>
          <w:rFonts w:ascii="Times New Roman" w:hAnsi="Times New Roman" w:cs="Times New Roman"/>
          <w:b/>
          <w:bCs/>
          <w:sz w:val="24"/>
          <w:szCs w:val="24"/>
        </w:rPr>
        <w:t>Semana FIERGS</w:t>
      </w:r>
      <w:r w:rsidRPr="00F37A7E">
        <w:rPr>
          <w:rFonts w:ascii="Times New Roman" w:hAnsi="Times New Roman" w:cs="Times New Roman"/>
          <w:sz w:val="24"/>
          <w:szCs w:val="24"/>
        </w:rPr>
        <w:t>, n. 32, 14 de agosto de 2020b.</w:t>
      </w:r>
    </w:p>
    <w:p w14:paraId="5753FF22" w14:textId="77777777" w:rsidR="00F37A7E" w:rsidRPr="00F37A7E" w:rsidRDefault="00F37A7E" w:rsidP="00F37A7E">
      <w:pPr>
        <w:spacing w:after="0" w:line="240" w:lineRule="auto"/>
        <w:jc w:val="both"/>
        <w:rPr>
          <w:rFonts w:ascii="Times New Roman" w:hAnsi="Times New Roman" w:cs="Times New Roman"/>
          <w:sz w:val="24"/>
          <w:szCs w:val="24"/>
        </w:rPr>
      </w:pPr>
    </w:p>
    <w:sectPr w:rsidR="00F37A7E" w:rsidRPr="00F37A7E">
      <w:headerReference w:type="default" r:id="rId21"/>
      <w:footerReference w:type="default" r:id="rId2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E9EC6" w14:textId="77777777" w:rsidR="0053415B" w:rsidRDefault="0053415B">
      <w:pPr>
        <w:spacing w:line="240" w:lineRule="auto"/>
      </w:pPr>
      <w:r>
        <w:separator/>
      </w:r>
    </w:p>
  </w:endnote>
  <w:endnote w:type="continuationSeparator" w:id="0">
    <w:p w14:paraId="2B8A638C" w14:textId="77777777" w:rsidR="0053415B" w:rsidRDefault="005341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D611" w14:textId="77777777" w:rsidR="00D26EB3" w:rsidRDefault="00200F3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6DB18C84" wp14:editId="4F689D90">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59011E2" w14:textId="77777777" w:rsidR="00D26EB3" w:rsidRDefault="00D26EB3">
    <w:pPr>
      <w:pStyle w:val="Rodap"/>
      <w:jc w:val="both"/>
      <w:rPr>
        <w:rFonts w:ascii="Times New Roman" w:hAnsi="Times New Roman" w:cs="Times New Roman"/>
        <w:sz w:val="20"/>
        <w:szCs w:val="20"/>
      </w:rPr>
    </w:pPr>
  </w:p>
  <w:p w14:paraId="130ADE6D" w14:textId="77777777" w:rsidR="00D26EB3" w:rsidRDefault="00200F3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2303AE7A" w14:textId="77777777" w:rsidR="00D26EB3" w:rsidRDefault="00D26EB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FBC5E" w14:textId="77777777" w:rsidR="0053415B" w:rsidRDefault="0053415B">
      <w:pPr>
        <w:spacing w:after="0"/>
      </w:pPr>
      <w:r>
        <w:separator/>
      </w:r>
    </w:p>
  </w:footnote>
  <w:footnote w:type="continuationSeparator" w:id="0">
    <w:p w14:paraId="4AF33E6D" w14:textId="77777777" w:rsidR="0053415B" w:rsidRDefault="0053415B">
      <w:pPr>
        <w:spacing w:after="0"/>
      </w:pPr>
      <w:r>
        <w:continuationSeparator/>
      </w:r>
    </w:p>
  </w:footnote>
  <w:footnote w:id="1">
    <w:p w14:paraId="4CBEF979" w14:textId="77777777" w:rsidR="00AA7D35" w:rsidRDefault="00AA7D35" w:rsidP="00AA7D35">
      <w:pPr>
        <w:pStyle w:val="NormalWeb"/>
        <w:shd w:val="clear" w:color="auto" w:fill="FFFFFF"/>
        <w:spacing w:before="60" w:beforeAutospacing="0" w:after="60" w:afterAutospacing="0"/>
        <w:ind w:left="113" w:hanging="113"/>
        <w:jc w:val="both"/>
        <w:rPr>
          <w:sz w:val="20"/>
          <w:szCs w:val="20"/>
        </w:rPr>
      </w:pPr>
      <w:r>
        <w:rPr>
          <w:rStyle w:val="Caracteresdenotaderodap"/>
          <w:sz w:val="20"/>
          <w:szCs w:val="20"/>
        </w:rPr>
        <w:footnoteRef/>
      </w:r>
      <w:r>
        <w:rPr>
          <w:sz w:val="20"/>
          <w:szCs w:val="20"/>
        </w:rPr>
        <w:t xml:space="preserve"> De modo preciso, no dia 09 de agosto o número de mortos pela COVID-19 no Brasil era de 101.049 pessoas, enquanto o número de infectados chegou aos 3.035.422 (BRASIL, 2020).</w:t>
      </w:r>
    </w:p>
  </w:footnote>
  <w:footnote w:id="2">
    <w:p w14:paraId="16988465" w14:textId="77777777" w:rsidR="00F37A7E" w:rsidRDefault="00F37A7E" w:rsidP="00F37A7E">
      <w:pPr>
        <w:pStyle w:val="NormalWeb"/>
        <w:shd w:val="clear" w:color="auto" w:fill="FFFFFF"/>
        <w:spacing w:before="60" w:beforeAutospacing="0" w:after="60" w:afterAutospacing="0"/>
        <w:ind w:left="113" w:hanging="113"/>
        <w:jc w:val="both"/>
        <w:rPr>
          <w:sz w:val="20"/>
          <w:szCs w:val="20"/>
        </w:rPr>
      </w:pPr>
      <w:r>
        <w:rPr>
          <w:rStyle w:val="Caracteresdenotaderodap"/>
          <w:sz w:val="20"/>
          <w:szCs w:val="20"/>
        </w:rPr>
        <w:footnoteRef/>
      </w:r>
      <w:r>
        <w:rPr>
          <w:sz w:val="20"/>
          <w:szCs w:val="20"/>
        </w:rPr>
        <w:t xml:space="preserve"> O Produto Interno Bruto (PIB) do Rio Grande do Sul apresentou crescimento de 2,0%, superior ao apresentado naquele ano no Brasil, cujo crescimento foi de 1,1%. (GOV-RS, 2021a).</w:t>
      </w:r>
    </w:p>
  </w:footnote>
  <w:footnote w:id="3">
    <w:p w14:paraId="70BDFED5" w14:textId="77777777" w:rsidR="00F37A7E" w:rsidRDefault="00F37A7E" w:rsidP="00F37A7E">
      <w:pPr>
        <w:pStyle w:val="NormalWeb"/>
        <w:shd w:val="clear" w:color="auto" w:fill="FFFFFF"/>
        <w:spacing w:before="60" w:beforeAutospacing="0" w:after="60" w:afterAutospacing="0"/>
        <w:ind w:left="113" w:hanging="113"/>
        <w:jc w:val="both"/>
        <w:rPr>
          <w:sz w:val="20"/>
          <w:szCs w:val="20"/>
        </w:rPr>
      </w:pPr>
      <w:r>
        <w:rPr>
          <w:rStyle w:val="Caracteresdenotaderodap"/>
          <w:sz w:val="20"/>
          <w:szCs w:val="20"/>
        </w:rPr>
        <w:footnoteRef/>
      </w:r>
      <w:r>
        <w:rPr>
          <w:sz w:val="20"/>
          <w:szCs w:val="20"/>
        </w:rPr>
        <w:t xml:space="preserve"> O Fórum Nacional da Indústria é um órgão consultivo da CNI, que conta com a participação dos presidentes de mais de 50 entidades setoriais e líderes empresariais, criado pela CNI para “avaliar o cenário político e econômico e formular estratégias sobre temas de interesse da indústria” (CNI, 2021).</w:t>
      </w:r>
    </w:p>
  </w:footnote>
  <w:footnote w:id="4">
    <w:p w14:paraId="43E61782" w14:textId="77777777" w:rsidR="00F37A7E" w:rsidRDefault="00F37A7E" w:rsidP="00F37A7E">
      <w:pPr>
        <w:pStyle w:val="NormalWeb"/>
        <w:shd w:val="clear" w:color="auto" w:fill="FFFFFF"/>
        <w:spacing w:before="60" w:beforeAutospacing="0" w:after="60" w:afterAutospacing="0"/>
        <w:ind w:left="113" w:hanging="113"/>
        <w:jc w:val="both"/>
        <w:rPr>
          <w:sz w:val="20"/>
          <w:szCs w:val="20"/>
        </w:rPr>
      </w:pPr>
      <w:r>
        <w:rPr>
          <w:rStyle w:val="Caracteresdenotaderodap"/>
          <w:sz w:val="20"/>
          <w:szCs w:val="20"/>
        </w:rPr>
        <w:footnoteRef/>
      </w:r>
      <w:r>
        <w:rPr>
          <w:sz w:val="20"/>
          <w:szCs w:val="20"/>
        </w:rPr>
        <w:t xml:space="preserve"> Segundo dados do Consórcio de Veículos de Imprensa, até o final de dezembro de 2020 morreram de COVID 194.976 brasileiros/brasileiros (G1,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C874" w14:textId="77777777" w:rsidR="00D26EB3" w:rsidRDefault="00200F30">
    <w:pPr>
      <w:pStyle w:val="Cabealho"/>
      <w:jc w:val="center"/>
    </w:pPr>
    <w:r>
      <w:rPr>
        <w:noProof/>
      </w:rPr>
      <mc:AlternateContent>
        <mc:Choice Requires="wps">
          <w:drawing>
            <wp:anchor distT="0" distB="0" distL="114300" distR="114300" simplePos="0" relativeHeight="251660288" behindDoc="1" locked="0" layoutInCell="1" allowOverlap="1" wp14:anchorId="7C4CFD59" wp14:editId="30A02742">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0B0EE66C" wp14:editId="55AA6FBC">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068D6979" wp14:editId="7A140931">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1AF0DD8A" w14:textId="77777777" w:rsidR="00D26EB3" w:rsidRDefault="00D26EB3">
    <w:pPr>
      <w:pStyle w:val="Cabealho"/>
      <w:jc w:val="center"/>
    </w:pPr>
  </w:p>
  <w:p w14:paraId="256FB0FB" w14:textId="77777777" w:rsidR="00D26EB3" w:rsidRDefault="00D26EB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44911"/>
    <w:multiLevelType w:val="multilevel"/>
    <w:tmpl w:val="A352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DE64D1"/>
    <w:multiLevelType w:val="multilevel"/>
    <w:tmpl w:val="F78A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6B5A6A"/>
    <w:multiLevelType w:val="multilevel"/>
    <w:tmpl w:val="9D8A4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105AFE"/>
    <w:multiLevelType w:val="multilevel"/>
    <w:tmpl w:val="2A6C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7619A"/>
    <w:rsid w:val="00200F30"/>
    <w:rsid w:val="00206A92"/>
    <w:rsid w:val="00241841"/>
    <w:rsid w:val="00255C43"/>
    <w:rsid w:val="002D1B21"/>
    <w:rsid w:val="0043634B"/>
    <w:rsid w:val="004D292A"/>
    <w:rsid w:val="00507F7E"/>
    <w:rsid w:val="00510F45"/>
    <w:rsid w:val="0053415B"/>
    <w:rsid w:val="00582981"/>
    <w:rsid w:val="007A3A8D"/>
    <w:rsid w:val="007C3EAC"/>
    <w:rsid w:val="0085799B"/>
    <w:rsid w:val="00873F9F"/>
    <w:rsid w:val="008B168B"/>
    <w:rsid w:val="009F167A"/>
    <w:rsid w:val="00A12BDF"/>
    <w:rsid w:val="00AA7D35"/>
    <w:rsid w:val="00BC6D50"/>
    <w:rsid w:val="00C56E62"/>
    <w:rsid w:val="00C87F92"/>
    <w:rsid w:val="00C94172"/>
    <w:rsid w:val="00D26EB3"/>
    <w:rsid w:val="00E103CC"/>
    <w:rsid w:val="00E50039"/>
    <w:rsid w:val="00F37A7E"/>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71C6"/>
  <w15:docId w15:val="{BC5F03A1-8DC9-486F-AB43-9BCBD4593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har"/>
    <w:uiPriority w:val="9"/>
    <w:qFormat/>
    <w:rsid w:val="002D1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2D1B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NormalWeb">
    <w:name w:val="Normal (Web)"/>
    <w:basedOn w:val="Normal"/>
    <w:uiPriority w:val="99"/>
    <w:unhideWhenUsed/>
    <w:rsid w:val="00E103C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aracteresdenotaderodap">
    <w:name w:val="Caracteres de nota de rodapé"/>
    <w:rsid w:val="00E103CC"/>
    <w:rPr>
      <w:vertAlign w:val="superscript"/>
    </w:rPr>
  </w:style>
  <w:style w:type="character" w:customStyle="1" w:styleId="Ttulo1Char">
    <w:name w:val="Título 1 Char"/>
    <w:basedOn w:val="Fontepargpadro"/>
    <w:link w:val="Ttulo1"/>
    <w:uiPriority w:val="9"/>
    <w:rsid w:val="002D1B21"/>
    <w:rPr>
      <w:rFonts w:ascii="Times New Roman" w:eastAsia="Times New Roman" w:hAnsi="Times New Roman" w:cs="Times New Roman"/>
      <w:b/>
      <w:bCs/>
      <w:kern w:val="36"/>
      <w:sz w:val="48"/>
      <w:szCs w:val="48"/>
    </w:rPr>
  </w:style>
  <w:style w:type="character" w:customStyle="1" w:styleId="Ttulo2Char">
    <w:name w:val="Título 2 Char"/>
    <w:basedOn w:val="Fontepargpadro"/>
    <w:link w:val="Ttulo2"/>
    <w:uiPriority w:val="9"/>
    <w:semiHidden/>
    <w:rsid w:val="002D1B21"/>
    <w:rPr>
      <w:rFonts w:asciiTheme="majorHAnsi" w:eastAsiaTheme="majorEastAsia" w:hAnsiTheme="majorHAnsi" w:cstheme="majorBidi"/>
      <w:color w:val="2F5496" w:themeColor="accent1" w:themeShade="BF"/>
      <w:sz w:val="26"/>
      <w:szCs w:val="26"/>
      <w:lang w:eastAsia="en-US"/>
    </w:rPr>
  </w:style>
  <w:style w:type="paragraph" w:styleId="Pr-formataoHTML">
    <w:name w:val="HTML Preformatted"/>
    <w:basedOn w:val="Normal"/>
    <w:link w:val="Pr-formataoHTMLChar"/>
    <w:uiPriority w:val="99"/>
    <w:semiHidden/>
    <w:unhideWhenUsed/>
    <w:rsid w:val="002D1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D1B21"/>
    <w:rPr>
      <w:rFonts w:ascii="Courier New" w:eastAsia="Times New Roman" w:hAnsi="Courier New" w:cs="Courier New"/>
    </w:rPr>
  </w:style>
  <w:style w:type="character" w:customStyle="1" w:styleId="y2iqfc">
    <w:name w:val="y2iqfc"/>
    <w:basedOn w:val="Fontepargpadro"/>
    <w:rsid w:val="002D1B21"/>
  </w:style>
  <w:style w:type="table" w:styleId="Tabelacomgrade">
    <w:name w:val="Table Grid"/>
    <w:basedOn w:val="Tabelanormal"/>
    <w:uiPriority w:val="39"/>
    <w:rsid w:val="002D1B2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denotaderodap1">
    <w:name w:val="Ref. de nota de rodapé1"/>
    <w:rsid w:val="002D1B21"/>
    <w:rPr>
      <w:vertAlign w:val="superscript"/>
    </w:rPr>
  </w:style>
  <w:style w:type="paragraph" w:styleId="Textodenotaderodap">
    <w:name w:val="footnote text"/>
    <w:basedOn w:val="Normal"/>
    <w:link w:val="TextodenotaderodapChar"/>
    <w:rsid w:val="002D1B21"/>
    <w:pPr>
      <w:widowControl w:val="0"/>
      <w:suppressLineNumbers/>
      <w:suppressAutoHyphens/>
      <w:spacing w:after="0" w:line="240" w:lineRule="auto"/>
      <w:ind w:left="283" w:hanging="283"/>
    </w:pPr>
    <w:rPr>
      <w:rFonts w:ascii="Times New Roman" w:eastAsia="Lucida Sans Unicode" w:hAnsi="Times New Roman" w:cs="Times New Roman"/>
      <w:kern w:val="1"/>
      <w:sz w:val="20"/>
      <w:szCs w:val="20"/>
      <w:lang w:eastAsia="ar-SA"/>
    </w:rPr>
  </w:style>
  <w:style w:type="character" w:customStyle="1" w:styleId="TextodenotaderodapChar">
    <w:name w:val="Texto de nota de rodapé Char"/>
    <w:basedOn w:val="Fontepargpadro"/>
    <w:link w:val="Textodenotaderodap"/>
    <w:rsid w:val="002D1B21"/>
    <w:rPr>
      <w:rFonts w:ascii="Times New Roman" w:eastAsia="Lucida Sans Unicode" w:hAnsi="Times New Roman" w:cs="Times New Roman"/>
      <w:kern w:val="1"/>
      <w:lang w:eastAsia="ar-SA"/>
    </w:rPr>
  </w:style>
  <w:style w:type="character" w:styleId="Hyperlink">
    <w:name w:val="Hyperlink"/>
    <w:basedOn w:val="Fontepargpadro"/>
    <w:uiPriority w:val="99"/>
    <w:unhideWhenUsed/>
    <w:rsid w:val="002D1B21"/>
    <w:rPr>
      <w:color w:val="0563C1" w:themeColor="hyperlink"/>
      <w:u w:val="single"/>
    </w:rPr>
  </w:style>
  <w:style w:type="character" w:styleId="MenoPendente">
    <w:name w:val="Unresolved Mention"/>
    <w:basedOn w:val="Fontepargpadro"/>
    <w:uiPriority w:val="99"/>
    <w:semiHidden/>
    <w:unhideWhenUsed/>
    <w:rsid w:val="002D1B21"/>
    <w:rPr>
      <w:color w:val="605E5C"/>
      <w:shd w:val="clear" w:color="auto" w:fill="E1DFDD"/>
    </w:rPr>
  </w:style>
  <w:style w:type="paragraph" w:customStyle="1" w:styleId="item">
    <w:name w:val="item"/>
    <w:basedOn w:val="Normal"/>
    <w:rsid w:val="002D1B21"/>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129309">
      <w:bodyDiv w:val="1"/>
      <w:marLeft w:val="0"/>
      <w:marRight w:val="0"/>
      <w:marTop w:val="0"/>
      <w:marBottom w:val="0"/>
      <w:divBdr>
        <w:top w:val="none" w:sz="0" w:space="0" w:color="auto"/>
        <w:left w:val="none" w:sz="0" w:space="0" w:color="auto"/>
        <w:bottom w:val="none" w:sz="0" w:space="0" w:color="auto"/>
        <w:right w:val="none" w:sz="0" w:space="0" w:color="auto"/>
      </w:divBdr>
    </w:div>
    <w:div w:id="1817720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ortaldaindustria.com.br/cni/institucional/" TargetMode="External"/><Relationship Id="rId18" Type="http://schemas.openxmlformats.org/officeDocument/2006/relationships/hyperlink" Target="https://estado.rs.gov.br/medidas-tomadas-pelo-governo-do-rs-para-combater-o-coronavirus"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susanalitico.saude.gov.br/extensions/covid-19_html/covid-19_html.html" TargetMode="External"/><Relationship Id="rId17" Type="http://schemas.openxmlformats.org/officeDocument/2006/relationships/hyperlink" Target="https://planejamento.rs.gov.br/pib-do-rio-grande-do-sul-cresce-2-em-2019" TargetMode="External"/><Relationship Id="rId2" Type="http://schemas.openxmlformats.org/officeDocument/2006/relationships/customXml" Target="../customXml/item2.xml"/><Relationship Id="rId16" Type="http://schemas.openxmlformats.org/officeDocument/2006/relationships/hyperlink" Target="https://estado.rs.gov.br/bandeiras-e-protocolos-entenda-o-modelo-de-distanciamento-controlado" TargetMode="External"/><Relationship Id="rId20" Type="http://schemas.openxmlformats.org/officeDocument/2006/relationships/hyperlink" Target="https://www.paho.org/bra/index.php?option=com_content&amp;view=article&amp;id=6101:covid19&amp;Itemid=87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genciabrasil.ebc.com.br/saude/noticia/2021-07/covid-19-escassez-de-doses-e-desigualdade-marcam-vacinacao-na-africa"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g1.globo.com/bemestar/coronavirus/noticia/2020/12/31/casos-e-mortes-por-coronavirus-no-brasil-em-31-de-dezembro-segundo-consorcio-de-veiculos-de-imprensa.ghtml" TargetMode="External"/><Relationship Id="rId23" Type="http://schemas.openxmlformats.org/officeDocument/2006/relationships/fontTable" Target="fontTable.xml"/><Relationship Id="rId10" Type="http://schemas.openxmlformats.org/officeDocument/2006/relationships/hyperlink" Target="https://www.fiergs.org.br/covid-19-medidas-da-fiergs" TargetMode="External"/><Relationship Id="rId19" Type="http://schemas.openxmlformats.org/officeDocument/2006/relationships/hyperlink" Target="https://www.fiergs.org.br/covid-19-medidas-da-fiergs" TargetMode="External"/><Relationship Id="rId4" Type="http://schemas.openxmlformats.org/officeDocument/2006/relationships/styles" Target="styles.xml"/><Relationship Id="rId9" Type="http://schemas.openxmlformats.org/officeDocument/2006/relationships/hyperlink" Target="https://www.fiergs.org.br/covid-19-medidas-da-fiergs" TargetMode="External"/><Relationship Id="rId14" Type="http://schemas.openxmlformats.org/officeDocument/2006/relationships/hyperlink" Target="https://static.portaldaindustria.com.br/portaldaindustria/noticias/media/filer_public/26/d0/26d0ec46-5832-458c-9063-391787f7aad2/propostas_da_industria_contra_a_crise.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25</Pages>
  <Words>9644</Words>
  <Characters>52078</Characters>
  <Application>Microsoft Office Word</Application>
  <DocSecurity>0</DocSecurity>
  <Lines>433</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marco cadona</cp:lastModifiedBy>
  <cp:revision>5</cp:revision>
  <dcterms:created xsi:type="dcterms:W3CDTF">2022-07-11T11:03:00Z</dcterms:created>
  <dcterms:modified xsi:type="dcterms:W3CDTF">2022-07-11T11:39:00Z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