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4639C2" w14:textId="06AEF5F0" w:rsidR="00E103CC" w:rsidRPr="00356E74" w:rsidRDefault="00E103CC" w:rsidP="00E103CC">
      <w:pPr>
        <w:spacing w:before="120" w:after="0" w:line="360" w:lineRule="auto"/>
        <w:jc w:val="center"/>
        <w:rPr>
          <w:rFonts w:ascii="Times New Roman" w:hAnsi="Times New Roman" w:cs="Times New Roman"/>
          <w:b/>
          <w:bCs/>
          <w:sz w:val="28"/>
          <w:szCs w:val="28"/>
        </w:rPr>
      </w:pPr>
      <w:r w:rsidRPr="00356E74">
        <w:rPr>
          <w:rFonts w:ascii="Times New Roman" w:hAnsi="Times New Roman" w:cs="Times New Roman"/>
          <w:b/>
          <w:bCs/>
          <w:sz w:val="28"/>
          <w:szCs w:val="28"/>
        </w:rPr>
        <w:t>F</w:t>
      </w:r>
      <w:r>
        <w:rPr>
          <w:rFonts w:ascii="Times New Roman" w:hAnsi="Times New Roman" w:cs="Times New Roman"/>
          <w:b/>
          <w:bCs/>
          <w:sz w:val="28"/>
          <w:szCs w:val="28"/>
        </w:rPr>
        <w:t xml:space="preserve">LEXIBILIDADE CONTRATUAL E DESENGAJAMENTO SOCIAL: </w:t>
      </w:r>
      <w:r w:rsidRPr="00356E74">
        <w:rPr>
          <w:rFonts w:ascii="Times New Roman" w:hAnsi="Times New Roman" w:cs="Times New Roman"/>
          <w:b/>
          <w:bCs/>
          <w:sz w:val="28"/>
          <w:szCs w:val="28"/>
        </w:rPr>
        <w:t>uma análise a partir dos mercados de trabalho de cidades médias do Rio Grande do Sul.</w:t>
      </w:r>
    </w:p>
    <w:p w14:paraId="6C40B40E" w14:textId="77777777" w:rsidR="00E103CC" w:rsidRDefault="00E103CC">
      <w:pPr>
        <w:pStyle w:val="Ttulo"/>
        <w:jc w:val="both"/>
        <w:rPr>
          <w:rFonts w:ascii="Times New Roman" w:hAnsi="Times New Roman"/>
          <w:sz w:val="24"/>
          <w:lang w:val="pt-BR"/>
        </w:rPr>
      </w:pPr>
    </w:p>
    <w:p w14:paraId="50FDBEB6" w14:textId="011DB8A1" w:rsidR="00D26EB3" w:rsidRPr="0043634B" w:rsidRDefault="00200F30">
      <w:pPr>
        <w:pStyle w:val="Ttulo"/>
        <w:jc w:val="both"/>
        <w:rPr>
          <w:rFonts w:ascii="Times New Roman" w:hAnsi="Times New Roman"/>
          <w:sz w:val="24"/>
          <w:lang w:val="pt-BR"/>
        </w:rPr>
      </w:pPr>
      <w:r w:rsidRPr="0043634B">
        <w:rPr>
          <w:rFonts w:ascii="Times New Roman" w:hAnsi="Times New Roman"/>
          <w:sz w:val="24"/>
          <w:lang w:val="pt-BR"/>
        </w:rPr>
        <w:t>RESUMO</w:t>
      </w:r>
    </w:p>
    <w:p w14:paraId="4B5F53E5" w14:textId="144ACAE7" w:rsidR="00E103CC" w:rsidRDefault="00E103CC" w:rsidP="00E103CC">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No </w:t>
      </w:r>
      <w:r w:rsidR="002D1B21">
        <w:rPr>
          <w:rFonts w:ascii="Times New Roman" w:hAnsi="Times New Roman" w:cs="Times New Roman"/>
          <w:sz w:val="24"/>
          <w:szCs w:val="24"/>
        </w:rPr>
        <w:t xml:space="preserve">trabalho, </w:t>
      </w:r>
      <w:r>
        <w:rPr>
          <w:rFonts w:ascii="Times New Roman" w:hAnsi="Times New Roman" w:cs="Times New Roman"/>
          <w:sz w:val="24"/>
          <w:szCs w:val="24"/>
        </w:rPr>
        <w:t xml:space="preserve">uma condição cada vez mais presente nos mercados de trabalho das sociedades contemporâneas é colocada em questão: a flexibilidade contratual. Uma condição histórica na qual os trabalhadores estão submetidos a formas precárias de relações de trabalho. </w:t>
      </w:r>
      <w:r w:rsidRPr="00356E74">
        <w:rPr>
          <w:rFonts w:ascii="Times New Roman" w:hAnsi="Times New Roman" w:cs="Times New Roman"/>
          <w:sz w:val="24"/>
          <w:szCs w:val="24"/>
        </w:rPr>
        <w:t xml:space="preserve">Tomando como referência empírica dados do CAGED </w:t>
      </w:r>
      <w:r>
        <w:rPr>
          <w:rFonts w:ascii="Times New Roman" w:hAnsi="Times New Roman" w:cs="Times New Roman"/>
          <w:sz w:val="24"/>
          <w:szCs w:val="24"/>
        </w:rPr>
        <w:t>(</w:t>
      </w:r>
      <w:r w:rsidRPr="00356E74">
        <w:rPr>
          <w:rFonts w:ascii="Times New Roman" w:hAnsi="Times New Roman" w:cs="Times New Roman"/>
          <w:sz w:val="24"/>
          <w:szCs w:val="24"/>
        </w:rPr>
        <w:t>Cadastro Geral de Empregados e Desempregados</w:t>
      </w:r>
      <w:r>
        <w:rPr>
          <w:rFonts w:ascii="Times New Roman" w:hAnsi="Times New Roman" w:cs="Times New Roman"/>
          <w:sz w:val="24"/>
          <w:szCs w:val="24"/>
        </w:rPr>
        <w:t>),</w:t>
      </w:r>
      <w:r w:rsidRPr="00356E74">
        <w:rPr>
          <w:rFonts w:ascii="Times New Roman" w:hAnsi="Times New Roman" w:cs="Times New Roman"/>
          <w:sz w:val="24"/>
          <w:szCs w:val="24"/>
        </w:rPr>
        <w:t xml:space="preserve"> </w:t>
      </w:r>
      <w:r>
        <w:rPr>
          <w:rFonts w:ascii="Times New Roman" w:hAnsi="Times New Roman" w:cs="Times New Roman"/>
          <w:sz w:val="24"/>
          <w:szCs w:val="24"/>
        </w:rPr>
        <w:t xml:space="preserve">relacionados a </w:t>
      </w:r>
      <w:r w:rsidRPr="00356E74">
        <w:rPr>
          <w:rFonts w:ascii="Times New Roman" w:hAnsi="Times New Roman" w:cs="Times New Roman"/>
          <w:sz w:val="24"/>
          <w:szCs w:val="24"/>
        </w:rPr>
        <w:t xml:space="preserve">três cidades médias do Rio Grande do Sul </w:t>
      </w:r>
      <w:r>
        <w:rPr>
          <w:rFonts w:ascii="Times New Roman" w:hAnsi="Times New Roman" w:cs="Times New Roman"/>
          <w:sz w:val="24"/>
          <w:szCs w:val="24"/>
        </w:rPr>
        <w:t>(</w:t>
      </w:r>
      <w:r w:rsidRPr="00356E74">
        <w:rPr>
          <w:rFonts w:ascii="Times New Roman" w:hAnsi="Times New Roman" w:cs="Times New Roman"/>
          <w:sz w:val="24"/>
          <w:szCs w:val="24"/>
        </w:rPr>
        <w:t>Caxias do Sul, Passo Fundo e Santa Cruz do Sul</w:t>
      </w:r>
      <w:r>
        <w:rPr>
          <w:rFonts w:ascii="Times New Roman" w:hAnsi="Times New Roman" w:cs="Times New Roman"/>
          <w:sz w:val="24"/>
          <w:szCs w:val="24"/>
        </w:rPr>
        <w:t>)</w:t>
      </w:r>
      <w:r w:rsidRPr="00356E74">
        <w:rPr>
          <w:rFonts w:ascii="Times New Roman" w:hAnsi="Times New Roman" w:cs="Times New Roman"/>
          <w:sz w:val="24"/>
          <w:szCs w:val="24"/>
        </w:rPr>
        <w:t xml:space="preserve">, no período entre janeiro de 2018 e agosto de 2021, </w:t>
      </w:r>
      <w:r>
        <w:rPr>
          <w:rFonts w:ascii="Times New Roman" w:hAnsi="Times New Roman" w:cs="Times New Roman"/>
          <w:sz w:val="24"/>
          <w:szCs w:val="24"/>
        </w:rPr>
        <w:t xml:space="preserve">indica-se </w:t>
      </w:r>
      <w:r w:rsidRPr="00356E74">
        <w:rPr>
          <w:rFonts w:ascii="Times New Roman" w:hAnsi="Times New Roman" w:cs="Times New Roman"/>
          <w:sz w:val="24"/>
          <w:szCs w:val="24"/>
        </w:rPr>
        <w:t>que as dinâmicas dos mercados de trabalho nessas cidades condicionam formas de inserção e de permanência dos trabalhadores a partir do pressuposto do “desengajamento social”</w:t>
      </w:r>
      <w:r>
        <w:rPr>
          <w:rFonts w:ascii="Times New Roman" w:hAnsi="Times New Roman" w:cs="Times New Roman"/>
          <w:sz w:val="24"/>
          <w:szCs w:val="24"/>
        </w:rPr>
        <w:t>; um fenômeno que, n</w:t>
      </w:r>
      <w:r w:rsidRPr="00356E74">
        <w:rPr>
          <w:rFonts w:ascii="Times New Roman" w:hAnsi="Times New Roman" w:cs="Times New Roman"/>
          <w:sz w:val="24"/>
          <w:szCs w:val="24"/>
        </w:rPr>
        <w:t xml:space="preserve">as cidades médias investigadas e no período analisado, </w:t>
      </w:r>
      <w:r>
        <w:rPr>
          <w:rFonts w:ascii="Times New Roman" w:hAnsi="Times New Roman" w:cs="Times New Roman"/>
          <w:sz w:val="24"/>
          <w:szCs w:val="24"/>
        </w:rPr>
        <w:t xml:space="preserve">é expressão </w:t>
      </w:r>
      <w:r w:rsidRPr="00356E74">
        <w:rPr>
          <w:rFonts w:ascii="Times New Roman" w:hAnsi="Times New Roman" w:cs="Times New Roman"/>
          <w:sz w:val="24"/>
          <w:szCs w:val="24"/>
        </w:rPr>
        <w:t>do predomínio de empregos com baixos salários</w:t>
      </w:r>
      <w:r>
        <w:rPr>
          <w:rFonts w:ascii="Times New Roman" w:hAnsi="Times New Roman" w:cs="Times New Roman"/>
          <w:sz w:val="24"/>
          <w:szCs w:val="24"/>
        </w:rPr>
        <w:t xml:space="preserve"> e de baixa exigência qualificacional, de </w:t>
      </w:r>
      <w:r w:rsidRPr="00356E74">
        <w:rPr>
          <w:rFonts w:ascii="Times New Roman" w:hAnsi="Times New Roman" w:cs="Times New Roman"/>
          <w:sz w:val="24"/>
          <w:szCs w:val="24"/>
        </w:rPr>
        <w:t>experiências ocupacionais marcadas pela descontinuidade</w:t>
      </w:r>
      <w:r>
        <w:rPr>
          <w:rFonts w:ascii="Times New Roman" w:hAnsi="Times New Roman" w:cs="Times New Roman"/>
          <w:sz w:val="24"/>
          <w:szCs w:val="24"/>
        </w:rPr>
        <w:t>, da constante experiência do desemprego.</w:t>
      </w:r>
    </w:p>
    <w:p w14:paraId="6D0F000F" w14:textId="77777777" w:rsidR="00E103CC" w:rsidRDefault="00200F30" w:rsidP="00E103CC">
      <w:pPr>
        <w:spacing w:after="120" w:line="240" w:lineRule="auto"/>
        <w:jc w:val="both"/>
        <w:rPr>
          <w:rFonts w:ascii="Times New Roman" w:hAnsi="Times New Roman" w:cs="Times New Roman"/>
          <w:sz w:val="24"/>
          <w:szCs w:val="24"/>
        </w:rPr>
      </w:pPr>
      <w:r>
        <w:rPr>
          <w:rFonts w:ascii="Times New Roman" w:hAnsi="Times New Roman" w:cs="Times New Roman"/>
          <w:b/>
          <w:bCs/>
          <w:sz w:val="24"/>
          <w:szCs w:val="24"/>
        </w:rPr>
        <w:t>Palavras- chave</w:t>
      </w:r>
      <w:r>
        <w:rPr>
          <w:rFonts w:ascii="Times New Roman" w:hAnsi="Times New Roman" w:cs="Times New Roman"/>
          <w:sz w:val="24"/>
          <w:szCs w:val="24"/>
        </w:rPr>
        <w:t xml:space="preserve">: </w:t>
      </w:r>
    </w:p>
    <w:p w14:paraId="14D7C54F" w14:textId="76CE8D48" w:rsidR="00E103CC" w:rsidRPr="00356E74" w:rsidRDefault="00E103CC" w:rsidP="00E103CC">
      <w:pPr>
        <w:spacing w:after="120" w:line="240" w:lineRule="auto"/>
        <w:jc w:val="both"/>
        <w:rPr>
          <w:rFonts w:ascii="Times New Roman" w:hAnsi="Times New Roman" w:cs="Times New Roman"/>
          <w:sz w:val="24"/>
          <w:szCs w:val="24"/>
        </w:rPr>
      </w:pPr>
      <w:r w:rsidRPr="00356E74">
        <w:rPr>
          <w:rFonts w:ascii="Times New Roman" w:hAnsi="Times New Roman" w:cs="Times New Roman"/>
          <w:sz w:val="24"/>
          <w:szCs w:val="24"/>
        </w:rPr>
        <w:t>Trabalho; Cidades Médias; Contratação Flexível; Precarização das Ocupações; Desengajamento Social.</w:t>
      </w:r>
    </w:p>
    <w:p w14:paraId="27290283" w14:textId="77777777" w:rsidR="00E103CC" w:rsidRDefault="00E103CC">
      <w:pPr>
        <w:spacing w:after="0" w:line="360" w:lineRule="auto"/>
        <w:jc w:val="both"/>
        <w:rPr>
          <w:rFonts w:ascii="Times New Roman" w:hAnsi="Times New Roman" w:cs="Times New Roman"/>
          <w:sz w:val="24"/>
          <w:szCs w:val="24"/>
        </w:rPr>
      </w:pPr>
    </w:p>
    <w:p w14:paraId="3384D28C" w14:textId="504CAF70" w:rsidR="00E103CC" w:rsidRDefault="00200F30" w:rsidP="00E103CC">
      <w:pPr>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 xml:space="preserve">GT No </w:t>
      </w:r>
      <w:r w:rsidR="00E103CC">
        <w:rPr>
          <w:rFonts w:ascii="Times New Roman" w:hAnsi="Times New Roman" w:cs="Times New Roman"/>
          <w:b/>
          <w:bCs/>
          <w:sz w:val="24"/>
          <w:szCs w:val="24"/>
        </w:rPr>
        <w:t>03</w:t>
      </w:r>
      <w:r>
        <w:rPr>
          <w:rFonts w:ascii="Times New Roman" w:hAnsi="Times New Roman" w:cs="Times New Roman"/>
          <w:sz w:val="24"/>
          <w:szCs w:val="24"/>
        </w:rPr>
        <w:t>:</w:t>
      </w:r>
    </w:p>
    <w:p w14:paraId="191EA611" w14:textId="40924E6E" w:rsidR="00E103CC" w:rsidRPr="00E103CC" w:rsidRDefault="00E103CC" w:rsidP="00E103CC">
      <w:pPr>
        <w:spacing w:after="0" w:line="360" w:lineRule="auto"/>
        <w:jc w:val="both"/>
        <w:rPr>
          <w:rFonts w:ascii="Times New Roman" w:eastAsia="Times New Roman" w:hAnsi="Times New Roman" w:cs="Times New Roman"/>
          <w:b/>
          <w:bCs/>
          <w:color w:val="212529"/>
          <w:sz w:val="24"/>
          <w:szCs w:val="24"/>
          <w:lang w:eastAsia="pt-BR"/>
        </w:rPr>
      </w:pPr>
      <w:r w:rsidRPr="00E103CC">
        <w:rPr>
          <w:rFonts w:ascii="Times New Roman" w:eastAsia="Times New Roman" w:hAnsi="Times New Roman" w:cs="Times New Roman"/>
          <w:b/>
          <w:bCs/>
          <w:color w:val="212529"/>
          <w:sz w:val="24"/>
          <w:szCs w:val="24"/>
          <w:lang w:eastAsia="pt-BR"/>
        </w:rPr>
        <w:t>Dinâmicas socioeconômicas do Território</w:t>
      </w:r>
    </w:p>
    <w:p w14:paraId="3B9EF9C4" w14:textId="77777777" w:rsidR="00E103CC" w:rsidRDefault="00E103CC">
      <w:pPr>
        <w:spacing w:after="0" w:line="360" w:lineRule="auto"/>
        <w:jc w:val="both"/>
        <w:rPr>
          <w:rFonts w:ascii="Times New Roman" w:hAnsi="Times New Roman" w:cs="Times New Roman"/>
          <w:sz w:val="24"/>
          <w:szCs w:val="24"/>
        </w:rPr>
      </w:pPr>
    </w:p>
    <w:p w14:paraId="382376B3" w14:textId="77777777" w:rsidR="00D26EB3" w:rsidRDefault="00200F30">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1 INTRODUÇÃO</w:t>
      </w:r>
    </w:p>
    <w:p w14:paraId="55419D37" w14:textId="2E6D0E10" w:rsidR="00E103CC" w:rsidRDefault="00E103CC" w:rsidP="00E103CC">
      <w:pPr>
        <w:spacing w:after="0" w:line="360" w:lineRule="auto"/>
        <w:ind w:firstLine="709"/>
        <w:jc w:val="both"/>
        <w:rPr>
          <w:rFonts w:ascii="Times New Roman" w:hAnsi="Times New Roman" w:cs="Times New Roman"/>
          <w:sz w:val="24"/>
          <w:szCs w:val="24"/>
        </w:rPr>
      </w:pPr>
      <w:r w:rsidRPr="001F4AAE">
        <w:rPr>
          <w:rFonts w:ascii="Times New Roman" w:hAnsi="Times New Roman" w:cs="Times New Roman"/>
          <w:sz w:val="24"/>
          <w:szCs w:val="24"/>
        </w:rPr>
        <w:t xml:space="preserve">Pretende-se, neste </w:t>
      </w:r>
      <w:r w:rsidR="002D1B21">
        <w:rPr>
          <w:rFonts w:ascii="Times New Roman" w:hAnsi="Times New Roman" w:cs="Times New Roman"/>
          <w:sz w:val="24"/>
          <w:szCs w:val="24"/>
        </w:rPr>
        <w:t xml:space="preserve">texto, </w:t>
      </w:r>
      <w:r w:rsidRPr="001F4AAE">
        <w:rPr>
          <w:rFonts w:ascii="Times New Roman" w:hAnsi="Times New Roman" w:cs="Times New Roman"/>
          <w:sz w:val="24"/>
          <w:szCs w:val="24"/>
        </w:rPr>
        <w:t xml:space="preserve">colocar em questão uma condição histórica cada vez mais presente nos mercados de trabalho das sociedades contemporâneas: a flexibilidade contratual. Uma condição histórica, </w:t>
      </w:r>
      <w:r>
        <w:rPr>
          <w:rFonts w:ascii="Times New Roman" w:hAnsi="Times New Roman" w:cs="Times New Roman"/>
          <w:sz w:val="24"/>
          <w:szCs w:val="24"/>
        </w:rPr>
        <w:t xml:space="preserve">nesse sentido, </w:t>
      </w:r>
      <w:r w:rsidRPr="001F4AAE">
        <w:rPr>
          <w:rFonts w:ascii="Times New Roman" w:hAnsi="Times New Roman" w:cs="Times New Roman"/>
          <w:sz w:val="24"/>
          <w:szCs w:val="24"/>
        </w:rPr>
        <w:t xml:space="preserve">que é expressão de uma situação </w:t>
      </w:r>
      <w:r>
        <w:rPr>
          <w:rFonts w:ascii="Times New Roman" w:hAnsi="Times New Roman" w:cs="Times New Roman"/>
          <w:sz w:val="24"/>
          <w:szCs w:val="24"/>
        </w:rPr>
        <w:t>enfrentada continuadamente</w:t>
      </w:r>
      <w:r w:rsidRPr="001F4AAE">
        <w:rPr>
          <w:rFonts w:ascii="Times New Roman" w:hAnsi="Times New Roman" w:cs="Times New Roman"/>
          <w:sz w:val="24"/>
          <w:szCs w:val="24"/>
        </w:rPr>
        <w:t xml:space="preserve"> por um número cada vez maior de pessoas que vivem do trabalho, submetidas que estão a formas de </w:t>
      </w:r>
      <w:r>
        <w:rPr>
          <w:rFonts w:ascii="Times New Roman" w:hAnsi="Times New Roman" w:cs="Times New Roman"/>
          <w:sz w:val="24"/>
          <w:szCs w:val="24"/>
        </w:rPr>
        <w:t xml:space="preserve">relações de trabalho </w:t>
      </w:r>
      <w:r w:rsidRPr="001F4AAE">
        <w:rPr>
          <w:rFonts w:ascii="Times New Roman" w:hAnsi="Times New Roman" w:cs="Times New Roman"/>
          <w:sz w:val="24"/>
          <w:szCs w:val="24"/>
        </w:rPr>
        <w:t>que colocam à disposição do capital diferentes</w:t>
      </w:r>
      <w:r>
        <w:rPr>
          <w:rFonts w:ascii="Times New Roman" w:hAnsi="Times New Roman" w:cs="Times New Roman"/>
          <w:sz w:val="24"/>
          <w:szCs w:val="24"/>
        </w:rPr>
        <w:t xml:space="preserve"> modos de </w:t>
      </w:r>
      <w:r w:rsidRPr="001F4AAE">
        <w:rPr>
          <w:rFonts w:ascii="Times New Roman" w:hAnsi="Times New Roman" w:cs="Times New Roman"/>
          <w:sz w:val="24"/>
          <w:szCs w:val="24"/>
        </w:rPr>
        <w:t>“contratação flexível”. Tomando como referência empírica dados</w:t>
      </w:r>
      <w:r>
        <w:rPr>
          <w:rFonts w:ascii="Times New Roman" w:hAnsi="Times New Roman" w:cs="Times New Roman"/>
          <w:sz w:val="24"/>
          <w:szCs w:val="24"/>
        </w:rPr>
        <w:t xml:space="preserve"> relacionados aos mercados formais de trabalho </w:t>
      </w:r>
      <w:r w:rsidRPr="001F4AAE">
        <w:rPr>
          <w:rFonts w:ascii="Times New Roman" w:hAnsi="Times New Roman" w:cs="Times New Roman"/>
          <w:sz w:val="24"/>
          <w:szCs w:val="24"/>
        </w:rPr>
        <w:t>(d</w:t>
      </w:r>
      <w:r>
        <w:rPr>
          <w:rFonts w:ascii="Times New Roman" w:hAnsi="Times New Roman" w:cs="Times New Roman"/>
          <w:sz w:val="24"/>
          <w:szCs w:val="24"/>
        </w:rPr>
        <w:t>ados d</w:t>
      </w:r>
      <w:r w:rsidRPr="001F4AAE">
        <w:rPr>
          <w:rFonts w:ascii="Times New Roman" w:hAnsi="Times New Roman" w:cs="Times New Roman"/>
          <w:sz w:val="24"/>
          <w:szCs w:val="24"/>
        </w:rPr>
        <w:t>o CAGED – Cadastro Geral de Empregados e Desempregados</w:t>
      </w:r>
      <w:r>
        <w:rPr>
          <w:rFonts w:ascii="Times New Roman" w:hAnsi="Times New Roman" w:cs="Times New Roman"/>
          <w:sz w:val="24"/>
          <w:szCs w:val="24"/>
        </w:rPr>
        <w:t xml:space="preserve">) </w:t>
      </w:r>
      <w:r w:rsidRPr="001F4AAE">
        <w:rPr>
          <w:rFonts w:ascii="Times New Roman" w:hAnsi="Times New Roman" w:cs="Times New Roman"/>
          <w:sz w:val="24"/>
          <w:szCs w:val="24"/>
        </w:rPr>
        <w:t>de três cidades médias do Rio Grande do Sul</w:t>
      </w:r>
      <w:r>
        <w:rPr>
          <w:rFonts w:ascii="Times New Roman" w:hAnsi="Times New Roman" w:cs="Times New Roman"/>
          <w:sz w:val="24"/>
          <w:szCs w:val="24"/>
        </w:rPr>
        <w:t xml:space="preserve"> (</w:t>
      </w:r>
      <w:r w:rsidRPr="001F4AAE">
        <w:rPr>
          <w:rFonts w:ascii="Times New Roman" w:hAnsi="Times New Roman" w:cs="Times New Roman"/>
          <w:sz w:val="24"/>
          <w:szCs w:val="24"/>
        </w:rPr>
        <w:t>Caxias do Sul, Passo Fundo e Santa Cruz do Sul</w:t>
      </w:r>
      <w:r>
        <w:rPr>
          <w:rFonts w:ascii="Times New Roman" w:hAnsi="Times New Roman" w:cs="Times New Roman"/>
          <w:sz w:val="24"/>
          <w:szCs w:val="24"/>
        </w:rPr>
        <w:t>),</w:t>
      </w:r>
      <w:r w:rsidRPr="001F4AAE">
        <w:rPr>
          <w:rFonts w:ascii="Times New Roman" w:hAnsi="Times New Roman" w:cs="Times New Roman"/>
          <w:sz w:val="24"/>
          <w:szCs w:val="24"/>
        </w:rPr>
        <w:t xml:space="preserve"> </w:t>
      </w:r>
      <w:r w:rsidRPr="001F4AAE">
        <w:rPr>
          <w:rFonts w:ascii="Times New Roman" w:hAnsi="Times New Roman" w:cs="Times New Roman"/>
          <w:sz w:val="24"/>
          <w:szCs w:val="24"/>
        </w:rPr>
        <w:lastRenderedPageBreak/>
        <w:t>no período entre janeiro de 2018 e agosto de 2021, argumenta-se que as dinâmicas dos mercados de trabalho nessas cidades condicionam formas de inserção e de permanência dos trabalhadores a partir do pressuposto do “desengajamento social”.</w:t>
      </w:r>
      <w:r>
        <w:rPr>
          <w:rFonts w:ascii="Times New Roman" w:hAnsi="Times New Roman" w:cs="Times New Roman"/>
          <w:sz w:val="24"/>
          <w:szCs w:val="24"/>
        </w:rPr>
        <w:t xml:space="preserve"> Um f</w:t>
      </w:r>
      <w:r w:rsidRPr="00356E74">
        <w:rPr>
          <w:rFonts w:ascii="Times New Roman" w:hAnsi="Times New Roman" w:cs="Times New Roman"/>
          <w:sz w:val="24"/>
          <w:szCs w:val="24"/>
        </w:rPr>
        <w:t xml:space="preserve">enômeno que, nas cidades médias investigadas e no período analisado, </w:t>
      </w:r>
      <w:r>
        <w:rPr>
          <w:rFonts w:ascii="Times New Roman" w:hAnsi="Times New Roman" w:cs="Times New Roman"/>
          <w:sz w:val="24"/>
          <w:szCs w:val="24"/>
        </w:rPr>
        <w:t xml:space="preserve">se expressa através </w:t>
      </w:r>
      <w:r w:rsidRPr="00356E74">
        <w:rPr>
          <w:rFonts w:ascii="Times New Roman" w:hAnsi="Times New Roman" w:cs="Times New Roman"/>
          <w:sz w:val="24"/>
          <w:szCs w:val="24"/>
        </w:rPr>
        <w:t>d</w:t>
      </w:r>
      <w:r>
        <w:rPr>
          <w:rFonts w:ascii="Times New Roman" w:hAnsi="Times New Roman" w:cs="Times New Roman"/>
          <w:sz w:val="24"/>
          <w:szCs w:val="24"/>
        </w:rPr>
        <w:t xml:space="preserve">a oferta de empregos de curta duração, do constante desemprego, de experiências ocupacionais marcadas pela descontinuidade, do </w:t>
      </w:r>
      <w:r w:rsidRPr="00356E74">
        <w:rPr>
          <w:rFonts w:ascii="Times New Roman" w:hAnsi="Times New Roman" w:cs="Times New Roman"/>
          <w:sz w:val="24"/>
          <w:szCs w:val="24"/>
        </w:rPr>
        <w:t>predomínio de empregos com baixos salários</w:t>
      </w:r>
      <w:r>
        <w:rPr>
          <w:rFonts w:ascii="Times New Roman" w:hAnsi="Times New Roman" w:cs="Times New Roman"/>
          <w:sz w:val="24"/>
          <w:szCs w:val="24"/>
        </w:rPr>
        <w:t xml:space="preserve"> e com pouca exigência qualificacional.</w:t>
      </w:r>
    </w:p>
    <w:p w14:paraId="51393187" w14:textId="77777777" w:rsidR="00E103CC" w:rsidRDefault="00E103CC" w:rsidP="00E103CC">
      <w:pPr>
        <w:spacing w:after="0" w:line="360" w:lineRule="auto"/>
        <w:ind w:firstLine="709"/>
        <w:jc w:val="both"/>
        <w:rPr>
          <w:rFonts w:ascii="Times New Roman" w:eastAsia="Times New Roman" w:hAnsi="Times New Roman" w:cs="Times New Roman"/>
          <w:sz w:val="24"/>
          <w:szCs w:val="24"/>
          <w:lang w:eastAsia="pt-BR"/>
        </w:rPr>
      </w:pPr>
      <w:r w:rsidRPr="001F4AAE">
        <w:rPr>
          <w:rFonts w:ascii="Times New Roman" w:eastAsia="Times New Roman" w:hAnsi="Times New Roman" w:cs="Times New Roman"/>
          <w:sz w:val="24"/>
          <w:szCs w:val="24"/>
          <w:lang w:eastAsia="pt-BR"/>
        </w:rPr>
        <w:t>A temática proposta no artigo</w:t>
      </w:r>
      <w:r>
        <w:rPr>
          <w:rFonts w:ascii="Times New Roman" w:eastAsia="Times New Roman" w:hAnsi="Times New Roman" w:cs="Times New Roman"/>
          <w:sz w:val="24"/>
          <w:szCs w:val="24"/>
          <w:lang w:eastAsia="pt-BR"/>
        </w:rPr>
        <w:t xml:space="preserve"> </w:t>
      </w:r>
      <w:r w:rsidRPr="001F4AAE">
        <w:rPr>
          <w:rFonts w:ascii="Times New Roman" w:eastAsia="Times New Roman" w:hAnsi="Times New Roman" w:cs="Times New Roman"/>
          <w:sz w:val="24"/>
          <w:szCs w:val="24"/>
          <w:lang w:eastAsia="pt-BR"/>
        </w:rPr>
        <w:t>não é nova na bibliografia que analisa a situação das pessoas que vivem do trabalho no Brasil, inclusive nas cidades médias. Pelo menos desde os anos 1990, uma ampla bibliografia constata que a dinâmica de desenvolvimento do capitalismo</w:t>
      </w:r>
      <w:r>
        <w:rPr>
          <w:rFonts w:ascii="Times New Roman" w:eastAsia="Times New Roman" w:hAnsi="Times New Roman" w:cs="Times New Roman"/>
          <w:sz w:val="24"/>
          <w:szCs w:val="24"/>
          <w:lang w:eastAsia="pt-BR"/>
        </w:rPr>
        <w:t xml:space="preserve"> no país</w:t>
      </w:r>
      <w:r w:rsidRPr="001F4AAE">
        <w:rPr>
          <w:rFonts w:ascii="Times New Roman" w:eastAsia="Times New Roman" w:hAnsi="Times New Roman" w:cs="Times New Roman"/>
          <w:sz w:val="24"/>
          <w:szCs w:val="24"/>
          <w:lang w:eastAsia="pt-BR"/>
        </w:rPr>
        <w:t>, desde aquela década e com algumas conjunturas de exceção, se mostra “solidária” com a precarização do trabalho (POCHMANN, 2001).</w:t>
      </w:r>
    </w:p>
    <w:p w14:paraId="1A2DED20" w14:textId="77777777" w:rsidR="00E103CC" w:rsidRDefault="00E103CC" w:rsidP="00E103CC">
      <w:pPr>
        <w:spacing w:after="0" w:line="360" w:lineRule="auto"/>
        <w:ind w:firstLine="709"/>
        <w:jc w:val="both"/>
        <w:rPr>
          <w:rFonts w:ascii="Times New Roman" w:eastAsia="Times New Roman" w:hAnsi="Times New Roman" w:cs="Times New Roman"/>
          <w:sz w:val="24"/>
          <w:szCs w:val="24"/>
          <w:lang w:eastAsia="pt-BR"/>
        </w:rPr>
      </w:pPr>
      <w:r w:rsidRPr="001F4AAE">
        <w:rPr>
          <w:rFonts w:ascii="Times New Roman" w:eastAsia="Times New Roman" w:hAnsi="Times New Roman" w:cs="Times New Roman"/>
          <w:sz w:val="24"/>
          <w:szCs w:val="24"/>
          <w:lang w:eastAsia="pt-BR"/>
        </w:rPr>
        <w:t>Durante a década de 1990, num contexto de hegemonia da orientação neoliberal na condução das políticas estatais adotadas pelos governos nacionais, a revisão nas formas de atuação do estado na economia, as políticas de desregulamentação econômica e de abertura da economia, a reestruturação produtiva implementada pelas empresas privadas, a reformulação do setor público e o baixo crescimento da economia foram algumas das expressões de um padrão de desenvolvimento capitalista que resultou</w:t>
      </w:r>
      <w:r>
        <w:rPr>
          <w:rFonts w:ascii="Times New Roman" w:eastAsia="Times New Roman" w:hAnsi="Times New Roman" w:cs="Times New Roman"/>
          <w:sz w:val="24"/>
          <w:szCs w:val="24"/>
          <w:lang w:eastAsia="pt-BR"/>
        </w:rPr>
        <w:t xml:space="preserve"> </w:t>
      </w:r>
      <w:r w:rsidRPr="001F4AAE">
        <w:rPr>
          <w:rFonts w:ascii="Times New Roman" w:eastAsia="Times New Roman" w:hAnsi="Times New Roman" w:cs="Times New Roman"/>
          <w:sz w:val="24"/>
          <w:szCs w:val="24"/>
          <w:lang w:eastAsia="pt-BR"/>
        </w:rPr>
        <w:t xml:space="preserve">no aumento do desemprego e de ocupações vulneráveis, no comprometimento dos salários dos trabalhadores, na ampliação </w:t>
      </w:r>
      <w:r>
        <w:rPr>
          <w:rFonts w:ascii="Times New Roman" w:eastAsia="Times New Roman" w:hAnsi="Times New Roman" w:cs="Times New Roman"/>
          <w:sz w:val="24"/>
          <w:szCs w:val="24"/>
          <w:lang w:eastAsia="pt-BR"/>
        </w:rPr>
        <w:t>d</w:t>
      </w:r>
      <w:r w:rsidRPr="001F4AAE">
        <w:rPr>
          <w:rFonts w:ascii="Times New Roman" w:eastAsia="Times New Roman" w:hAnsi="Times New Roman" w:cs="Times New Roman"/>
          <w:sz w:val="24"/>
          <w:szCs w:val="24"/>
          <w:lang w:eastAsia="pt-BR"/>
        </w:rPr>
        <w:t>o número de trabalhadores distantes de uma proteção legal ao trabalho (POCHMANN, 2001; DIEESE, 200</w:t>
      </w:r>
      <w:r>
        <w:rPr>
          <w:rFonts w:ascii="Times New Roman" w:eastAsia="Times New Roman" w:hAnsi="Times New Roman" w:cs="Times New Roman"/>
          <w:sz w:val="24"/>
          <w:szCs w:val="24"/>
          <w:lang w:eastAsia="pt-BR"/>
        </w:rPr>
        <w:t>1</w:t>
      </w:r>
      <w:r w:rsidRPr="001F4AAE">
        <w:rPr>
          <w:rFonts w:ascii="Times New Roman" w:eastAsia="Times New Roman" w:hAnsi="Times New Roman" w:cs="Times New Roman"/>
          <w:sz w:val="24"/>
          <w:szCs w:val="24"/>
          <w:lang w:eastAsia="pt-BR"/>
        </w:rPr>
        <w:t>; 2012).</w:t>
      </w:r>
    </w:p>
    <w:p w14:paraId="6EEE995F" w14:textId="77777777" w:rsidR="00E103CC" w:rsidRDefault="00E103CC" w:rsidP="00E103CC">
      <w:pPr>
        <w:spacing w:after="0" w:line="360" w:lineRule="auto"/>
        <w:ind w:firstLine="709"/>
        <w:jc w:val="both"/>
        <w:rPr>
          <w:rFonts w:ascii="Times New Roman" w:eastAsia="Times New Roman" w:hAnsi="Times New Roman" w:cs="Times New Roman"/>
          <w:sz w:val="24"/>
          <w:szCs w:val="24"/>
          <w:lang w:eastAsia="pt-BR"/>
        </w:rPr>
      </w:pPr>
      <w:r w:rsidRPr="001F4AAE">
        <w:rPr>
          <w:rFonts w:ascii="Times New Roman" w:eastAsia="Times New Roman" w:hAnsi="Times New Roman" w:cs="Times New Roman"/>
          <w:sz w:val="24"/>
          <w:szCs w:val="24"/>
          <w:lang w:eastAsia="pt-BR"/>
        </w:rPr>
        <w:t>A desestruturação dos mercados de trabalho ocorrida durante a década de 1990, ainda que não tenha sido revertida, foi estancada durante o</w:t>
      </w:r>
      <w:r>
        <w:rPr>
          <w:rFonts w:ascii="Times New Roman" w:eastAsia="Times New Roman" w:hAnsi="Times New Roman" w:cs="Times New Roman"/>
          <w:sz w:val="24"/>
          <w:szCs w:val="24"/>
          <w:lang w:eastAsia="pt-BR"/>
        </w:rPr>
        <w:t xml:space="preserve">s </w:t>
      </w:r>
      <w:r w:rsidRPr="001F4AAE">
        <w:rPr>
          <w:rFonts w:ascii="Times New Roman" w:eastAsia="Times New Roman" w:hAnsi="Times New Roman" w:cs="Times New Roman"/>
          <w:sz w:val="24"/>
          <w:szCs w:val="24"/>
          <w:lang w:eastAsia="pt-BR"/>
        </w:rPr>
        <w:t>governo</w:t>
      </w:r>
      <w:r>
        <w:rPr>
          <w:rFonts w:ascii="Times New Roman" w:eastAsia="Times New Roman" w:hAnsi="Times New Roman" w:cs="Times New Roman"/>
          <w:sz w:val="24"/>
          <w:szCs w:val="24"/>
          <w:lang w:eastAsia="pt-BR"/>
        </w:rPr>
        <w:t>s</w:t>
      </w:r>
      <w:r w:rsidRPr="001F4AAE">
        <w:rPr>
          <w:rFonts w:ascii="Times New Roman" w:eastAsia="Times New Roman" w:hAnsi="Times New Roman" w:cs="Times New Roman"/>
          <w:sz w:val="24"/>
          <w:szCs w:val="24"/>
          <w:lang w:eastAsia="pt-BR"/>
        </w:rPr>
        <w:t xml:space="preserve"> de Luís Inácio Lula da Silva (2003 – 2006</w:t>
      </w:r>
      <w:r>
        <w:rPr>
          <w:rFonts w:ascii="Times New Roman" w:eastAsia="Times New Roman" w:hAnsi="Times New Roman" w:cs="Times New Roman"/>
          <w:sz w:val="24"/>
          <w:szCs w:val="24"/>
          <w:lang w:eastAsia="pt-BR"/>
        </w:rPr>
        <w:t>; 2007 - 2010</w:t>
      </w:r>
      <w:r w:rsidRPr="001F4AAE">
        <w:rPr>
          <w:rFonts w:ascii="Times New Roman" w:eastAsia="Times New Roman" w:hAnsi="Times New Roman" w:cs="Times New Roman"/>
          <w:sz w:val="24"/>
          <w:szCs w:val="24"/>
          <w:lang w:eastAsia="pt-BR"/>
        </w:rPr>
        <w:t xml:space="preserve">). Com algumas mudanças na direção das políticas governamentais e contando com uma conjuntura internacional que favoreceu a dinâmica </w:t>
      </w:r>
      <w:r>
        <w:rPr>
          <w:rFonts w:ascii="Times New Roman" w:eastAsia="Times New Roman" w:hAnsi="Times New Roman" w:cs="Times New Roman"/>
          <w:sz w:val="24"/>
          <w:szCs w:val="24"/>
          <w:lang w:eastAsia="pt-BR"/>
        </w:rPr>
        <w:t>da economia no p</w:t>
      </w:r>
      <w:r w:rsidRPr="001F4AAE">
        <w:rPr>
          <w:rFonts w:ascii="Times New Roman" w:eastAsia="Times New Roman" w:hAnsi="Times New Roman" w:cs="Times New Roman"/>
          <w:sz w:val="24"/>
          <w:szCs w:val="24"/>
          <w:lang w:eastAsia="pt-BR"/>
        </w:rPr>
        <w:t>aís, principalmente a partir d</w:t>
      </w:r>
      <w:r>
        <w:rPr>
          <w:rFonts w:ascii="Times New Roman" w:eastAsia="Times New Roman" w:hAnsi="Times New Roman" w:cs="Times New Roman"/>
          <w:sz w:val="24"/>
          <w:szCs w:val="24"/>
          <w:lang w:eastAsia="pt-BR"/>
        </w:rPr>
        <w:t xml:space="preserve">e 2006 </w:t>
      </w:r>
      <w:r w:rsidRPr="001F4AAE">
        <w:rPr>
          <w:rFonts w:ascii="Times New Roman" w:eastAsia="Times New Roman" w:hAnsi="Times New Roman" w:cs="Times New Roman"/>
          <w:sz w:val="24"/>
          <w:szCs w:val="24"/>
          <w:lang w:eastAsia="pt-BR"/>
        </w:rPr>
        <w:t xml:space="preserve">se observou um período de crescimento dos empregos formais, além de uma recuperação do poder aquisitivo dos salários dos trabalhadores (DIEESE, 2012). A redução do desemprego e o aumento de empregos formais tiveram continuidade no primeiro governo de Dilma Rousseff (2011 – 2014), mesmo que naquele período a dinâmica da economia </w:t>
      </w:r>
      <w:r w:rsidRPr="001F4AAE">
        <w:rPr>
          <w:rFonts w:ascii="Times New Roman" w:eastAsia="Times New Roman" w:hAnsi="Times New Roman" w:cs="Times New Roman"/>
          <w:sz w:val="24"/>
          <w:szCs w:val="24"/>
          <w:lang w:eastAsia="pt-BR"/>
        </w:rPr>
        <w:lastRenderedPageBreak/>
        <w:t>brasileira não tenha acompanhado o que ocorreu durante o segundo governo de Luís Inácio Lula da Silva</w:t>
      </w:r>
      <w:r w:rsidRPr="001F4AAE">
        <w:rPr>
          <w:rStyle w:val="Caracteresdenotaderodap"/>
          <w:rFonts w:ascii="Times New Roman" w:hAnsi="Times New Roman" w:cs="Times New Roman"/>
          <w:sz w:val="24"/>
          <w:szCs w:val="24"/>
        </w:rPr>
        <w:footnoteReference w:id="1"/>
      </w:r>
      <w:r w:rsidRPr="001F4AAE">
        <w:rPr>
          <w:rFonts w:ascii="Times New Roman" w:eastAsia="Times New Roman" w:hAnsi="Times New Roman" w:cs="Times New Roman"/>
          <w:sz w:val="24"/>
          <w:szCs w:val="24"/>
          <w:lang w:eastAsia="pt-BR"/>
        </w:rPr>
        <w:t xml:space="preserve"> (BALTAR, 2015; MATTOS, LIMA, 2015).</w:t>
      </w:r>
    </w:p>
    <w:p w14:paraId="527ECCEB" w14:textId="77777777" w:rsidR="00E103CC" w:rsidRDefault="00E103CC" w:rsidP="00E103CC">
      <w:pPr>
        <w:spacing w:after="0" w:line="360" w:lineRule="auto"/>
        <w:ind w:firstLine="709"/>
        <w:jc w:val="both"/>
        <w:rPr>
          <w:rFonts w:ascii="Times New Roman" w:eastAsia="Times New Roman" w:hAnsi="Times New Roman" w:cs="Times New Roman"/>
          <w:sz w:val="24"/>
          <w:szCs w:val="24"/>
          <w:lang w:eastAsia="pt-BR"/>
        </w:rPr>
      </w:pPr>
      <w:r w:rsidRPr="001F4AAE">
        <w:rPr>
          <w:rFonts w:ascii="Times New Roman" w:eastAsia="Times New Roman" w:hAnsi="Times New Roman" w:cs="Times New Roman"/>
          <w:sz w:val="24"/>
          <w:szCs w:val="24"/>
          <w:lang w:eastAsia="pt-BR"/>
        </w:rPr>
        <w:t xml:space="preserve">A partir de 2015, no entanto, o baixo crescimento econômico, agravado pela crise político-institucional que deu sustentação ao </w:t>
      </w:r>
      <w:r>
        <w:rPr>
          <w:rFonts w:ascii="Times New Roman" w:eastAsia="Times New Roman" w:hAnsi="Times New Roman" w:cs="Times New Roman"/>
          <w:sz w:val="24"/>
          <w:szCs w:val="24"/>
          <w:lang w:eastAsia="pt-BR"/>
        </w:rPr>
        <w:t>“i</w:t>
      </w:r>
      <w:r w:rsidRPr="001F4AAE">
        <w:rPr>
          <w:rFonts w:ascii="Times New Roman" w:eastAsia="Times New Roman" w:hAnsi="Times New Roman" w:cs="Times New Roman"/>
          <w:sz w:val="24"/>
          <w:szCs w:val="24"/>
          <w:lang w:eastAsia="pt-BR"/>
        </w:rPr>
        <w:t>mpeachment</w:t>
      </w:r>
      <w:r>
        <w:rPr>
          <w:rFonts w:ascii="Times New Roman" w:eastAsia="Times New Roman" w:hAnsi="Times New Roman" w:cs="Times New Roman"/>
          <w:sz w:val="24"/>
          <w:szCs w:val="24"/>
          <w:lang w:eastAsia="pt-BR"/>
        </w:rPr>
        <w:t>”</w:t>
      </w:r>
      <w:r w:rsidRPr="001F4AAE">
        <w:rPr>
          <w:rFonts w:ascii="Times New Roman" w:eastAsia="Times New Roman" w:hAnsi="Times New Roman" w:cs="Times New Roman"/>
          <w:sz w:val="24"/>
          <w:szCs w:val="24"/>
          <w:lang w:eastAsia="pt-BR"/>
        </w:rPr>
        <w:t xml:space="preserve"> de Dilma Rousseff em 2016 e resultou no recrudescimento da perspectiva neoliberal quando seu vice Michel Temer assumiu a Presidência da República, repercutiu negativamente sobre os mercados de trabalho no </w:t>
      </w:r>
      <w:r>
        <w:rPr>
          <w:rFonts w:ascii="Times New Roman" w:eastAsia="Times New Roman" w:hAnsi="Times New Roman" w:cs="Times New Roman"/>
          <w:sz w:val="24"/>
          <w:szCs w:val="24"/>
          <w:lang w:eastAsia="pt-BR"/>
        </w:rPr>
        <w:t>p</w:t>
      </w:r>
      <w:r w:rsidRPr="001F4AAE">
        <w:rPr>
          <w:rFonts w:ascii="Times New Roman" w:eastAsia="Times New Roman" w:hAnsi="Times New Roman" w:cs="Times New Roman"/>
          <w:sz w:val="24"/>
          <w:szCs w:val="24"/>
          <w:lang w:eastAsia="pt-BR"/>
        </w:rPr>
        <w:t>aís. A partir daquele ano, os empregos formais diminuíram (entre julho de 2015 e setembro de 2018 o estoque de empregos formais no Brasil diminuiu de 40,4 milhões para 38,2 milhões, com uma perda de 2.228.848 empregos formais) e o desemprego saltou de 8,6%, em julho de 2015, para 12,3%, em julho de 2018 (aumento de 8,6 milhões para 12,9 milhões de pessoas desempregadas) (MARTINS, 2018).</w:t>
      </w:r>
    </w:p>
    <w:p w14:paraId="65883381" w14:textId="77777777" w:rsidR="00E103CC" w:rsidRDefault="00E103CC" w:rsidP="00E103CC">
      <w:pPr>
        <w:spacing w:after="0" w:line="360" w:lineRule="auto"/>
        <w:ind w:firstLine="709"/>
        <w:jc w:val="both"/>
        <w:rPr>
          <w:rFonts w:ascii="Times New Roman" w:eastAsia="Times New Roman" w:hAnsi="Times New Roman" w:cs="Times New Roman"/>
          <w:sz w:val="24"/>
          <w:szCs w:val="24"/>
          <w:lang w:eastAsia="pt-BR"/>
        </w:rPr>
      </w:pPr>
      <w:r w:rsidRPr="001F4AAE">
        <w:rPr>
          <w:rFonts w:ascii="Times New Roman" w:eastAsia="Times New Roman" w:hAnsi="Times New Roman" w:cs="Times New Roman"/>
          <w:sz w:val="24"/>
          <w:szCs w:val="24"/>
          <w:lang w:eastAsia="pt-BR"/>
        </w:rPr>
        <w:t xml:space="preserve">Considere-se, também, que </w:t>
      </w:r>
      <w:r>
        <w:rPr>
          <w:rFonts w:ascii="Times New Roman" w:eastAsia="Times New Roman" w:hAnsi="Times New Roman" w:cs="Times New Roman"/>
          <w:sz w:val="24"/>
          <w:szCs w:val="24"/>
          <w:lang w:eastAsia="pt-BR"/>
        </w:rPr>
        <w:t>uma reforma da Consolidação das Leis Trabalhistas (CLT), pautada no governo Dilma, foi elaborada e aprovada pelo Congresso Nacional durante o período em que Michel Temer ocupou a Presidência da República. Uma reforma que criou</w:t>
      </w:r>
      <w:r w:rsidRPr="001F4AAE">
        <w:rPr>
          <w:rFonts w:ascii="Times New Roman" w:eastAsia="Times New Roman" w:hAnsi="Times New Roman" w:cs="Times New Roman"/>
          <w:sz w:val="24"/>
          <w:szCs w:val="24"/>
          <w:lang w:eastAsia="pt-BR"/>
        </w:rPr>
        <w:t xml:space="preserve"> condições históricas favoráveis para a intensificação da precarização do trabalho no </w:t>
      </w:r>
      <w:r>
        <w:rPr>
          <w:rFonts w:ascii="Times New Roman" w:eastAsia="Times New Roman" w:hAnsi="Times New Roman" w:cs="Times New Roman"/>
          <w:sz w:val="24"/>
          <w:szCs w:val="24"/>
          <w:lang w:eastAsia="pt-BR"/>
        </w:rPr>
        <w:t>p</w:t>
      </w:r>
      <w:r w:rsidRPr="001F4AAE">
        <w:rPr>
          <w:rFonts w:ascii="Times New Roman" w:eastAsia="Times New Roman" w:hAnsi="Times New Roman" w:cs="Times New Roman"/>
          <w:sz w:val="24"/>
          <w:szCs w:val="24"/>
          <w:lang w:eastAsia="pt-BR"/>
        </w:rPr>
        <w:t>aís, com a legalização do trabalho intermitente e de jornadas de trabalho mais flexíveis, com a introdução de mecanismos jurídicos que dificultam o acesso à justiça do trabalho, com a afirmação do princípio do “acordado sobre o legislado”, com a perspectiva de facilitação das rescisões dos contratos de trabalho (GALVÃO et. alii, 2019).</w:t>
      </w:r>
    </w:p>
    <w:p w14:paraId="352CB76D" w14:textId="77777777" w:rsidR="00E103CC" w:rsidRDefault="00E103CC" w:rsidP="00E103CC">
      <w:pPr>
        <w:spacing w:after="0" w:line="360" w:lineRule="auto"/>
        <w:ind w:firstLine="709"/>
        <w:jc w:val="both"/>
        <w:rPr>
          <w:rFonts w:ascii="Times New Roman" w:eastAsia="Times New Roman" w:hAnsi="Times New Roman" w:cs="Times New Roman"/>
          <w:sz w:val="24"/>
          <w:szCs w:val="24"/>
          <w:lang w:eastAsia="pt-BR"/>
        </w:rPr>
      </w:pPr>
      <w:r w:rsidRPr="001F4AAE">
        <w:rPr>
          <w:rFonts w:ascii="Times New Roman" w:eastAsia="Times New Roman" w:hAnsi="Times New Roman" w:cs="Times New Roman"/>
          <w:sz w:val="24"/>
          <w:szCs w:val="24"/>
          <w:lang w:eastAsia="pt-BR"/>
        </w:rPr>
        <w:t>A partir de 2020, com a</w:t>
      </w:r>
      <w:r>
        <w:rPr>
          <w:rFonts w:ascii="Times New Roman" w:eastAsia="Times New Roman" w:hAnsi="Times New Roman" w:cs="Times New Roman"/>
          <w:sz w:val="24"/>
          <w:szCs w:val="24"/>
          <w:lang w:eastAsia="pt-BR"/>
        </w:rPr>
        <w:t>s</w:t>
      </w:r>
      <w:r w:rsidRPr="001F4AAE">
        <w:rPr>
          <w:rFonts w:ascii="Times New Roman" w:eastAsia="Times New Roman" w:hAnsi="Times New Roman" w:cs="Times New Roman"/>
          <w:sz w:val="24"/>
          <w:szCs w:val="24"/>
          <w:lang w:eastAsia="pt-BR"/>
        </w:rPr>
        <w:t xml:space="preserve"> crise</w:t>
      </w:r>
      <w:r>
        <w:rPr>
          <w:rFonts w:ascii="Times New Roman" w:eastAsia="Times New Roman" w:hAnsi="Times New Roman" w:cs="Times New Roman"/>
          <w:sz w:val="24"/>
          <w:szCs w:val="24"/>
          <w:lang w:eastAsia="pt-BR"/>
        </w:rPr>
        <w:t>s</w:t>
      </w:r>
      <w:r w:rsidRPr="001F4AAE">
        <w:rPr>
          <w:rFonts w:ascii="Times New Roman" w:eastAsia="Times New Roman" w:hAnsi="Times New Roman" w:cs="Times New Roman"/>
          <w:sz w:val="24"/>
          <w:szCs w:val="24"/>
          <w:lang w:eastAsia="pt-BR"/>
        </w:rPr>
        <w:t xml:space="preserve"> sanitária </w:t>
      </w:r>
      <w:r>
        <w:rPr>
          <w:rFonts w:ascii="Times New Roman" w:eastAsia="Times New Roman" w:hAnsi="Times New Roman" w:cs="Times New Roman"/>
          <w:sz w:val="24"/>
          <w:szCs w:val="24"/>
          <w:lang w:eastAsia="pt-BR"/>
        </w:rPr>
        <w:t xml:space="preserve">e econômica </w:t>
      </w:r>
      <w:r w:rsidRPr="001F4AAE">
        <w:rPr>
          <w:rFonts w:ascii="Times New Roman" w:eastAsia="Times New Roman" w:hAnsi="Times New Roman" w:cs="Times New Roman"/>
          <w:sz w:val="24"/>
          <w:szCs w:val="24"/>
          <w:lang w:eastAsia="pt-BR"/>
        </w:rPr>
        <w:t>provocada</w:t>
      </w:r>
      <w:r>
        <w:rPr>
          <w:rFonts w:ascii="Times New Roman" w:eastAsia="Times New Roman" w:hAnsi="Times New Roman" w:cs="Times New Roman"/>
          <w:sz w:val="24"/>
          <w:szCs w:val="24"/>
          <w:lang w:eastAsia="pt-BR"/>
        </w:rPr>
        <w:t>s</w:t>
      </w:r>
      <w:r w:rsidRPr="001F4AAE">
        <w:rPr>
          <w:rFonts w:ascii="Times New Roman" w:eastAsia="Times New Roman" w:hAnsi="Times New Roman" w:cs="Times New Roman"/>
          <w:sz w:val="24"/>
          <w:szCs w:val="24"/>
          <w:lang w:eastAsia="pt-BR"/>
        </w:rPr>
        <w:t xml:space="preserve"> pela pandemia da COVID-19, a precarização do trabalho no </w:t>
      </w:r>
      <w:r>
        <w:rPr>
          <w:rFonts w:ascii="Times New Roman" w:eastAsia="Times New Roman" w:hAnsi="Times New Roman" w:cs="Times New Roman"/>
          <w:sz w:val="24"/>
          <w:szCs w:val="24"/>
          <w:lang w:eastAsia="pt-BR"/>
        </w:rPr>
        <w:t>p</w:t>
      </w:r>
      <w:r w:rsidRPr="001F4AAE">
        <w:rPr>
          <w:rFonts w:ascii="Times New Roman" w:eastAsia="Times New Roman" w:hAnsi="Times New Roman" w:cs="Times New Roman"/>
          <w:sz w:val="24"/>
          <w:szCs w:val="24"/>
          <w:lang w:eastAsia="pt-BR"/>
        </w:rPr>
        <w:t>aís se intensificou ainda mais, com o aumento do desemprego, a diminuição dos empregos formais, o crescimento das ocupações informais, o comprometimento da renda dos trabalhadores, o distanciamento de um número cada vez maior de trabalhadores de uma legislação de proteção ao trabalho (DIEESE, 2021).</w:t>
      </w:r>
    </w:p>
    <w:p w14:paraId="0F85A917" w14:textId="77777777" w:rsidR="00E103CC" w:rsidRDefault="00E103CC" w:rsidP="00E103CC">
      <w:pPr>
        <w:spacing w:after="0" w:line="360" w:lineRule="auto"/>
        <w:ind w:firstLine="709"/>
        <w:jc w:val="both"/>
        <w:rPr>
          <w:rFonts w:ascii="Times New Roman" w:hAnsi="Times New Roman" w:cs="Times New Roman"/>
          <w:sz w:val="24"/>
          <w:szCs w:val="24"/>
        </w:rPr>
      </w:pPr>
      <w:r w:rsidRPr="001F4AAE">
        <w:rPr>
          <w:rFonts w:ascii="Times New Roman" w:eastAsia="Times New Roman" w:hAnsi="Times New Roman" w:cs="Times New Roman"/>
          <w:sz w:val="24"/>
          <w:szCs w:val="24"/>
          <w:lang w:eastAsia="pt-BR"/>
        </w:rPr>
        <w:t>Esse rápido olhar sobre a dinâmica dos mercados de trabalho no Brasil a partir das últimas décadas</w:t>
      </w:r>
      <w:r>
        <w:rPr>
          <w:rFonts w:ascii="Times New Roman" w:eastAsia="Times New Roman" w:hAnsi="Times New Roman" w:cs="Times New Roman"/>
          <w:sz w:val="24"/>
          <w:szCs w:val="24"/>
          <w:lang w:eastAsia="pt-BR"/>
        </w:rPr>
        <w:t xml:space="preserve"> não permite, n</w:t>
      </w:r>
      <w:r w:rsidRPr="001F4AAE">
        <w:rPr>
          <w:rFonts w:ascii="Times New Roman" w:eastAsia="Times New Roman" w:hAnsi="Times New Roman" w:cs="Times New Roman"/>
          <w:sz w:val="24"/>
          <w:szCs w:val="24"/>
          <w:lang w:eastAsia="pt-BR"/>
        </w:rPr>
        <w:t xml:space="preserve">o entanto, que se perceba com maior profundidade um fenômeno que está presente mesmo nos momentos em que se observa </w:t>
      </w:r>
      <w:r>
        <w:rPr>
          <w:rFonts w:ascii="Times New Roman" w:eastAsia="Times New Roman" w:hAnsi="Times New Roman" w:cs="Times New Roman"/>
          <w:sz w:val="24"/>
          <w:szCs w:val="24"/>
          <w:lang w:eastAsia="pt-BR"/>
        </w:rPr>
        <w:t>crescimento nos empregos formais</w:t>
      </w:r>
      <w:r w:rsidRPr="001F4AAE">
        <w:rPr>
          <w:rFonts w:ascii="Times New Roman" w:eastAsia="Times New Roman" w:hAnsi="Times New Roman" w:cs="Times New Roman"/>
          <w:sz w:val="24"/>
          <w:szCs w:val="24"/>
          <w:lang w:eastAsia="pt-BR"/>
        </w:rPr>
        <w:t xml:space="preserve">: </w:t>
      </w:r>
      <w:r w:rsidRPr="001F4AAE">
        <w:rPr>
          <w:rFonts w:ascii="Times New Roman" w:eastAsia="Times New Roman" w:hAnsi="Times New Roman" w:cs="Times New Roman"/>
          <w:sz w:val="24"/>
          <w:szCs w:val="24"/>
          <w:lang w:eastAsia="pt-BR"/>
        </w:rPr>
        <w:lastRenderedPageBreak/>
        <w:t xml:space="preserve">a flexibilidade contratual. Um fenômeno que não pode ser visto como uma “disfunção” presente nas relações sociais capitalistas, mas, antes, uma condição histórica necessária para a reprodução do capital. Afinal, o interesse em um trabalhador que está disponível, de acordo com as necessidades colocadas pela dinâmica de valorização do capital e que possa ser dispensado com o menor custo possível, é uma característica importante dos padrões recentes de </w:t>
      </w:r>
      <w:r w:rsidRPr="001F4AAE">
        <w:rPr>
          <w:rFonts w:ascii="Times New Roman" w:hAnsi="Times New Roman" w:cs="Times New Roman"/>
          <w:sz w:val="24"/>
          <w:szCs w:val="24"/>
        </w:rPr>
        <w:t>organização capitalista do trabalho.</w:t>
      </w:r>
    </w:p>
    <w:p w14:paraId="15B49EB1" w14:textId="77777777" w:rsidR="00E103CC" w:rsidRDefault="00E103CC" w:rsidP="00E103CC">
      <w:pPr>
        <w:spacing w:after="0" w:line="360" w:lineRule="auto"/>
        <w:ind w:firstLine="709"/>
        <w:jc w:val="both"/>
        <w:rPr>
          <w:rFonts w:ascii="Times New Roman" w:hAnsi="Times New Roman" w:cs="Times New Roman"/>
          <w:sz w:val="24"/>
          <w:szCs w:val="24"/>
        </w:rPr>
      </w:pPr>
      <w:r w:rsidRPr="001F4AAE">
        <w:rPr>
          <w:rFonts w:ascii="Times New Roman" w:hAnsi="Times New Roman" w:cs="Times New Roman"/>
          <w:sz w:val="24"/>
          <w:szCs w:val="24"/>
        </w:rPr>
        <w:t>O que se observa, tanto no âmbito da organização dos processos produtivos quanto no âmbito das “novas legislações do trabalho”, é a exacerbação da intermitência do trabalho. Os trabalhadores desse precário mundo do trabalho estão submetidos a formas contratuais que, legitimadas pela ação coercitiva do Estado capitalista (“as novas legislações trabalhistas”), colocam à disposição do capital diferentes formas de “contratação flexível”, configurando-se um contexto histórico em que o trabalho com jornada parcial, o trabalho temporário, o trabalho por tarefa, o contrato por teletrabalho, a suspensão temporária do contrato do trabalho, o trabalho intermitente, deixaram de ser modalidades atípicas de uso da força de trabalho (ANTUNES, 2018).</w:t>
      </w:r>
    </w:p>
    <w:p w14:paraId="4D389CC7" w14:textId="77777777" w:rsidR="00E103CC" w:rsidRDefault="00E103CC" w:rsidP="00E103CC">
      <w:pPr>
        <w:spacing w:after="0" w:line="360" w:lineRule="auto"/>
        <w:ind w:firstLine="709"/>
        <w:jc w:val="both"/>
        <w:rPr>
          <w:rFonts w:ascii="Times New Roman" w:hAnsi="Times New Roman" w:cs="Times New Roman"/>
          <w:sz w:val="24"/>
          <w:szCs w:val="24"/>
        </w:rPr>
      </w:pPr>
      <w:r w:rsidRPr="001F4AAE">
        <w:rPr>
          <w:rFonts w:ascii="Times New Roman" w:hAnsi="Times New Roman" w:cs="Times New Roman"/>
          <w:sz w:val="24"/>
          <w:szCs w:val="24"/>
        </w:rPr>
        <w:t>E é essa “flexibilidade contratual”, tal como se expressa em mercados de trabalho de cidades médias do Rio Grande do Sul, que o presente artigo pretende abordar. Não somente para dar visibilidade a esse fenômeno a partir da condição histórica de estruturação dos mercados de trabalho em cidades médias, ainda que essa já seja uma questão importante. Mas, fundamentalmente, para abordar as dinâmicas de “desengajamento social” que caracterizam experiência</w:t>
      </w:r>
      <w:r>
        <w:rPr>
          <w:rFonts w:ascii="Times New Roman" w:hAnsi="Times New Roman" w:cs="Times New Roman"/>
          <w:sz w:val="24"/>
          <w:szCs w:val="24"/>
        </w:rPr>
        <w:t xml:space="preserve">s de parcelas cada vez mais significativas de trabalhadores. </w:t>
      </w:r>
      <w:r w:rsidRPr="001F4AAE">
        <w:rPr>
          <w:rFonts w:ascii="Times New Roman" w:hAnsi="Times New Roman" w:cs="Times New Roman"/>
          <w:sz w:val="24"/>
          <w:szCs w:val="24"/>
        </w:rPr>
        <w:t xml:space="preserve">Desengajamento social que é caracterizado por uma condição (existencial) marcada </w:t>
      </w:r>
      <w:r>
        <w:rPr>
          <w:rFonts w:ascii="Times New Roman" w:hAnsi="Times New Roman" w:cs="Times New Roman"/>
          <w:sz w:val="24"/>
          <w:szCs w:val="24"/>
        </w:rPr>
        <w:t xml:space="preserve">pela falta de garantias, </w:t>
      </w:r>
      <w:r w:rsidRPr="001F4AAE">
        <w:rPr>
          <w:rFonts w:ascii="Times New Roman" w:hAnsi="Times New Roman" w:cs="Times New Roman"/>
          <w:sz w:val="24"/>
          <w:szCs w:val="24"/>
        </w:rPr>
        <w:t xml:space="preserve">por incertezas e ansiedades que decorrem da quebra institucional da perspectiva de linearidade do tempo, mais presente </w:t>
      </w:r>
      <w:r>
        <w:rPr>
          <w:rFonts w:ascii="Times New Roman" w:hAnsi="Times New Roman" w:cs="Times New Roman"/>
          <w:sz w:val="24"/>
          <w:szCs w:val="24"/>
        </w:rPr>
        <w:t xml:space="preserve">essa </w:t>
      </w:r>
      <w:r w:rsidRPr="001F4AAE">
        <w:rPr>
          <w:rFonts w:ascii="Times New Roman" w:hAnsi="Times New Roman" w:cs="Times New Roman"/>
          <w:sz w:val="24"/>
          <w:szCs w:val="24"/>
        </w:rPr>
        <w:t xml:space="preserve">em situações de trabalho </w:t>
      </w:r>
      <w:r>
        <w:rPr>
          <w:rFonts w:ascii="Times New Roman" w:hAnsi="Times New Roman" w:cs="Times New Roman"/>
          <w:sz w:val="24"/>
          <w:szCs w:val="24"/>
        </w:rPr>
        <w:t xml:space="preserve">onde maiores garantias quanto a </w:t>
      </w:r>
      <w:r w:rsidRPr="001F4AAE">
        <w:rPr>
          <w:rFonts w:ascii="Times New Roman" w:hAnsi="Times New Roman" w:cs="Times New Roman"/>
          <w:sz w:val="24"/>
          <w:szCs w:val="24"/>
        </w:rPr>
        <w:t>ter uma ocupação, de ser essa ocupação mais duradoura, de ter uma renda decorrente do trabalho, de ter condições para desenvolver potencialidades profissionais, repercut</w:t>
      </w:r>
      <w:r>
        <w:rPr>
          <w:rFonts w:ascii="Times New Roman" w:hAnsi="Times New Roman" w:cs="Times New Roman"/>
          <w:sz w:val="24"/>
          <w:szCs w:val="24"/>
        </w:rPr>
        <w:t xml:space="preserve">em </w:t>
      </w:r>
      <w:r w:rsidRPr="001F4AAE">
        <w:rPr>
          <w:rFonts w:ascii="Times New Roman" w:hAnsi="Times New Roman" w:cs="Times New Roman"/>
          <w:sz w:val="24"/>
          <w:szCs w:val="24"/>
        </w:rPr>
        <w:t>n</w:t>
      </w:r>
      <w:r>
        <w:rPr>
          <w:rFonts w:ascii="Times New Roman" w:hAnsi="Times New Roman" w:cs="Times New Roman"/>
          <w:sz w:val="24"/>
          <w:szCs w:val="24"/>
        </w:rPr>
        <w:t xml:space="preserve">as pessoas que vivem do trabalho </w:t>
      </w:r>
      <w:r w:rsidRPr="001F4AAE">
        <w:rPr>
          <w:rFonts w:ascii="Times New Roman" w:hAnsi="Times New Roman" w:cs="Times New Roman"/>
          <w:sz w:val="24"/>
          <w:szCs w:val="24"/>
        </w:rPr>
        <w:t>como possibilidades de maior controle sobre suas vidas.</w:t>
      </w:r>
    </w:p>
    <w:p w14:paraId="1271CDB5" w14:textId="5B9A1AED" w:rsidR="00E103CC" w:rsidRDefault="00E103CC">
      <w:pPr>
        <w:spacing w:after="0" w:line="240" w:lineRule="auto"/>
        <w:ind w:firstLine="708"/>
        <w:jc w:val="both"/>
        <w:rPr>
          <w:rFonts w:ascii="Times New Roman" w:hAnsi="Times New Roman" w:cs="Times New Roman"/>
          <w:sz w:val="24"/>
        </w:rPr>
      </w:pPr>
    </w:p>
    <w:p w14:paraId="4207E0DF" w14:textId="434A9EA2" w:rsidR="00E103CC" w:rsidRDefault="00E103CC">
      <w:pPr>
        <w:spacing w:after="0" w:line="240" w:lineRule="auto"/>
        <w:ind w:firstLine="708"/>
        <w:jc w:val="both"/>
        <w:rPr>
          <w:rFonts w:ascii="Times New Roman" w:hAnsi="Times New Roman" w:cs="Times New Roman"/>
          <w:sz w:val="24"/>
        </w:rPr>
      </w:pPr>
    </w:p>
    <w:p w14:paraId="20B47B9A" w14:textId="77777777" w:rsidR="00E103CC" w:rsidRDefault="00E103CC">
      <w:pPr>
        <w:spacing w:after="0" w:line="240" w:lineRule="auto"/>
        <w:ind w:firstLine="708"/>
        <w:jc w:val="both"/>
        <w:rPr>
          <w:rFonts w:ascii="Times New Roman" w:hAnsi="Times New Roman" w:cs="Times New Roman"/>
          <w:sz w:val="24"/>
        </w:rPr>
      </w:pPr>
    </w:p>
    <w:p w14:paraId="23E8235A" w14:textId="77777777" w:rsidR="00D26EB3" w:rsidRDefault="00200F30">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lastRenderedPageBreak/>
        <w:t>2 ASPECTOS METODOLÓGICOS</w:t>
      </w:r>
    </w:p>
    <w:p w14:paraId="5765015C" w14:textId="77777777" w:rsidR="002D1B21" w:rsidRDefault="002D1B21" w:rsidP="002D1B21">
      <w:pPr>
        <w:spacing w:after="0" w:line="360" w:lineRule="auto"/>
        <w:ind w:firstLine="709"/>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Como indicado anteriormente, são os dados dos mercados formais de trabalho de cidades médias gaúchas – Caxias do Sul, Passo Fundo e Santa Cruz do Sul – que sustentam empiricamente a análise aqui apresentada sobre a flexibilidade contratual e suas repercussões sobre as experiências de trabalho. Sob o ponto de vista dos procedimentos metodológicos, portanto, trata-se de uma investigação que considera dados secundários (dados do CAGED), relacionados aos mercados formais de trabalho das três cidades indicadas, no período entre janeiro de 2018 e agosto de 2021. Os dados considerados são os seguintes: 1. estoque de empregos formais, por setores de atividade econômica; 2. dinâmica de admissões e de desligamentos nos mercados formais; 3. razões das admissões e dos desligamentos; 4. ocupações que mais admitiram no período analisado, com respectivas médias salariais.</w:t>
      </w:r>
    </w:p>
    <w:p w14:paraId="58F203EE" w14:textId="77777777" w:rsidR="002D1B21" w:rsidRDefault="002D1B21" w:rsidP="002D1B21">
      <w:pPr>
        <w:spacing w:after="0" w:line="360" w:lineRule="auto"/>
        <w:ind w:firstLine="709"/>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As três “cidades médias”</w:t>
      </w:r>
      <w:r w:rsidRPr="004B1F0A">
        <w:rPr>
          <w:rStyle w:val="Caracteresdenotaderodap"/>
          <w:rFonts w:ascii="Times New Roman" w:hAnsi="Times New Roman" w:cs="Times New Roman"/>
          <w:sz w:val="24"/>
          <w:szCs w:val="24"/>
        </w:rPr>
        <w:footnoteReference w:id="2"/>
      </w:r>
      <w:r>
        <w:rPr>
          <w:rFonts w:ascii="Times New Roman" w:hAnsi="Times New Roman" w:cs="Times New Roman"/>
          <w:sz w:val="24"/>
          <w:szCs w:val="24"/>
        </w:rPr>
        <w:t xml:space="preserve"> consideradas </w:t>
      </w:r>
      <w:r w:rsidRPr="00E4683C">
        <w:rPr>
          <w:rFonts w:ascii="Times New Roman" w:hAnsi="Times New Roman" w:cs="Times New Roman"/>
          <w:sz w:val="24"/>
          <w:szCs w:val="24"/>
          <w:shd w:val="clear" w:color="auto" w:fill="FFFFFF"/>
        </w:rPr>
        <w:t xml:space="preserve">têm </w:t>
      </w:r>
      <w:r>
        <w:rPr>
          <w:rFonts w:ascii="Times New Roman" w:hAnsi="Times New Roman" w:cs="Times New Roman"/>
          <w:sz w:val="24"/>
          <w:szCs w:val="24"/>
          <w:shd w:val="clear" w:color="auto" w:fill="FFFFFF"/>
        </w:rPr>
        <w:t xml:space="preserve">grande </w:t>
      </w:r>
      <w:r w:rsidRPr="00E4683C">
        <w:rPr>
          <w:rFonts w:ascii="Times New Roman" w:hAnsi="Times New Roman" w:cs="Times New Roman"/>
          <w:sz w:val="24"/>
          <w:szCs w:val="24"/>
          <w:shd w:val="clear" w:color="auto" w:fill="FFFFFF"/>
        </w:rPr>
        <w:t xml:space="preserve">importância na dinâmica de desenvolvimento </w:t>
      </w:r>
      <w:r>
        <w:rPr>
          <w:rFonts w:ascii="Times New Roman" w:hAnsi="Times New Roman" w:cs="Times New Roman"/>
          <w:sz w:val="24"/>
          <w:szCs w:val="24"/>
          <w:shd w:val="clear" w:color="auto" w:fill="FFFFFF"/>
        </w:rPr>
        <w:t xml:space="preserve">de </w:t>
      </w:r>
      <w:r w:rsidRPr="00E4683C">
        <w:rPr>
          <w:rFonts w:ascii="Times New Roman" w:hAnsi="Times New Roman" w:cs="Times New Roman"/>
          <w:sz w:val="24"/>
          <w:szCs w:val="24"/>
          <w:shd w:val="clear" w:color="auto" w:fill="FFFFFF"/>
        </w:rPr>
        <w:t>suas regiões de abrangência</w:t>
      </w:r>
      <w:r>
        <w:rPr>
          <w:rFonts w:ascii="Times New Roman" w:hAnsi="Times New Roman" w:cs="Times New Roman"/>
          <w:sz w:val="24"/>
          <w:szCs w:val="24"/>
          <w:shd w:val="clear" w:color="auto" w:fill="FFFFFF"/>
        </w:rPr>
        <w:t xml:space="preserve">, sendo referências </w:t>
      </w:r>
      <w:r w:rsidRPr="00E4683C">
        <w:rPr>
          <w:rFonts w:ascii="Times New Roman" w:hAnsi="Times New Roman" w:cs="Times New Roman"/>
          <w:sz w:val="24"/>
          <w:szCs w:val="24"/>
          <w:shd w:val="clear" w:color="auto" w:fill="FFFFFF"/>
        </w:rPr>
        <w:t>econômicas, de oferecimento de serviços, de presença de importantes instituições públicas (na</w:t>
      </w:r>
      <w:r>
        <w:rPr>
          <w:rFonts w:ascii="Times New Roman" w:hAnsi="Times New Roman" w:cs="Times New Roman"/>
          <w:sz w:val="24"/>
          <w:szCs w:val="24"/>
          <w:shd w:val="clear" w:color="auto" w:fill="FFFFFF"/>
        </w:rPr>
        <w:t>s</w:t>
      </w:r>
      <w:r w:rsidRPr="00E4683C">
        <w:rPr>
          <w:rFonts w:ascii="Times New Roman" w:hAnsi="Times New Roman" w:cs="Times New Roman"/>
          <w:sz w:val="24"/>
          <w:szCs w:val="24"/>
          <w:shd w:val="clear" w:color="auto" w:fill="FFFFFF"/>
        </w:rPr>
        <w:t xml:space="preserve"> área</w:t>
      </w:r>
      <w:r>
        <w:rPr>
          <w:rFonts w:ascii="Times New Roman" w:hAnsi="Times New Roman" w:cs="Times New Roman"/>
          <w:sz w:val="24"/>
          <w:szCs w:val="24"/>
          <w:shd w:val="clear" w:color="auto" w:fill="FFFFFF"/>
        </w:rPr>
        <w:t>s</w:t>
      </w:r>
      <w:r w:rsidRPr="00E4683C">
        <w:rPr>
          <w:rFonts w:ascii="Times New Roman" w:hAnsi="Times New Roman" w:cs="Times New Roman"/>
          <w:sz w:val="24"/>
          <w:szCs w:val="24"/>
          <w:shd w:val="clear" w:color="auto" w:fill="FFFFFF"/>
        </w:rPr>
        <w:t xml:space="preserve"> da saúde, da educação), na articulação </w:t>
      </w:r>
      <w:r>
        <w:rPr>
          <w:rFonts w:ascii="Times New Roman" w:hAnsi="Times New Roman" w:cs="Times New Roman"/>
          <w:sz w:val="24"/>
          <w:szCs w:val="24"/>
          <w:shd w:val="clear" w:color="auto" w:fill="FFFFFF"/>
        </w:rPr>
        <w:t>(econômica e política) de suas regiões com o restante do território gaúcho, com outras regiões do país e, mesmo, com o exterior.</w:t>
      </w:r>
    </w:p>
    <w:p w14:paraId="578DB5AC" w14:textId="77777777" w:rsidR="002D1B21" w:rsidRDefault="002D1B21" w:rsidP="002D1B21">
      <w:pPr>
        <w:spacing w:after="0" w:line="360" w:lineRule="auto"/>
        <w:ind w:firstLine="709"/>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Caxias do Sul é a principal referência fora da Região Metropolitana de Porto Alegre em termos de desenvolvimento econômico no Rio Grande do Sul. Com 96% de sua população residindo em espaços urbanos (IBGE, 2010), o município é considerado o segundo maior polo metalmecânico do Brasil, setor que responde por 65% do PIB (Produto Interno Bruto) municipal (ROCHA, 2008). Destaca-se, portanto, pela importância das atividades industriais, tanto sob o ponto de vista do desenvolvimento econômico quanto na estruturação do mercado de trabalho do município. Caxias do Sul é, inclusive, expressão de uma região do Rio Grande do Sul que, historicamente, se desenvolveu tendo uma base produtiva diversificada, com uma indústria que não está majoritariamente vinculada às atividades agropecuárias.</w:t>
      </w:r>
    </w:p>
    <w:p w14:paraId="727F7D1E" w14:textId="77777777" w:rsidR="002D1B21" w:rsidRDefault="002D1B21" w:rsidP="002D1B21">
      <w:pPr>
        <w:spacing w:after="0" w:line="360" w:lineRule="auto"/>
        <w:ind w:firstLine="709"/>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Passo Fundo é a principal referência do norte do Rio Grande do Sul, destacando-se como polo regional tanto em atividades comerciais quanto no oferecimento de serviços de saúde e de educação. Embora tenha 97% de sua população residindo em espaços urbanos (IBGE, 2010), a importância das atividades agropecuárias coloca a cidade numa posição estratégica naquela região, devido à estrutura de atendimento às demandas urbanas do setor agropecuário, através de um sistema financeiro voltado ao crédito agrícola, do estabelecimento de instituições de pesquisa voltadas ao agronegócio, da presença de indústrias de alimentação e de máquinas e implementos agrícolas (FERRETTO, 2011).</w:t>
      </w:r>
    </w:p>
    <w:p w14:paraId="1FEFEED9" w14:textId="77777777" w:rsidR="002D1B21" w:rsidRDefault="002D1B21" w:rsidP="002D1B21">
      <w:pPr>
        <w:spacing w:after="0" w:line="360" w:lineRule="auto"/>
        <w:ind w:firstLine="709"/>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E Santa Cruz do Sul é conhecida pela presença histórica da produção agroindustrial do tabaco. Nesse sentido, é expressão de cidades médias que, no Rio Grande do Sul, se vinculam à produção agroindustrial. Com 89% de sua população residindo em espaços urbanos (IBGE, 2010), o município concentra as principais indústrias de tabaco do Brasil (Philip Morris, Souza Cruz, </w:t>
      </w:r>
      <w:proofErr w:type="spellStart"/>
      <w:r>
        <w:rPr>
          <w:rFonts w:ascii="Times New Roman" w:hAnsi="Times New Roman" w:cs="Times New Roman"/>
          <w:sz w:val="24"/>
          <w:szCs w:val="24"/>
          <w:shd w:val="clear" w:color="auto" w:fill="FFFFFF"/>
        </w:rPr>
        <w:t>Japan</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Tobacco</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International</w:t>
      </w:r>
      <w:proofErr w:type="spellEnd"/>
      <w:r>
        <w:rPr>
          <w:rFonts w:ascii="Times New Roman" w:hAnsi="Times New Roman" w:cs="Times New Roman"/>
          <w:sz w:val="24"/>
          <w:szCs w:val="24"/>
          <w:shd w:val="clear" w:color="auto" w:fill="FFFFFF"/>
        </w:rPr>
        <w:t xml:space="preserve">, Universal </w:t>
      </w:r>
      <w:proofErr w:type="spellStart"/>
      <w:r>
        <w:rPr>
          <w:rFonts w:ascii="Times New Roman" w:hAnsi="Times New Roman" w:cs="Times New Roman"/>
          <w:sz w:val="24"/>
          <w:szCs w:val="24"/>
          <w:shd w:val="clear" w:color="auto" w:fill="FFFFFF"/>
        </w:rPr>
        <w:t>Leaf</w:t>
      </w:r>
      <w:proofErr w:type="spellEnd"/>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Tobacos</w:t>
      </w:r>
      <w:proofErr w:type="spellEnd"/>
      <w:r>
        <w:rPr>
          <w:rFonts w:ascii="Times New Roman" w:hAnsi="Times New Roman" w:cs="Times New Roman"/>
          <w:sz w:val="24"/>
          <w:szCs w:val="24"/>
          <w:shd w:val="clear" w:color="auto" w:fill="FFFFFF"/>
        </w:rPr>
        <w:t>), responsáveis pelo processamento de grande parte da produção realizada no sul do país. Sob o ponto de vista do mercado de trabalho, além de ser um polo regional de empregos, Santa Cruz do Sul tem uma singularidade que decorre do caráter sazonal da organização da produção industrial do tabaco: no município, um número significativo de trabalhadores atua em/disputa empregos temporários (na região chamados de “safristas”), muitos dos quais oferecidos nos primeiros semestres do ano, atendendo necessidades da indústria fumageira (VOGT, 1997).</w:t>
      </w:r>
    </w:p>
    <w:p w14:paraId="52AAB38D" w14:textId="77777777" w:rsidR="002D1B21" w:rsidRDefault="002D1B21" w:rsidP="002D1B21">
      <w:pPr>
        <w:spacing w:after="0" w:line="360" w:lineRule="auto"/>
        <w:ind w:firstLine="709"/>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Essas breves informações acerca das cidades médias consideradas na análise já permitem indicar algumas características de seus mercados formais de trabalho. A primeira delas está relacionada à própria participação do trabalho formal no universo de ocupações em cada uma das três cidades. Tomando como referência o ano de 2019, Caxias do Sul tinha 196.279 pessoas ocupadas (38,4% do total da população então residente no município) e o estoque de empregos formais em janeiro daquele ano era de 151.582 empregos, equivalendo a 77,2% do total de pessoas ocupadas. Em Passo Fundo, também em 2019, 74.548 pessoas estavam ocupadas (36,7% do total da população residente no município naquele ano) e seu estoque de empregos formais em janeiro de 2019 era de 57.157 empregos, equivalentes a 76,7% do total de pessoas ocupadas. E Santa Cruz do Sul tinha 52.522 pessoas ocupadas em 2019 </w:t>
      </w:r>
      <w:r>
        <w:rPr>
          <w:rFonts w:ascii="Times New Roman" w:hAnsi="Times New Roman" w:cs="Times New Roman"/>
          <w:sz w:val="24"/>
          <w:szCs w:val="24"/>
          <w:shd w:val="clear" w:color="auto" w:fill="FFFFFF"/>
        </w:rPr>
        <w:lastRenderedPageBreak/>
        <w:t>(40,3% da população residente no município naquele ano) e o estoque de empregos formais no município em janeiro de 2019 era de 38.752 empregos, o que significa que 73,8% do total de ocupados no município atuavam no mercado formal (IBGE, 2021; MTE/CAGED, 2021). São dados, portanto, que ressaltam a importância dos mercados formais de trabalho nas três cidades, em especial se considerado que, em 2019, a informalidade no mercado de trabalho brasileiro alcançou 41,6% dos trabalhadores ocupados no país (IBGE, 2019).</w:t>
      </w:r>
    </w:p>
    <w:p w14:paraId="102E4263" w14:textId="77777777" w:rsidR="002D1B21" w:rsidRDefault="002D1B21">
      <w:pPr>
        <w:spacing w:after="0" w:line="240" w:lineRule="auto"/>
        <w:ind w:firstLine="708"/>
        <w:jc w:val="both"/>
        <w:rPr>
          <w:rFonts w:ascii="Times New Roman" w:hAnsi="Times New Roman" w:cs="Times New Roman"/>
          <w:sz w:val="24"/>
          <w:szCs w:val="24"/>
        </w:rPr>
      </w:pPr>
    </w:p>
    <w:p w14:paraId="26B8BA07" w14:textId="77777777" w:rsidR="00D26EB3" w:rsidRDefault="00200F30">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3 REFERENCIAL TEÓRICO</w:t>
      </w:r>
    </w:p>
    <w:p w14:paraId="4C95C746" w14:textId="77777777" w:rsidR="002D1B21" w:rsidRDefault="002D1B21">
      <w:pPr>
        <w:spacing w:after="0" w:line="240" w:lineRule="auto"/>
        <w:ind w:firstLine="708"/>
        <w:jc w:val="both"/>
        <w:rPr>
          <w:rFonts w:ascii="Times New Roman" w:hAnsi="Times New Roman" w:cs="Times New Roman"/>
          <w:sz w:val="24"/>
          <w:szCs w:val="24"/>
        </w:rPr>
      </w:pPr>
    </w:p>
    <w:p w14:paraId="7C28D8FF" w14:textId="77777777" w:rsidR="002D1B21" w:rsidRPr="001F4AAE" w:rsidRDefault="002D1B21" w:rsidP="002D1B21">
      <w:pPr>
        <w:shd w:val="clear" w:color="auto" w:fill="FFFFFF"/>
        <w:spacing w:before="120" w:after="0" w:line="240" w:lineRule="auto"/>
        <w:ind w:left="2268"/>
        <w:jc w:val="both"/>
        <w:rPr>
          <w:rFonts w:ascii="Times New Roman" w:eastAsia="Times New Roman" w:hAnsi="Times New Roman" w:cs="Times New Roman"/>
          <w:sz w:val="20"/>
          <w:szCs w:val="20"/>
          <w:lang w:eastAsia="pt-BR"/>
        </w:rPr>
      </w:pPr>
      <w:r w:rsidRPr="001F4AAE">
        <w:rPr>
          <w:rFonts w:ascii="Times New Roman" w:eastAsia="Times New Roman" w:hAnsi="Times New Roman" w:cs="Times New Roman"/>
          <w:sz w:val="20"/>
          <w:szCs w:val="20"/>
          <w:lang w:eastAsia="pt-BR"/>
        </w:rPr>
        <w:t>Você será demitido por um algoritmo. Parece uma profecia de mau agouro, mas esse é o destino que aguarda a maior parte das pessoas empregadas neste agitado primeiro terço do século XXI: ser contratadas e despedidas por máquinas, sem nenhuma intermediação humana. É possível que muitas delas passem por esse ciclo de destruição criativa em várias ocasiões ao longo de trajetórias de trabalho que prometem ser agitadas [...] (ECHARRI, 2021).</w:t>
      </w:r>
    </w:p>
    <w:p w14:paraId="461998BC" w14:textId="77777777" w:rsidR="002D1B21" w:rsidRDefault="002D1B21" w:rsidP="002D1B21">
      <w:pPr>
        <w:spacing w:after="0" w:line="360" w:lineRule="auto"/>
        <w:ind w:firstLine="709"/>
        <w:jc w:val="both"/>
        <w:rPr>
          <w:rFonts w:ascii="Times New Roman" w:eastAsia="Times New Roman" w:hAnsi="Times New Roman" w:cs="Times New Roman"/>
          <w:sz w:val="24"/>
          <w:szCs w:val="24"/>
          <w:lang w:eastAsia="pt-BR"/>
        </w:rPr>
      </w:pPr>
    </w:p>
    <w:p w14:paraId="5F0545ED" w14:textId="77777777" w:rsidR="002D1B21" w:rsidRDefault="002D1B21" w:rsidP="002D1B21">
      <w:pPr>
        <w:spacing w:after="0" w:line="360" w:lineRule="auto"/>
        <w:ind w:firstLine="709"/>
        <w:jc w:val="both"/>
        <w:rPr>
          <w:rFonts w:ascii="Times New Roman" w:eastAsia="Times New Roman" w:hAnsi="Times New Roman" w:cs="Times New Roman"/>
          <w:sz w:val="24"/>
          <w:szCs w:val="24"/>
          <w:lang w:eastAsia="pt-BR"/>
        </w:rPr>
      </w:pPr>
      <w:r w:rsidRPr="004B1F0A">
        <w:rPr>
          <w:rFonts w:ascii="Times New Roman" w:eastAsia="Times New Roman" w:hAnsi="Times New Roman" w:cs="Times New Roman"/>
          <w:sz w:val="24"/>
          <w:szCs w:val="24"/>
          <w:lang w:eastAsia="pt-BR"/>
        </w:rPr>
        <w:t xml:space="preserve">A análise de </w:t>
      </w:r>
      <w:proofErr w:type="spellStart"/>
      <w:r w:rsidRPr="004B1F0A">
        <w:rPr>
          <w:rFonts w:ascii="Times New Roman" w:eastAsia="Times New Roman" w:hAnsi="Times New Roman" w:cs="Times New Roman"/>
          <w:sz w:val="24"/>
          <w:szCs w:val="24"/>
          <w:lang w:eastAsia="pt-BR"/>
        </w:rPr>
        <w:t>Miquel</w:t>
      </w:r>
      <w:proofErr w:type="spellEnd"/>
      <w:r w:rsidRPr="004B1F0A">
        <w:rPr>
          <w:rFonts w:ascii="Times New Roman" w:eastAsia="Times New Roman" w:hAnsi="Times New Roman" w:cs="Times New Roman"/>
          <w:sz w:val="24"/>
          <w:szCs w:val="24"/>
          <w:lang w:eastAsia="pt-BR"/>
        </w:rPr>
        <w:t xml:space="preserve"> </w:t>
      </w:r>
      <w:proofErr w:type="spellStart"/>
      <w:r w:rsidRPr="004B1F0A">
        <w:rPr>
          <w:rFonts w:ascii="Times New Roman" w:eastAsia="Times New Roman" w:hAnsi="Times New Roman" w:cs="Times New Roman"/>
          <w:sz w:val="24"/>
          <w:szCs w:val="24"/>
          <w:lang w:eastAsia="pt-BR"/>
        </w:rPr>
        <w:t>Echarri</w:t>
      </w:r>
      <w:proofErr w:type="spellEnd"/>
      <w:r w:rsidRPr="004B1F0A">
        <w:rPr>
          <w:rFonts w:ascii="Times New Roman" w:eastAsia="Times New Roman" w:hAnsi="Times New Roman" w:cs="Times New Roman"/>
          <w:sz w:val="24"/>
          <w:szCs w:val="24"/>
          <w:lang w:eastAsia="pt-BR"/>
        </w:rPr>
        <w:t>, publicada pelo jornal El País no dia 10 de outubro de 2021, não soa mais como profecia. É expressão do já existente grau de liberdade que as personificações do capital alcançaram para organizar o trabalho e a produção</w:t>
      </w:r>
      <w:r>
        <w:rPr>
          <w:rFonts w:ascii="Times New Roman" w:eastAsia="Times New Roman" w:hAnsi="Times New Roman" w:cs="Times New Roman"/>
          <w:sz w:val="24"/>
          <w:szCs w:val="24"/>
          <w:lang w:eastAsia="pt-BR"/>
        </w:rPr>
        <w:t xml:space="preserve"> em oposição aos </w:t>
      </w:r>
      <w:r w:rsidRPr="004B1F0A">
        <w:rPr>
          <w:rFonts w:ascii="Times New Roman" w:eastAsia="Times New Roman" w:hAnsi="Times New Roman" w:cs="Times New Roman"/>
          <w:sz w:val="24"/>
          <w:szCs w:val="24"/>
          <w:lang w:eastAsia="pt-BR"/>
        </w:rPr>
        <w:t xml:space="preserve">fundamentos de </w:t>
      </w:r>
      <w:r>
        <w:rPr>
          <w:rFonts w:ascii="Times New Roman" w:eastAsia="Times New Roman" w:hAnsi="Times New Roman" w:cs="Times New Roman"/>
          <w:sz w:val="24"/>
          <w:szCs w:val="24"/>
          <w:lang w:eastAsia="pt-BR"/>
        </w:rPr>
        <w:t xml:space="preserve">uma aparente </w:t>
      </w:r>
      <w:r w:rsidRPr="004B1F0A">
        <w:rPr>
          <w:rFonts w:ascii="Times New Roman" w:eastAsia="Times New Roman" w:hAnsi="Times New Roman" w:cs="Times New Roman"/>
          <w:sz w:val="24"/>
          <w:szCs w:val="24"/>
          <w:lang w:eastAsia="pt-BR"/>
        </w:rPr>
        <w:t>solidariedade que, n</w:t>
      </w:r>
      <w:r>
        <w:rPr>
          <w:rFonts w:ascii="Times New Roman" w:eastAsia="Times New Roman" w:hAnsi="Times New Roman" w:cs="Times New Roman"/>
          <w:sz w:val="24"/>
          <w:szCs w:val="24"/>
          <w:lang w:eastAsia="pt-BR"/>
        </w:rPr>
        <w:t xml:space="preserve">um passado já distante, se imaginou serem elementos decisivos no balizamento </w:t>
      </w:r>
      <w:r w:rsidRPr="004B1F0A">
        <w:rPr>
          <w:rFonts w:ascii="Times New Roman" w:eastAsia="Times New Roman" w:hAnsi="Times New Roman" w:cs="Times New Roman"/>
          <w:sz w:val="24"/>
          <w:szCs w:val="24"/>
          <w:lang w:eastAsia="pt-BR"/>
        </w:rPr>
        <w:t xml:space="preserve">das relações entre capital e trabalho. </w:t>
      </w:r>
      <w:r>
        <w:rPr>
          <w:rFonts w:ascii="Times New Roman" w:eastAsia="Times New Roman" w:hAnsi="Times New Roman" w:cs="Times New Roman"/>
          <w:sz w:val="24"/>
          <w:szCs w:val="24"/>
          <w:lang w:eastAsia="pt-BR"/>
        </w:rPr>
        <w:t xml:space="preserve">Em seu texto, </w:t>
      </w:r>
      <w:proofErr w:type="spellStart"/>
      <w:r w:rsidRPr="004B1F0A">
        <w:rPr>
          <w:rFonts w:ascii="Times New Roman" w:eastAsia="Times New Roman" w:hAnsi="Times New Roman" w:cs="Times New Roman"/>
          <w:sz w:val="24"/>
          <w:szCs w:val="24"/>
          <w:lang w:eastAsia="pt-BR"/>
        </w:rPr>
        <w:t>Echarri</w:t>
      </w:r>
      <w:proofErr w:type="spellEnd"/>
      <w:r w:rsidRPr="004B1F0A">
        <w:rPr>
          <w:rFonts w:ascii="Times New Roman" w:eastAsia="Times New Roman" w:hAnsi="Times New Roman" w:cs="Times New Roman"/>
          <w:sz w:val="24"/>
          <w:szCs w:val="24"/>
          <w:lang w:eastAsia="pt-BR"/>
        </w:rPr>
        <w:t xml:space="preserve"> relata o caso da empresa </w:t>
      </w:r>
      <w:proofErr w:type="spellStart"/>
      <w:r w:rsidRPr="004B1F0A">
        <w:rPr>
          <w:rFonts w:ascii="Times New Roman" w:eastAsia="Times New Roman" w:hAnsi="Times New Roman" w:cs="Times New Roman"/>
          <w:sz w:val="24"/>
          <w:szCs w:val="24"/>
          <w:lang w:eastAsia="pt-BR"/>
        </w:rPr>
        <w:t>Xsolla</w:t>
      </w:r>
      <w:proofErr w:type="spellEnd"/>
      <w:r w:rsidRPr="004B1F0A">
        <w:rPr>
          <w:rFonts w:ascii="Times New Roman" w:eastAsia="Times New Roman" w:hAnsi="Times New Roman" w:cs="Times New Roman"/>
          <w:sz w:val="24"/>
          <w:szCs w:val="24"/>
          <w:lang w:eastAsia="pt-BR"/>
        </w:rPr>
        <w:t xml:space="preserve"> (filial russa de uma empresa de software e serviços interativos com sede em Los Angeles, nos Estados Unidos) que, sem aviso prévio, demitiu 150 dos 405 funcionários de seus escritórios nas cidades de Perm e de Moscou, ambas localizadas na Rússia, “seguindo apenas a recomendação de um algoritmo de eficiência no trabalho que os considerou ‘improdutivos’ ou ‘pouco comprometidos’ com os objetivos da empresa” (ECHARRI, 2021).</w:t>
      </w:r>
    </w:p>
    <w:p w14:paraId="685888EF" w14:textId="77777777" w:rsidR="002D1B21" w:rsidRDefault="002D1B21" w:rsidP="002D1B21">
      <w:pPr>
        <w:spacing w:after="0" w:line="360" w:lineRule="auto"/>
        <w:ind w:firstLine="709"/>
        <w:jc w:val="both"/>
        <w:rPr>
          <w:rFonts w:ascii="Times New Roman" w:eastAsia="Times New Roman" w:hAnsi="Times New Roman" w:cs="Times New Roman"/>
          <w:sz w:val="24"/>
          <w:szCs w:val="24"/>
          <w:lang w:eastAsia="pt-BR"/>
        </w:rPr>
      </w:pPr>
      <w:r w:rsidRPr="004B1F0A">
        <w:rPr>
          <w:rFonts w:ascii="Times New Roman" w:eastAsia="Times New Roman" w:hAnsi="Times New Roman" w:cs="Times New Roman"/>
          <w:sz w:val="24"/>
          <w:szCs w:val="24"/>
          <w:lang w:eastAsia="pt-BR"/>
        </w:rPr>
        <w:t xml:space="preserve">Os fatos relatados por </w:t>
      </w:r>
      <w:proofErr w:type="spellStart"/>
      <w:r w:rsidRPr="004B1F0A">
        <w:rPr>
          <w:rFonts w:ascii="Times New Roman" w:eastAsia="Times New Roman" w:hAnsi="Times New Roman" w:cs="Times New Roman"/>
          <w:sz w:val="24"/>
          <w:szCs w:val="24"/>
          <w:lang w:eastAsia="pt-BR"/>
        </w:rPr>
        <w:t>Echarri</w:t>
      </w:r>
      <w:proofErr w:type="spellEnd"/>
      <w:r>
        <w:rPr>
          <w:rFonts w:ascii="Times New Roman" w:eastAsia="Times New Roman" w:hAnsi="Times New Roman" w:cs="Times New Roman"/>
          <w:sz w:val="24"/>
          <w:szCs w:val="24"/>
          <w:lang w:eastAsia="pt-BR"/>
        </w:rPr>
        <w:t xml:space="preserve"> não são pontuais. Estão inseridos </w:t>
      </w:r>
      <w:r w:rsidRPr="004B1F0A">
        <w:rPr>
          <w:rFonts w:ascii="Times New Roman" w:eastAsia="Times New Roman" w:hAnsi="Times New Roman" w:cs="Times New Roman"/>
          <w:sz w:val="24"/>
          <w:szCs w:val="24"/>
          <w:lang w:eastAsia="pt-BR"/>
        </w:rPr>
        <w:t>num contexto histórico de transformações no trabalho, nas formas de organização do trabalho e nos mercados de trabalho, que ocorrem já há algumas décadas, em escala mundial</w:t>
      </w:r>
      <w:r>
        <w:rPr>
          <w:rFonts w:ascii="Times New Roman" w:eastAsia="Times New Roman" w:hAnsi="Times New Roman" w:cs="Times New Roman"/>
          <w:sz w:val="24"/>
          <w:szCs w:val="24"/>
          <w:lang w:eastAsia="pt-BR"/>
        </w:rPr>
        <w:t xml:space="preserve">. Não </w:t>
      </w:r>
      <w:r w:rsidRPr="004B1F0A">
        <w:rPr>
          <w:rFonts w:ascii="Times New Roman" w:eastAsia="Times New Roman" w:hAnsi="Times New Roman" w:cs="Times New Roman"/>
          <w:sz w:val="24"/>
          <w:szCs w:val="24"/>
          <w:lang w:eastAsia="pt-BR"/>
        </w:rPr>
        <w:t xml:space="preserve">somente como resultado de inovações técnico-científicas e organizacionais, mas, fundamentalmente, em decorrência das mudanças nas formas de controle social e político sobre as relações capital e trabalho. Pelo menos desde a década de 1970, num contexto de crise estrutural do modo de produção capitalista, </w:t>
      </w:r>
      <w:r>
        <w:rPr>
          <w:rFonts w:ascii="Times New Roman" w:eastAsia="Times New Roman" w:hAnsi="Times New Roman" w:cs="Times New Roman"/>
          <w:sz w:val="24"/>
          <w:szCs w:val="24"/>
          <w:lang w:eastAsia="pt-BR"/>
        </w:rPr>
        <w:t xml:space="preserve">que </w:t>
      </w:r>
      <w:r w:rsidRPr="004B1F0A">
        <w:rPr>
          <w:rFonts w:ascii="Times New Roman" w:eastAsia="Times New Roman" w:hAnsi="Times New Roman" w:cs="Times New Roman"/>
          <w:sz w:val="24"/>
          <w:szCs w:val="24"/>
          <w:lang w:eastAsia="pt-BR"/>
        </w:rPr>
        <w:t>abriu possibilidades históricas para um “padrão flexível” de desenvolvimento</w:t>
      </w:r>
      <w:r>
        <w:rPr>
          <w:rFonts w:ascii="Times New Roman" w:eastAsia="Times New Roman" w:hAnsi="Times New Roman" w:cs="Times New Roman"/>
          <w:sz w:val="24"/>
          <w:szCs w:val="24"/>
          <w:lang w:eastAsia="pt-BR"/>
        </w:rPr>
        <w:t xml:space="preserve">, </w:t>
      </w:r>
      <w:r>
        <w:rPr>
          <w:rFonts w:ascii="Times New Roman" w:eastAsia="Times New Roman" w:hAnsi="Times New Roman" w:cs="Times New Roman"/>
          <w:sz w:val="24"/>
          <w:szCs w:val="24"/>
          <w:lang w:eastAsia="pt-BR"/>
        </w:rPr>
        <w:lastRenderedPageBreak/>
        <w:t>em substituição ao padrão fordista</w:t>
      </w:r>
      <w:r w:rsidRPr="004B1F0A">
        <w:rPr>
          <w:rFonts w:ascii="Times New Roman" w:eastAsia="Times New Roman" w:hAnsi="Times New Roman" w:cs="Times New Roman"/>
          <w:sz w:val="24"/>
          <w:szCs w:val="24"/>
          <w:lang w:eastAsia="pt-BR"/>
        </w:rPr>
        <w:t xml:space="preserve"> </w:t>
      </w:r>
      <w:r>
        <w:rPr>
          <w:rFonts w:ascii="Times New Roman" w:eastAsia="Times New Roman" w:hAnsi="Times New Roman" w:cs="Times New Roman"/>
          <w:sz w:val="24"/>
          <w:szCs w:val="24"/>
          <w:lang w:eastAsia="pt-BR"/>
        </w:rPr>
        <w:t xml:space="preserve">hegemônico no período entre as décadas de 1940 e 1960 </w:t>
      </w:r>
      <w:r w:rsidRPr="004B1F0A">
        <w:rPr>
          <w:rFonts w:ascii="Times New Roman" w:eastAsia="Times New Roman" w:hAnsi="Times New Roman" w:cs="Times New Roman"/>
          <w:sz w:val="24"/>
          <w:szCs w:val="24"/>
          <w:lang w:eastAsia="pt-BR"/>
        </w:rPr>
        <w:t xml:space="preserve">(HARVEY, 1993), intensas transformações tecnológicas, amplas inovações organizacionais e uma nova forma de atuação do Estado </w:t>
      </w:r>
      <w:r>
        <w:rPr>
          <w:rFonts w:ascii="Times New Roman" w:eastAsia="Times New Roman" w:hAnsi="Times New Roman" w:cs="Times New Roman"/>
          <w:sz w:val="24"/>
          <w:szCs w:val="24"/>
          <w:lang w:eastAsia="pt-BR"/>
        </w:rPr>
        <w:t xml:space="preserve">capitalista </w:t>
      </w:r>
      <w:r w:rsidRPr="004B1F0A">
        <w:rPr>
          <w:rFonts w:ascii="Times New Roman" w:eastAsia="Times New Roman" w:hAnsi="Times New Roman" w:cs="Times New Roman"/>
          <w:sz w:val="24"/>
          <w:szCs w:val="24"/>
          <w:lang w:eastAsia="pt-BR"/>
        </w:rPr>
        <w:t>na regulação das relações capital e trabalho (tendências de reformas nas legislações sociais e trabalhistas, de modo a retirar direitos até então conquistados, garantir maior liberdade às empresas na definição das formas de uso da força-de-trabalho, permitir que as formas de uso da força-de-trabalho possam se</w:t>
      </w:r>
      <w:r>
        <w:rPr>
          <w:rFonts w:ascii="Times New Roman" w:eastAsia="Times New Roman" w:hAnsi="Times New Roman" w:cs="Times New Roman"/>
          <w:sz w:val="24"/>
          <w:szCs w:val="24"/>
          <w:lang w:eastAsia="pt-BR"/>
        </w:rPr>
        <w:t>r</w:t>
      </w:r>
      <w:r w:rsidRPr="004B1F0A">
        <w:rPr>
          <w:rFonts w:ascii="Times New Roman" w:eastAsia="Times New Roman" w:hAnsi="Times New Roman" w:cs="Times New Roman"/>
          <w:sz w:val="24"/>
          <w:szCs w:val="24"/>
          <w:lang w:eastAsia="pt-BR"/>
        </w:rPr>
        <w:t xml:space="preserve"> adaptadas às exigências colocadas pela dinâmica de produção </w:t>
      </w:r>
      <w:r>
        <w:rPr>
          <w:rFonts w:ascii="Times New Roman" w:eastAsia="Times New Roman" w:hAnsi="Times New Roman" w:cs="Times New Roman"/>
          <w:sz w:val="24"/>
          <w:szCs w:val="24"/>
          <w:lang w:eastAsia="pt-BR"/>
        </w:rPr>
        <w:t>e de exploração capitalista</w:t>
      </w:r>
      <w:r w:rsidRPr="004B1F0A">
        <w:rPr>
          <w:rFonts w:ascii="Times New Roman" w:eastAsia="Times New Roman" w:hAnsi="Times New Roman" w:cs="Times New Roman"/>
          <w:sz w:val="24"/>
          <w:szCs w:val="24"/>
          <w:lang w:eastAsia="pt-BR"/>
        </w:rPr>
        <w:t>) impulsionaram mudanças no trabalho, nos modos de organização do processo de trabalho, nas formas de contratação e uso da força-de-trabalho, nos modos como os trabalhadores se inserem</w:t>
      </w:r>
      <w:r>
        <w:rPr>
          <w:rFonts w:ascii="Times New Roman" w:eastAsia="Times New Roman" w:hAnsi="Times New Roman" w:cs="Times New Roman"/>
          <w:sz w:val="24"/>
          <w:szCs w:val="24"/>
          <w:lang w:eastAsia="pt-BR"/>
        </w:rPr>
        <w:t xml:space="preserve"> (e permanecem)</w:t>
      </w:r>
      <w:r w:rsidRPr="004B1F0A">
        <w:rPr>
          <w:rFonts w:ascii="Times New Roman" w:eastAsia="Times New Roman" w:hAnsi="Times New Roman" w:cs="Times New Roman"/>
          <w:sz w:val="24"/>
          <w:szCs w:val="24"/>
          <w:lang w:eastAsia="pt-BR"/>
        </w:rPr>
        <w:t xml:space="preserve"> nos mercados de trabalho.</w:t>
      </w:r>
    </w:p>
    <w:p w14:paraId="278A31FC" w14:textId="77777777" w:rsidR="002D1B21" w:rsidRDefault="002D1B21" w:rsidP="002D1B21">
      <w:pPr>
        <w:spacing w:after="0" w:line="360" w:lineRule="auto"/>
        <w:ind w:firstLine="709"/>
        <w:jc w:val="both"/>
        <w:rPr>
          <w:rFonts w:ascii="Times New Roman" w:eastAsia="Times New Roman" w:hAnsi="Times New Roman" w:cs="Times New Roman"/>
          <w:sz w:val="24"/>
          <w:szCs w:val="24"/>
          <w:lang w:eastAsia="pt-BR"/>
        </w:rPr>
      </w:pPr>
      <w:r w:rsidRPr="004B1F0A">
        <w:rPr>
          <w:rFonts w:ascii="Times New Roman" w:eastAsia="Times New Roman" w:hAnsi="Times New Roman" w:cs="Times New Roman"/>
          <w:sz w:val="24"/>
          <w:szCs w:val="24"/>
          <w:lang w:eastAsia="pt-BR"/>
        </w:rPr>
        <w:t>Como indica Ricardo Antunes, essa “forma flexibilizada de acumulação capitalista, baseada na reengenharia, na empresa enxuta [...] teve consequências enormes sobre o mundo do trabalho” (ANTUNES, 2005, p. 28)</w:t>
      </w:r>
      <w:r>
        <w:rPr>
          <w:rFonts w:ascii="Times New Roman" w:eastAsia="Times New Roman" w:hAnsi="Times New Roman" w:cs="Times New Roman"/>
          <w:sz w:val="24"/>
          <w:szCs w:val="24"/>
          <w:lang w:eastAsia="pt-BR"/>
        </w:rPr>
        <w:t xml:space="preserve">. Dentre essas consequências podem ser indicadas: </w:t>
      </w:r>
      <w:r w:rsidRPr="004B1F0A">
        <w:rPr>
          <w:rFonts w:ascii="Times New Roman" w:eastAsia="Times New Roman" w:hAnsi="Times New Roman" w:cs="Times New Roman"/>
          <w:sz w:val="24"/>
          <w:szCs w:val="24"/>
          <w:lang w:eastAsia="pt-BR"/>
        </w:rPr>
        <w:t>1.</w:t>
      </w:r>
      <w:r>
        <w:rPr>
          <w:rFonts w:ascii="Times New Roman" w:eastAsia="Times New Roman" w:hAnsi="Times New Roman" w:cs="Times New Roman"/>
          <w:sz w:val="24"/>
          <w:szCs w:val="24"/>
          <w:lang w:eastAsia="pt-BR"/>
        </w:rPr>
        <w:t xml:space="preserve"> A re</w:t>
      </w:r>
      <w:r w:rsidRPr="004B1F0A">
        <w:rPr>
          <w:rFonts w:ascii="Times New Roman" w:eastAsia="Times New Roman" w:hAnsi="Times New Roman" w:cs="Times New Roman"/>
          <w:sz w:val="24"/>
          <w:szCs w:val="24"/>
          <w:lang w:eastAsia="pt-BR"/>
        </w:rPr>
        <w:t xml:space="preserve">dução do proletariado fabril estável, que se desenvolveu “na vigência do binômio taylorismo/fordismo”; 2. </w:t>
      </w:r>
      <w:r>
        <w:rPr>
          <w:rFonts w:ascii="Times New Roman" w:eastAsia="Times New Roman" w:hAnsi="Times New Roman" w:cs="Times New Roman"/>
          <w:sz w:val="24"/>
          <w:szCs w:val="24"/>
          <w:lang w:eastAsia="pt-BR"/>
        </w:rPr>
        <w:t>O c</w:t>
      </w:r>
      <w:r w:rsidRPr="004B1F0A">
        <w:rPr>
          <w:rFonts w:ascii="Times New Roman" w:eastAsia="Times New Roman" w:hAnsi="Times New Roman" w:cs="Times New Roman"/>
          <w:sz w:val="24"/>
          <w:szCs w:val="24"/>
          <w:lang w:eastAsia="pt-BR"/>
        </w:rPr>
        <w:t xml:space="preserve">rescimento de um “novo proletariado”, constituído pelos terceirizados, subcontratados, trabalhadores de tempo parcial, dentre outras formas de contratação presentes em diferentes segmentos econômicos; 3. </w:t>
      </w:r>
      <w:r>
        <w:rPr>
          <w:rFonts w:ascii="Times New Roman" w:eastAsia="Times New Roman" w:hAnsi="Times New Roman" w:cs="Times New Roman"/>
          <w:sz w:val="24"/>
          <w:szCs w:val="24"/>
          <w:lang w:eastAsia="pt-BR"/>
        </w:rPr>
        <w:t>A e</w:t>
      </w:r>
      <w:r w:rsidRPr="004B1F0A">
        <w:rPr>
          <w:rFonts w:ascii="Times New Roman" w:eastAsia="Times New Roman" w:hAnsi="Times New Roman" w:cs="Times New Roman"/>
          <w:sz w:val="24"/>
          <w:szCs w:val="24"/>
          <w:lang w:eastAsia="pt-BR"/>
        </w:rPr>
        <w:t xml:space="preserve">xclusão de jovens </w:t>
      </w:r>
      <w:r>
        <w:rPr>
          <w:rFonts w:ascii="Times New Roman" w:eastAsia="Times New Roman" w:hAnsi="Times New Roman" w:cs="Times New Roman"/>
          <w:sz w:val="24"/>
          <w:szCs w:val="24"/>
          <w:lang w:eastAsia="pt-BR"/>
        </w:rPr>
        <w:t xml:space="preserve">e </w:t>
      </w:r>
      <w:r w:rsidRPr="004B1F0A">
        <w:rPr>
          <w:rFonts w:ascii="Times New Roman" w:eastAsia="Times New Roman" w:hAnsi="Times New Roman" w:cs="Times New Roman"/>
          <w:sz w:val="24"/>
          <w:szCs w:val="24"/>
          <w:lang w:eastAsia="pt-BR"/>
        </w:rPr>
        <w:t xml:space="preserve">de idosos nos mercados de trabalho, que tendem a vivenciar mais intensamente situações de desemprego, subemprego e dificuldades de acesso aos mercados de trabalho; 4. </w:t>
      </w:r>
      <w:r>
        <w:rPr>
          <w:rFonts w:ascii="Times New Roman" w:eastAsia="Times New Roman" w:hAnsi="Times New Roman" w:cs="Times New Roman"/>
          <w:sz w:val="24"/>
          <w:szCs w:val="24"/>
          <w:lang w:eastAsia="pt-BR"/>
        </w:rPr>
        <w:t>A i</w:t>
      </w:r>
      <w:r w:rsidRPr="004B1F0A">
        <w:rPr>
          <w:rFonts w:ascii="Times New Roman" w:eastAsia="Times New Roman" w:hAnsi="Times New Roman" w:cs="Times New Roman"/>
          <w:sz w:val="24"/>
          <w:szCs w:val="24"/>
          <w:lang w:eastAsia="pt-BR"/>
        </w:rPr>
        <w:t xml:space="preserve">nclusão “precoce e criminosa” de crianças e de adolescentes nos mercados de trabalho; 5. </w:t>
      </w:r>
      <w:r>
        <w:rPr>
          <w:rFonts w:ascii="Times New Roman" w:eastAsia="Times New Roman" w:hAnsi="Times New Roman" w:cs="Times New Roman"/>
          <w:sz w:val="24"/>
          <w:szCs w:val="24"/>
          <w:lang w:eastAsia="pt-BR"/>
        </w:rPr>
        <w:t>O a</w:t>
      </w:r>
      <w:r w:rsidRPr="004B1F0A">
        <w:rPr>
          <w:rFonts w:ascii="Times New Roman" w:eastAsia="Times New Roman" w:hAnsi="Times New Roman" w:cs="Times New Roman"/>
          <w:sz w:val="24"/>
          <w:szCs w:val="24"/>
          <w:lang w:eastAsia="pt-BR"/>
        </w:rPr>
        <w:t xml:space="preserve">umento significativo do trabalho feminino em diversos países, tanto nos países capitalistas centrais, quanto naqueles situados nas periferias do sistema, em especial em condições de trabalho temporário e desregulamentado; 6. </w:t>
      </w:r>
      <w:r>
        <w:rPr>
          <w:rFonts w:ascii="Times New Roman" w:eastAsia="Times New Roman" w:hAnsi="Times New Roman" w:cs="Times New Roman"/>
          <w:sz w:val="24"/>
          <w:szCs w:val="24"/>
          <w:lang w:eastAsia="pt-BR"/>
        </w:rPr>
        <w:t>O a</w:t>
      </w:r>
      <w:r w:rsidRPr="004B1F0A">
        <w:rPr>
          <w:rFonts w:ascii="Times New Roman" w:eastAsia="Times New Roman" w:hAnsi="Times New Roman" w:cs="Times New Roman"/>
          <w:sz w:val="24"/>
          <w:szCs w:val="24"/>
          <w:lang w:eastAsia="pt-BR"/>
        </w:rPr>
        <w:t>umento do trabalho em domicílio, “propiciada pela desconcentração do processo produtivo, pela expansão de pequenas e médias unidades produtivas”, pela crescente introdução da telemática e formas “flexíveis” de organização da produção (ANTUNES, 2005, p. 28-31).</w:t>
      </w:r>
    </w:p>
    <w:p w14:paraId="7BAC5F5E" w14:textId="77777777" w:rsidR="002D1B21" w:rsidRDefault="002D1B21" w:rsidP="002D1B21">
      <w:pPr>
        <w:spacing w:after="0" w:line="360" w:lineRule="auto"/>
        <w:ind w:firstLine="709"/>
        <w:jc w:val="both"/>
        <w:rPr>
          <w:rFonts w:ascii="Times New Roman" w:eastAsia="Times New Roman" w:hAnsi="Times New Roman" w:cs="Times New Roman"/>
          <w:sz w:val="24"/>
          <w:szCs w:val="24"/>
          <w:lang w:eastAsia="pt-BR"/>
        </w:rPr>
      </w:pPr>
      <w:r w:rsidRPr="004B1F0A">
        <w:rPr>
          <w:rFonts w:ascii="Times New Roman" w:eastAsia="Times New Roman" w:hAnsi="Times New Roman" w:cs="Times New Roman"/>
          <w:sz w:val="24"/>
          <w:szCs w:val="24"/>
          <w:lang w:eastAsia="pt-BR"/>
        </w:rPr>
        <w:t xml:space="preserve">Se essas tendências são importantes, tão ou mais é </w:t>
      </w:r>
      <w:r>
        <w:rPr>
          <w:rFonts w:ascii="Times New Roman" w:eastAsia="Times New Roman" w:hAnsi="Times New Roman" w:cs="Times New Roman"/>
          <w:sz w:val="24"/>
          <w:szCs w:val="24"/>
          <w:lang w:eastAsia="pt-BR"/>
        </w:rPr>
        <w:t>a</w:t>
      </w:r>
      <w:r w:rsidRPr="004B1F0A">
        <w:rPr>
          <w:rFonts w:ascii="Times New Roman" w:eastAsia="Times New Roman" w:hAnsi="Times New Roman" w:cs="Times New Roman"/>
          <w:sz w:val="24"/>
          <w:szCs w:val="24"/>
          <w:lang w:eastAsia="pt-BR"/>
        </w:rPr>
        <w:t xml:space="preserve"> que se observa mais recentemente, com o desenvolvimento de empresas-aplicativo, que têm integrado um número crescente de trabalhadores (em condições vulneráveis) nos mercados de trabalho. Em 2020, por exemplo, </w:t>
      </w:r>
      <w:r w:rsidRPr="004B1F0A">
        <w:rPr>
          <w:rFonts w:ascii="Times New Roman" w:eastAsia="Times New Roman" w:hAnsi="Times New Roman" w:cs="Times New Roman"/>
          <w:sz w:val="24"/>
          <w:szCs w:val="24"/>
          <w:lang w:eastAsia="pt-BR"/>
        </w:rPr>
        <w:lastRenderedPageBreak/>
        <w:t xml:space="preserve">11,4 milhões de trabalhadores brasileiros passaram a recorrer a trabalhos por aplicativos para garantir parte ou </w:t>
      </w:r>
      <w:r>
        <w:rPr>
          <w:rFonts w:ascii="Times New Roman" w:eastAsia="Times New Roman" w:hAnsi="Times New Roman" w:cs="Times New Roman"/>
          <w:sz w:val="24"/>
          <w:szCs w:val="24"/>
          <w:lang w:eastAsia="pt-BR"/>
        </w:rPr>
        <w:t xml:space="preserve">a </w:t>
      </w:r>
      <w:r w:rsidRPr="004B1F0A">
        <w:rPr>
          <w:rFonts w:ascii="Times New Roman" w:eastAsia="Times New Roman" w:hAnsi="Times New Roman" w:cs="Times New Roman"/>
          <w:sz w:val="24"/>
          <w:szCs w:val="24"/>
          <w:lang w:eastAsia="pt-BR"/>
        </w:rPr>
        <w:t>totalidade de suas rendas</w:t>
      </w:r>
      <w:r>
        <w:rPr>
          <w:rFonts w:ascii="Times New Roman" w:eastAsia="Times New Roman" w:hAnsi="Times New Roman" w:cs="Times New Roman"/>
          <w:sz w:val="24"/>
          <w:szCs w:val="24"/>
          <w:lang w:eastAsia="pt-BR"/>
        </w:rPr>
        <w:t xml:space="preserve">, alcançando, com esse crescimento, </w:t>
      </w:r>
      <w:r w:rsidRPr="004B1F0A">
        <w:rPr>
          <w:rFonts w:ascii="Times New Roman" w:eastAsia="Times New Roman" w:hAnsi="Times New Roman" w:cs="Times New Roman"/>
          <w:sz w:val="24"/>
          <w:szCs w:val="24"/>
          <w:lang w:eastAsia="pt-BR"/>
        </w:rPr>
        <w:t>um universo muito significativo de trabalhadores: 20% da população adulta do país, ou aproximadamente 32,4 milhões de pessoas (INSTITUTO LOCOMOTIVA, 2021). Esses trabalhadores estão inseridos nos mercados de trabalho a partir de novas formas de uso “flexível” da força-de-trabalho. Como indica Ludmila Abílio, o trabalho realizado através de plataformas digitais insere os trabalhadores num contexto de “dataficação do trabalho”, no qual o trabalho de milhares de pessoas é acompanhado e controlado de forma minuciosa e em tempo real pelos supervisores das empresas, através da mediação do aplicativo</w:t>
      </w:r>
      <w:r>
        <w:rPr>
          <w:rFonts w:ascii="Times New Roman" w:eastAsia="Times New Roman" w:hAnsi="Times New Roman" w:cs="Times New Roman"/>
          <w:sz w:val="24"/>
          <w:szCs w:val="24"/>
          <w:lang w:eastAsia="pt-BR"/>
        </w:rPr>
        <w:t xml:space="preserve"> (ABÍLIO, 2019).</w:t>
      </w:r>
      <w:r w:rsidRPr="004B1F0A">
        <w:rPr>
          <w:rFonts w:ascii="Times New Roman" w:eastAsia="Times New Roman" w:hAnsi="Times New Roman" w:cs="Times New Roman"/>
          <w:sz w:val="24"/>
          <w:szCs w:val="24"/>
          <w:lang w:eastAsia="pt-BR"/>
        </w:rPr>
        <w:t xml:space="preserve"> A aparência de autonomia, nesse sentido, encobre formas sofisticadas de controle das empresas sobre os trabalhadores, a</w:t>
      </w:r>
      <w:r>
        <w:rPr>
          <w:rFonts w:ascii="Times New Roman" w:eastAsia="Times New Roman" w:hAnsi="Times New Roman" w:cs="Times New Roman"/>
          <w:sz w:val="24"/>
          <w:szCs w:val="24"/>
          <w:lang w:eastAsia="pt-BR"/>
        </w:rPr>
        <w:t>o</w:t>
      </w:r>
      <w:r w:rsidRPr="004B1F0A">
        <w:rPr>
          <w:rFonts w:ascii="Times New Roman" w:eastAsia="Times New Roman" w:hAnsi="Times New Roman" w:cs="Times New Roman"/>
          <w:sz w:val="24"/>
          <w:szCs w:val="24"/>
          <w:lang w:eastAsia="pt-BR"/>
        </w:rPr>
        <w:t xml:space="preserve"> ponto de, como no exemplo anteriormente citado, esses serem demitidos a partir de critérios definidos pela inteligência artificial. Mas não é somente isso. Esses trabalhadores têm salários que são definidos pelas tarefas realizas</w:t>
      </w:r>
      <w:r>
        <w:rPr>
          <w:rFonts w:ascii="Times New Roman" w:eastAsia="Times New Roman" w:hAnsi="Times New Roman" w:cs="Times New Roman"/>
          <w:sz w:val="24"/>
          <w:szCs w:val="24"/>
          <w:lang w:eastAsia="pt-BR"/>
        </w:rPr>
        <w:t xml:space="preserve"> e </w:t>
      </w:r>
      <w:r w:rsidRPr="004B1F0A">
        <w:rPr>
          <w:rFonts w:ascii="Times New Roman" w:eastAsia="Times New Roman" w:hAnsi="Times New Roman" w:cs="Times New Roman"/>
          <w:sz w:val="24"/>
          <w:szCs w:val="24"/>
          <w:lang w:eastAsia="pt-BR"/>
        </w:rPr>
        <w:t xml:space="preserve">estão à disposição, “a todo tempo”, “livres para servir”. Além disso, são inteiramente responsabilizados por suas condições do trabalho, sem a garantia de relações contratuais das quais resultem algum tipo de proteção legal </w:t>
      </w:r>
      <w:r>
        <w:rPr>
          <w:rFonts w:ascii="Times New Roman" w:eastAsia="Times New Roman" w:hAnsi="Times New Roman" w:cs="Times New Roman"/>
          <w:sz w:val="24"/>
          <w:szCs w:val="24"/>
          <w:lang w:eastAsia="pt-BR"/>
        </w:rPr>
        <w:t xml:space="preserve">no </w:t>
      </w:r>
      <w:r w:rsidRPr="004B1F0A">
        <w:rPr>
          <w:rFonts w:ascii="Times New Roman" w:eastAsia="Times New Roman" w:hAnsi="Times New Roman" w:cs="Times New Roman"/>
          <w:sz w:val="24"/>
          <w:szCs w:val="24"/>
          <w:lang w:eastAsia="pt-BR"/>
        </w:rPr>
        <w:t xml:space="preserve">trabalho que realizam (desde regulamentação de jornada de trabalho, passando pela definição da remuneração do trabalho e alcançando outras garantias trabalhistas, como por exemplo férias, décimo terceiro, inclusão num sistema previdenciário etc.). E, algo </w:t>
      </w:r>
      <w:r>
        <w:rPr>
          <w:rFonts w:ascii="Times New Roman" w:eastAsia="Times New Roman" w:hAnsi="Times New Roman" w:cs="Times New Roman"/>
          <w:sz w:val="24"/>
          <w:szCs w:val="24"/>
          <w:lang w:eastAsia="pt-BR"/>
        </w:rPr>
        <w:t xml:space="preserve">fundamental, embora estabeleçam </w:t>
      </w:r>
      <w:r w:rsidRPr="004B1F0A">
        <w:rPr>
          <w:rFonts w:ascii="Times New Roman" w:eastAsia="Times New Roman" w:hAnsi="Times New Roman" w:cs="Times New Roman"/>
          <w:sz w:val="24"/>
          <w:szCs w:val="24"/>
          <w:lang w:eastAsia="pt-BR"/>
        </w:rPr>
        <w:t>uma relação direta com os meios de produção (os carros, as motos, os celulares, as bicicletas etc., utilizados na realização do trabalho)</w:t>
      </w:r>
      <w:r>
        <w:rPr>
          <w:rFonts w:ascii="Times New Roman" w:eastAsia="Times New Roman" w:hAnsi="Times New Roman" w:cs="Times New Roman"/>
          <w:sz w:val="24"/>
          <w:szCs w:val="24"/>
          <w:lang w:eastAsia="pt-BR"/>
        </w:rPr>
        <w:t xml:space="preserve"> – ainda </w:t>
      </w:r>
      <w:r w:rsidRPr="004B1F0A">
        <w:rPr>
          <w:rFonts w:ascii="Times New Roman" w:eastAsia="Times New Roman" w:hAnsi="Times New Roman" w:cs="Times New Roman"/>
          <w:sz w:val="24"/>
          <w:szCs w:val="24"/>
          <w:lang w:eastAsia="pt-BR"/>
        </w:rPr>
        <w:t>que possam não ser os proprietários desses meios (podem alugar, por exemplo)</w:t>
      </w:r>
      <w:r>
        <w:rPr>
          <w:rFonts w:ascii="Times New Roman" w:eastAsia="Times New Roman" w:hAnsi="Times New Roman" w:cs="Times New Roman"/>
          <w:sz w:val="24"/>
          <w:szCs w:val="24"/>
          <w:lang w:eastAsia="pt-BR"/>
        </w:rPr>
        <w:t xml:space="preserve"> – são trabalhadores que </w:t>
      </w:r>
      <w:r w:rsidRPr="004B1F0A">
        <w:rPr>
          <w:rFonts w:ascii="Times New Roman" w:eastAsia="Times New Roman" w:hAnsi="Times New Roman" w:cs="Times New Roman"/>
          <w:sz w:val="24"/>
          <w:szCs w:val="24"/>
          <w:lang w:eastAsia="pt-BR"/>
        </w:rPr>
        <w:t>não são proprietários do</w:t>
      </w:r>
      <w:r>
        <w:rPr>
          <w:rFonts w:ascii="Times New Roman" w:eastAsia="Times New Roman" w:hAnsi="Times New Roman" w:cs="Times New Roman"/>
          <w:sz w:val="24"/>
          <w:szCs w:val="24"/>
          <w:lang w:eastAsia="pt-BR"/>
        </w:rPr>
        <w:t>s</w:t>
      </w:r>
      <w:r w:rsidRPr="004B1F0A">
        <w:rPr>
          <w:rFonts w:ascii="Times New Roman" w:eastAsia="Times New Roman" w:hAnsi="Times New Roman" w:cs="Times New Roman"/>
          <w:sz w:val="24"/>
          <w:szCs w:val="24"/>
          <w:lang w:eastAsia="pt-BR"/>
        </w:rPr>
        <w:t xml:space="preserve"> meio</w:t>
      </w:r>
      <w:r>
        <w:rPr>
          <w:rFonts w:ascii="Times New Roman" w:eastAsia="Times New Roman" w:hAnsi="Times New Roman" w:cs="Times New Roman"/>
          <w:sz w:val="24"/>
          <w:szCs w:val="24"/>
          <w:lang w:eastAsia="pt-BR"/>
        </w:rPr>
        <w:t>s</w:t>
      </w:r>
      <w:r w:rsidRPr="004B1F0A">
        <w:rPr>
          <w:rFonts w:ascii="Times New Roman" w:eastAsia="Times New Roman" w:hAnsi="Times New Roman" w:cs="Times New Roman"/>
          <w:sz w:val="24"/>
          <w:szCs w:val="24"/>
          <w:lang w:eastAsia="pt-BR"/>
        </w:rPr>
        <w:t xml:space="preserve"> de produção mais importante</w:t>
      </w:r>
      <w:r>
        <w:rPr>
          <w:rFonts w:ascii="Times New Roman" w:eastAsia="Times New Roman" w:hAnsi="Times New Roman" w:cs="Times New Roman"/>
          <w:sz w:val="24"/>
          <w:szCs w:val="24"/>
          <w:lang w:eastAsia="pt-BR"/>
        </w:rPr>
        <w:t>s</w:t>
      </w:r>
      <w:r w:rsidRPr="004B1F0A">
        <w:rPr>
          <w:rFonts w:ascii="Times New Roman" w:eastAsia="Times New Roman" w:hAnsi="Times New Roman" w:cs="Times New Roman"/>
          <w:sz w:val="24"/>
          <w:szCs w:val="24"/>
          <w:lang w:eastAsia="pt-BR"/>
        </w:rPr>
        <w:t xml:space="preserve"> nessa forma de organização da produção: os próprios aplicativos (ABILIO, 2019).</w:t>
      </w:r>
    </w:p>
    <w:p w14:paraId="1ED39CA6" w14:textId="77777777" w:rsidR="002D1B21" w:rsidRDefault="002D1B21" w:rsidP="002D1B21">
      <w:pPr>
        <w:spacing w:after="0" w:line="360" w:lineRule="auto"/>
        <w:ind w:firstLine="709"/>
        <w:jc w:val="both"/>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 xml:space="preserve">Portanto, na </w:t>
      </w:r>
      <w:r w:rsidRPr="004B1F0A">
        <w:rPr>
          <w:rFonts w:ascii="Times New Roman" w:eastAsia="Times New Roman" w:hAnsi="Times New Roman" w:cs="Times New Roman"/>
          <w:sz w:val="24"/>
          <w:szCs w:val="24"/>
          <w:lang w:eastAsia="pt-BR"/>
        </w:rPr>
        <w:t xml:space="preserve">“nova morfologia do trabalho”, implicada nas mais recentes e “flexibilizadas” formas de acumulação capitalista, um fenômeno que ganhou maior visibilidade, constituindo-se numa experiência cada vez mais próxima para um número crescente de trabalhadores, é a </w:t>
      </w:r>
      <w:r w:rsidRPr="004B1F0A">
        <w:rPr>
          <w:rFonts w:ascii="Times New Roman" w:eastAsia="Times New Roman" w:hAnsi="Times New Roman" w:cs="Times New Roman"/>
          <w:i/>
          <w:iCs/>
          <w:sz w:val="24"/>
          <w:szCs w:val="24"/>
          <w:lang w:eastAsia="pt-BR"/>
        </w:rPr>
        <w:t>precarização do trabalho</w:t>
      </w:r>
      <w:r w:rsidRPr="004B1F0A">
        <w:rPr>
          <w:rFonts w:ascii="Times New Roman" w:eastAsia="Times New Roman" w:hAnsi="Times New Roman" w:cs="Times New Roman"/>
          <w:sz w:val="24"/>
          <w:szCs w:val="24"/>
          <w:lang w:eastAsia="pt-BR"/>
        </w:rPr>
        <w:t xml:space="preserve">. Precarização do trabalho que expressa o que nas últimas décadas tem sido amplamente </w:t>
      </w:r>
      <w:r>
        <w:rPr>
          <w:rFonts w:ascii="Times New Roman" w:eastAsia="Times New Roman" w:hAnsi="Times New Roman" w:cs="Times New Roman"/>
          <w:sz w:val="24"/>
          <w:szCs w:val="24"/>
          <w:lang w:eastAsia="pt-BR"/>
        </w:rPr>
        <w:t xml:space="preserve">enfatizado </w:t>
      </w:r>
      <w:r w:rsidRPr="004B1F0A">
        <w:rPr>
          <w:rFonts w:ascii="Times New Roman" w:eastAsia="Times New Roman" w:hAnsi="Times New Roman" w:cs="Times New Roman"/>
          <w:sz w:val="24"/>
          <w:szCs w:val="24"/>
          <w:lang w:eastAsia="pt-BR"/>
        </w:rPr>
        <w:t xml:space="preserve">nas ciências sociais (BOURDIEU, 1998; BAUMAN, 2011; DRUCK, 2011; STANDING, 2017; ANTUNES, 2018) como uma </w:t>
      </w:r>
      <w:r w:rsidRPr="004B1F0A">
        <w:rPr>
          <w:rFonts w:ascii="Times New Roman" w:eastAsia="Times New Roman" w:hAnsi="Times New Roman" w:cs="Times New Roman"/>
          <w:sz w:val="24"/>
          <w:szCs w:val="24"/>
          <w:lang w:eastAsia="pt-BR"/>
        </w:rPr>
        <w:lastRenderedPageBreak/>
        <w:t>experiência combinada de falta de garantias (de trabalho, de profissão, de renda, de condições de sobrevivência), de incertezas (quanto à continuação e relativa estabilidade futura, no trabalho e nos projetos de vida) e de inseguranças (quanto à inserção e permanência no mercado de trabalho, à renda proveniente do trabalho, a garantias legais e de proteção no trabalho).</w:t>
      </w:r>
    </w:p>
    <w:p w14:paraId="372D5DC1" w14:textId="77777777" w:rsidR="002D1B21" w:rsidRDefault="002D1B21" w:rsidP="002D1B21">
      <w:pPr>
        <w:spacing w:after="0" w:line="360" w:lineRule="auto"/>
        <w:ind w:firstLine="709"/>
        <w:jc w:val="both"/>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 xml:space="preserve">No contexto de </w:t>
      </w:r>
      <w:r w:rsidRPr="004B1F0A">
        <w:rPr>
          <w:rFonts w:ascii="Times New Roman" w:eastAsia="Times New Roman" w:hAnsi="Times New Roman" w:cs="Times New Roman"/>
          <w:sz w:val="24"/>
          <w:szCs w:val="24"/>
          <w:lang w:eastAsia="pt-BR"/>
        </w:rPr>
        <w:t>transformações que ocorrem no “mundo do trabalho” no Brasil</w:t>
      </w:r>
      <w:r>
        <w:rPr>
          <w:rFonts w:ascii="Times New Roman" w:eastAsia="Times New Roman" w:hAnsi="Times New Roman" w:cs="Times New Roman"/>
          <w:sz w:val="24"/>
          <w:szCs w:val="24"/>
          <w:lang w:eastAsia="pt-BR"/>
        </w:rPr>
        <w:t xml:space="preserve"> a partir das últimas décadas, a precarização do trabalho pode ser identificada através de um </w:t>
      </w:r>
      <w:r w:rsidRPr="004B1F0A">
        <w:rPr>
          <w:rFonts w:ascii="Times New Roman" w:eastAsia="Times New Roman" w:hAnsi="Times New Roman" w:cs="Times New Roman"/>
          <w:sz w:val="24"/>
          <w:szCs w:val="24"/>
          <w:lang w:eastAsia="pt-BR"/>
        </w:rPr>
        <w:t>“conjunto de indicadores” (DRUCK, 2011)</w:t>
      </w:r>
      <w:r>
        <w:rPr>
          <w:rFonts w:ascii="Times New Roman" w:eastAsia="Times New Roman" w:hAnsi="Times New Roman" w:cs="Times New Roman"/>
          <w:sz w:val="24"/>
          <w:szCs w:val="24"/>
          <w:lang w:eastAsia="pt-BR"/>
        </w:rPr>
        <w:t xml:space="preserve">: </w:t>
      </w:r>
      <w:r w:rsidRPr="004B1F0A">
        <w:rPr>
          <w:rFonts w:ascii="Times New Roman" w:eastAsia="Times New Roman" w:hAnsi="Times New Roman" w:cs="Times New Roman"/>
          <w:sz w:val="24"/>
          <w:szCs w:val="24"/>
          <w:lang w:eastAsia="pt-BR"/>
        </w:rPr>
        <w:t xml:space="preserve">1. A precarização </w:t>
      </w:r>
      <w:r>
        <w:rPr>
          <w:rFonts w:ascii="Times New Roman" w:eastAsia="Times New Roman" w:hAnsi="Times New Roman" w:cs="Times New Roman"/>
          <w:sz w:val="24"/>
          <w:szCs w:val="24"/>
          <w:lang w:eastAsia="pt-BR"/>
        </w:rPr>
        <w:t xml:space="preserve">que </w:t>
      </w:r>
      <w:r w:rsidRPr="004B1F0A">
        <w:rPr>
          <w:rFonts w:ascii="Times New Roman" w:eastAsia="Times New Roman" w:hAnsi="Times New Roman" w:cs="Times New Roman"/>
          <w:sz w:val="24"/>
          <w:szCs w:val="24"/>
          <w:lang w:eastAsia="pt-BR"/>
        </w:rPr>
        <w:t>decorre da “vulnerabilidade das formas de inserção” e das desigualdades sociais presentes nos mercados de trabalho do País (em 2009, 22% dos ocupados com remuneração no Brasil recebiam menos do que um salário mínimo) (DRUCK, 2011, p. 48); 2. A precarização que decorre das diferentes formas de intensificação do trabalho e de dinâmicas de terceirização do processo produtivo, expressão de transformações tecnológicas e organizacionais nos processos de trabalho que tendem a impor aos trabalhadores “metas inalcançáveis”, longas jornadas de trabalho, polivalência; e que se sustenta “na gestão pelo medo, na discriminação criada pela terceirização [...] e nas formas de abuso de poder” (DRUCK, 2011, p. 48); 3. A precarização que decorre das condições de insegurança e de saúde dos trabalhadores, dados os padrões de gestão que “desrespeitam o necessário treinamento, as informações sobre riscos, as medidas preventivas coletivas” (DRUCK, 2011, p. 49); 4. A precarização que</w:t>
      </w:r>
      <w:r>
        <w:rPr>
          <w:rFonts w:ascii="Times New Roman" w:eastAsia="Times New Roman" w:hAnsi="Times New Roman" w:cs="Times New Roman"/>
          <w:sz w:val="24"/>
          <w:szCs w:val="24"/>
          <w:lang w:eastAsia="pt-BR"/>
        </w:rPr>
        <w:t xml:space="preserve"> decorre da </w:t>
      </w:r>
      <w:r w:rsidRPr="004B1F0A">
        <w:rPr>
          <w:rFonts w:ascii="Times New Roman" w:eastAsia="Times New Roman" w:hAnsi="Times New Roman" w:cs="Times New Roman"/>
          <w:sz w:val="24"/>
          <w:szCs w:val="24"/>
          <w:lang w:eastAsia="pt-BR"/>
        </w:rPr>
        <w:t xml:space="preserve">perda das identidades individual e coletiva, em condições nas quais a situação de desemprego e de “ameaça permanente da perda do emprego” se constituem “numa eficiente estratégia de dominação no âmbito do trabalho”, </w:t>
      </w:r>
      <w:r>
        <w:rPr>
          <w:rFonts w:ascii="Times New Roman" w:eastAsia="Times New Roman" w:hAnsi="Times New Roman" w:cs="Times New Roman"/>
          <w:sz w:val="24"/>
          <w:szCs w:val="24"/>
          <w:lang w:eastAsia="pt-BR"/>
        </w:rPr>
        <w:t xml:space="preserve">resultando </w:t>
      </w:r>
      <w:r w:rsidRPr="004B1F0A">
        <w:rPr>
          <w:rFonts w:ascii="Times New Roman" w:eastAsia="Times New Roman" w:hAnsi="Times New Roman" w:cs="Times New Roman"/>
          <w:sz w:val="24"/>
          <w:szCs w:val="24"/>
          <w:lang w:eastAsia="pt-BR"/>
        </w:rPr>
        <w:t>disso experiências de desenraizamento, de perda de vínculos, de corrosão da autoestima (num mundo que avisa aos indivíduos, a todo o momento, que “são inúteis para o mundo</w:t>
      </w:r>
      <w:r>
        <w:rPr>
          <w:rFonts w:ascii="Times New Roman" w:eastAsia="Times New Roman" w:hAnsi="Times New Roman" w:cs="Times New Roman"/>
          <w:sz w:val="24"/>
          <w:szCs w:val="24"/>
          <w:lang w:eastAsia="pt-BR"/>
        </w:rPr>
        <w:t>”</w:t>
      </w:r>
      <w:r w:rsidRPr="004B1F0A">
        <w:rPr>
          <w:rFonts w:ascii="Times New Roman" w:eastAsia="Times New Roman" w:hAnsi="Times New Roman" w:cs="Times New Roman"/>
          <w:sz w:val="24"/>
          <w:szCs w:val="24"/>
          <w:lang w:eastAsia="pt-BR"/>
        </w:rPr>
        <w:t>), de destruição da solidariedade de classe (DRUCK, 2011, p. 50); 5. A precarização que decorre da fragilização da organização dos trabalhadores, dadas as crescentes dificuldades de organização sindical e de lutas em defesa de interesses coletivamente compartilhados pelos trabalhadores (DRUCK, 2011, p. 50); 6. Por fim, a precarização que decorre da “condenação e descarte do Direito do Trabalho”, expressão dos ataques, questionamentos e relativização da importância das “formas de regulamentação do Estado, cujas leis trabalhistas e sociais têm sido violentamente condenadas pelos ‘princípios’ liberais de defesa da flexibilização” (DRUCK, 2011, p. 52).</w:t>
      </w:r>
    </w:p>
    <w:p w14:paraId="62727999" w14:textId="77777777" w:rsidR="002D1B21" w:rsidRPr="004B1F0A" w:rsidRDefault="002D1B21" w:rsidP="002D1B21">
      <w:pPr>
        <w:spacing w:after="0" w:line="360" w:lineRule="auto"/>
        <w:ind w:firstLine="709"/>
        <w:jc w:val="both"/>
        <w:rPr>
          <w:rFonts w:ascii="Times New Roman" w:eastAsia="Times New Roman" w:hAnsi="Times New Roman" w:cs="Times New Roman"/>
          <w:sz w:val="24"/>
          <w:szCs w:val="24"/>
          <w:lang w:eastAsia="pt-BR"/>
        </w:rPr>
      </w:pPr>
      <w:r w:rsidRPr="004B1F0A">
        <w:rPr>
          <w:rFonts w:ascii="Times New Roman" w:eastAsia="Times New Roman" w:hAnsi="Times New Roman" w:cs="Times New Roman"/>
          <w:sz w:val="24"/>
          <w:szCs w:val="24"/>
          <w:lang w:eastAsia="pt-BR"/>
        </w:rPr>
        <w:lastRenderedPageBreak/>
        <w:t xml:space="preserve">É esse processo de precarização do trabalho que está na base do que, neste artigo, se </w:t>
      </w:r>
      <w:r>
        <w:rPr>
          <w:rFonts w:ascii="Times New Roman" w:eastAsia="Times New Roman" w:hAnsi="Times New Roman" w:cs="Times New Roman"/>
          <w:sz w:val="24"/>
          <w:szCs w:val="24"/>
          <w:lang w:eastAsia="pt-BR"/>
        </w:rPr>
        <w:t xml:space="preserve">define como </w:t>
      </w:r>
      <w:r w:rsidRPr="004B1F0A">
        <w:rPr>
          <w:rFonts w:ascii="Times New Roman" w:eastAsia="Times New Roman" w:hAnsi="Times New Roman" w:cs="Times New Roman"/>
          <w:sz w:val="24"/>
          <w:szCs w:val="24"/>
          <w:lang w:eastAsia="pt-BR"/>
        </w:rPr>
        <w:t xml:space="preserve">experiências de </w:t>
      </w:r>
      <w:r w:rsidRPr="004B1F0A">
        <w:rPr>
          <w:rFonts w:ascii="Times New Roman" w:eastAsia="Times New Roman" w:hAnsi="Times New Roman" w:cs="Times New Roman"/>
          <w:i/>
          <w:iCs/>
          <w:sz w:val="24"/>
          <w:szCs w:val="24"/>
          <w:lang w:eastAsia="pt-BR"/>
        </w:rPr>
        <w:t>desengajamento social</w:t>
      </w:r>
      <w:r w:rsidRPr="004B1F0A">
        <w:rPr>
          <w:rFonts w:ascii="Times New Roman" w:eastAsia="Times New Roman" w:hAnsi="Times New Roman" w:cs="Times New Roman"/>
          <w:sz w:val="24"/>
          <w:szCs w:val="24"/>
          <w:lang w:eastAsia="pt-BR"/>
        </w:rPr>
        <w:t xml:space="preserve">. Desengajamento social que decorre da condição de falta de garantias, de incertezas e de inseguranças que caracteriza a experiência de trabalho e de vida de parcelas significativas </w:t>
      </w:r>
      <w:r>
        <w:rPr>
          <w:rFonts w:ascii="Times New Roman" w:eastAsia="Times New Roman" w:hAnsi="Times New Roman" w:cs="Times New Roman"/>
          <w:sz w:val="24"/>
          <w:szCs w:val="24"/>
          <w:lang w:eastAsia="pt-BR"/>
        </w:rPr>
        <w:t xml:space="preserve">trabalhadores na atualidade. </w:t>
      </w:r>
      <w:r w:rsidRPr="004B1F0A">
        <w:rPr>
          <w:rFonts w:ascii="Times New Roman" w:eastAsia="Times New Roman" w:hAnsi="Times New Roman" w:cs="Times New Roman"/>
          <w:sz w:val="24"/>
          <w:szCs w:val="24"/>
          <w:lang w:eastAsia="pt-BR"/>
        </w:rPr>
        <w:t>Uma condição que alcança</w:t>
      </w:r>
      <w:r>
        <w:rPr>
          <w:rFonts w:ascii="Times New Roman" w:eastAsia="Times New Roman" w:hAnsi="Times New Roman" w:cs="Times New Roman"/>
          <w:sz w:val="24"/>
          <w:szCs w:val="24"/>
          <w:lang w:eastAsia="pt-BR"/>
        </w:rPr>
        <w:t xml:space="preserve"> </w:t>
      </w:r>
      <w:r w:rsidRPr="004B1F0A">
        <w:rPr>
          <w:rFonts w:ascii="Times New Roman" w:eastAsia="Times New Roman" w:hAnsi="Times New Roman" w:cs="Times New Roman"/>
          <w:sz w:val="24"/>
          <w:szCs w:val="24"/>
          <w:lang w:eastAsia="pt-BR"/>
        </w:rPr>
        <w:t xml:space="preserve">um número cada vez maior de pessoas que vivem do trabalho, mas que não se resume </w:t>
      </w:r>
      <w:r>
        <w:rPr>
          <w:rFonts w:ascii="Times New Roman" w:eastAsia="Times New Roman" w:hAnsi="Times New Roman" w:cs="Times New Roman"/>
          <w:sz w:val="24"/>
          <w:szCs w:val="24"/>
          <w:lang w:eastAsia="pt-BR"/>
        </w:rPr>
        <w:t xml:space="preserve">àquelas que já se encontram </w:t>
      </w:r>
      <w:r w:rsidRPr="004B1F0A">
        <w:rPr>
          <w:rFonts w:ascii="Times New Roman" w:eastAsia="Times New Roman" w:hAnsi="Times New Roman" w:cs="Times New Roman"/>
          <w:sz w:val="24"/>
          <w:szCs w:val="24"/>
          <w:lang w:eastAsia="pt-BR"/>
        </w:rPr>
        <w:t xml:space="preserve">em situação de precarização, pois, como propõe Zygmunt </w:t>
      </w:r>
      <w:proofErr w:type="spellStart"/>
      <w:r w:rsidRPr="004B1F0A">
        <w:rPr>
          <w:rFonts w:ascii="Times New Roman" w:eastAsia="Times New Roman" w:hAnsi="Times New Roman" w:cs="Times New Roman"/>
          <w:sz w:val="24"/>
          <w:szCs w:val="24"/>
          <w:lang w:eastAsia="pt-BR"/>
        </w:rPr>
        <w:t>Bauman</w:t>
      </w:r>
      <w:proofErr w:type="spellEnd"/>
      <w:r w:rsidRPr="004B1F0A">
        <w:rPr>
          <w:rFonts w:ascii="Times New Roman" w:eastAsia="Times New Roman" w:hAnsi="Times New Roman" w:cs="Times New Roman"/>
          <w:sz w:val="24"/>
          <w:szCs w:val="24"/>
          <w:lang w:eastAsia="pt-BR"/>
        </w:rPr>
        <w:t>:</w:t>
      </w:r>
    </w:p>
    <w:p w14:paraId="5CAFBD2B" w14:textId="77777777" w:rsidR="002D1B21" w:rsidRPr="004B1F0A" w:rsidRDefault="002D1B21" w:rsidP="002D1B21">
      <w:pPr>
        <w:spacing w:after="0" w:line="240" w:lineRule="auto"/>
        <w:ind w:left="2268"/>
        <w:jc w:val="both"/>
        <w:rPr>
          <w:rFonts w:ascii="Times New Roman" w:eastAsia="Times New Roman" w:hAnsi="Times New Roman" w:cs="Times New Roman"/>
          <w:sz w:val="20"/>
          <w:szCs w:val="20"/>
          <w:lang w:eastAsia="pt-BR"/>
        </w:rPr>
      </w:pPr>
      <w:r w:rsidRPr="004B1F0A">
        <w:rPr>
          <w:rFonts w:ascii="Times New Roman" w:eastAsia="Times New Roman" w:hAnsi="Times New Roman" w:cs="Times New Roman"/>
          <w:sz w:val="20"/>
          <w:szCs w:val="20"/>
          <w:lang w:eastAsia="pt-BR"/>
        </w:rPr>
        <w:t>Quão frágeis e incertas se tornaram as vidas daqueles já dispensáveis como resultado de sua dispensabilidade não é muito difícil de imaginar. A questão é, porém, que – pelo menos psicologicamente – todos os outros também são afetados, ainda que por enquanto apenas obliquamente. No mundo do desemprego estrutural ninguém pode se sentir verdadeiramente seguro. [...].</w:t>
      </w:r>
      <w:r>
        <w:rPr>
          <w:rFonts w:ascii="Times New Roman" w:eastAsia="Times New Roman" w:hAnsi="Times New Roman" w:cs="Times New Roman"/>
          <w:sz w:val="20"/>
          <w:szCs w:val="20"/>
          <w:lang w:eastAsia="pt-BR"/>
        </w:rPr>
        <w:t xml:space="preserve"> </w:t>
      </w:r>
      <w:r w:rsidRPr="004B1F0A">
        <w:rPr>
          <w:rFonts w:ascii="Times New Roman" w:eastAsia="Times New Roman" w:hAnsi="Times New Roman" w:cs="Times New Roman"/>
          <w:sz w:val="20"/>
          <w:szCs w:val="20"/>
          <w:lang w:eastAsia="pt-BR"/>
        </w:rPr>
        <w:t>‘Flexibilidade’ é a palavra do dia. Ela anuncia empregos sem segurança, compromissos ou direitos, que oferecem apenas contratos a prazo fixo ou renováveis, demissão sem aviso prévio e nenhum direito à compensação [...]. (BAUMAN, 2001, p. 185).</w:t>
      </w:r>
    </w:p>
    <w:p w14:paraId="5CF90B9D" w14:textId="77777777" w:rsidR="002D1B21" w:rsidRDefault="002D1B21" w:rsidP="002D1B21">
      <w:pPr>
        <w:spacing w:after="0" w:line="360" w:lineRule="auto"/>
        <w:ind w:firstLine="709"/>
        <w:jc w:val="both"/>
        <w:rPr>
          <w:rFonts w:ascii="Times New Roman" w:eastAsia="Times New Roman" w:hAnsi="Times New Roman" w:cs="Times New Roman"/>
          <w:sz w:val="24"/>
          <w:szCs w:val="24"/>
          <w:lang w:eastAsia="pt-BR"/>
        </w:rPr>
      </w:pPr>
    </w:p>
    <w:p w14:paraId="593F5C93" w14:textId="77777777" w:rsidR="002D1B21" w:rsidRDefault="002D1B21" w:rsidP="002D1B21">
      <w:pPr>
        <w:spacing w:after="0" w:line="360" w:lineRule="auto"/>
        <w:ind w:firstLine="709"/>
        <w:jc w:val="both"/>
        <w:rPr>
          <w:rFonts w:ascii="Times New Roman" w:eastAsia="Times New Roman" w:hAnsi="Times New Roman" w:cs="Times New Roman"/>
          <w:sz w:val="24"/>
          <w:szCs w:val="24"/>
          <w:lang w:eastAsia="pt-BR"/>
        </w:rPr>
      </w:pPr>
      <w:r w:rsidRPr="004B1F0A">
        <w:rPr>
          <w:rFonts w:ascii="Times New Roman" w:eastAsia="Times New Roman" w:hAnsi="Times New Roman" w:cs="Times New Roman"/>
          <w:sz w:val="24"/>
          <w:szCs w:val="24"/>
          <w:lang w:eastAsia="pt-BR"/>
        </w:rPr>
        <w:t xml:space="preserve">Essa é a condição de trabalho e de existência que, como indica </w:t>
      </w:r>
      <w:proofErr w:type="spellStart"/>
      <w:r w:rsidRPr="004B1F0A">
        <w:rPr>
          <w:rFonts w:ascii="Times New Roman" w:eastAsia="Times New Roman" w:hAnsi="Times New Roman" w:cs="Times New Roman"/>
          <w:sz w:val="24"/>
          <w:szCs w:val="24"/>
          <w:lang w:eastAsia="pt-BR"/>
        </w:rPr>
        <w:t>Bauman</w:t>
      </w:r>
      <w:proofErr w:type="spellEnd"/>
      <w:r w:rsidRPr="004B1F0A">
        <w:rPr>
          <w:rFonts w:ascii="Times New Roman" w:eastAsia="Times New Roman" w:hAnsi="Times New Roman" w:cs="Times New Roman"/>
          <w:sz w:val="24"/>
          <w:szCs w:val="24"/>
          <w:lang w:eastAsia="pt-BR"/>
        </w:rPr>
        <w:t>, tende a levar homens e mulheres a perceber</w:t>
      </w:r>
      <w:r>
        <w:rPr>
          <w:rFonts w:ascii="Times New Roman" w:eastAsia="Times New Roman" w:hAnsi="Times New Roman" w:cs="Times New Roman"/>
          <w:sz w:val="24"/>
          <w:szCs w:val="24"/>
          <w:lang w:eastAsia="pt-BR"/>
        </w:rPr>
        <w:t>em</w:t>
      </w:r>
      <w:r w:rsidRPr="004B1F0A">
        <w:rPr>
          <w:rFonts w:ascii="Times New Roman" w:eastAsia="Times New Roman" w:hAnsi="Times New Roman" w:cs="Times New Roman"/>
          <w:sz w:val="24"/>
          <w:szCs w:val="24"/>
          <w:lang w:eastAsia="pt-BR"/>
        </w:rPr>
        <w:t xml:space="preserve"> o mundo </w:t>
      </w:r>
      <w:r>
        <w:rPr>
          <w:rFonts w:ascii="Times New Roman" w:eastAsia="Times New Roman" w:hAnsi="Times New Roman" w:cs="Times New Roman"/>
          <w:sz w:val="24"/>
          <w:szCs w:val="24"/>
          <w:lang w:eastAsia="pt-BR"/>
        </w:rPr>
        <w:t>“</w:t>
      </w:r>
      <w:r w:rsidRPr="004B1F0A">
        <w:rPr>
          <w:rFonts w:ascii="Times New Roman" w:eastAsia="Times New Roman" w:hAnsi="Times New Roman" w:cs="Times New Roman"/>
          <w:sz w:val="24"/>
          <w:szCs w:val="24"/>
          <w:lang w:eastAsia="pt-BR"/>
        </w:rPr>
        <w:t xml:space="preserve">como um contêiner cheio de objetos </w:t>
      </w:r>
      <w:r w:rsidRPr="004B1F0A">
        <w:rPr>
          <w:rFonts w:ascii="Times New Roman" w:eastAsia="Times New Roman" w:hAnsi="Times New Roman" w:cs="Times New Roman"/>
          <w:i/>
          <w:iCs/>
          <w:sz w:val="24"/>
          <w:szCs w:val="24"/>
          <w:lang w:eastAsia="pt-BR"/>
        </w:rPr>
        <w:t>descartáveis</w:t>
      </w:r>
      <w:r w:rsidRPr="004B1F0A">
        <w:rPr>
          <w:rFonts w:ascii="Times New Roman" w:eastAsia="Times New Roman" w:hAnsi="Times New Roman" w:cs="Times New Roman"/>
          <w:sz w:val="24"/>
          <w:szCs w:val="24"/>
          <w:lang w:eastAsia="pt-BR"/>
        </w:rPr>
        <w:t xml:space="preserve"> [...] – inclusive os seres humanos” (BAUMAN, 2001, p. 186. Grifos no original), impulsionando a valorização do “agora” como estratégia de vida e a promoção do “enfraquecimento e decomposição dos laços humanos, das comunidades e das parcerias” (BAUMAN, 2001, p. 187). Uma experiência existencial que tende a corroer e “autoperpetuar a falta de confiança” das pessoas em relação a elas mesmas, nos outros e nas instituições (BAUMAN, 2001, p. 189-90). É nesse contexto histórico de “flexibilidade” que as experiências das pessoas são minadas por uma condição marcada por incertezas e ansiedades, quando a possibilidade de não encontrar uma ocupação, ou encontrar uma ocupação </w:t>
      </w:r>
      <w:r>
        <w:rPr>
          <w:rFonts w:ascii="Times New Roman" w:eastAsia="Times New Roman" w:hAnsi="Times New Roman" w:cs="Times New Roman"/>
          <w:sz w:val="24"/>
          <w:szCs w:val="24"/>
          <w:lang w:eastAsia="pt-BR"/>
        </w:rPr>
        <w:t xml:space="preserve">vulnerável, </w:t>
      </w:r>
      <w:r w:rsidRPr="004B1F0A">
        <w:rPr>
          <w:rFonts w:ascii="Times New Roman" w:eastAsia="Times New Roman" w:hAnsi="Times New Roman" w:cs="Times New Roman"/>
          <w:sz w:val="24"/>
          <w:szCs w:val="24"/>
          <w:lang w:eastAsia="pt-BR"/>
        </w:rPr>
        <w:t>sem garantias, não permite a criação de tempos, nos diferentes espaços das relações sociais, para estabelecer confiança em si, confiança nos outros, construir comunidades, estabelecer projetos de vida de médio e longo prazos.</w:t>
      </w:r>
    </w:p>
    <w:p w14:paraId="6ECF6BBC" w14:textId="77777777" w:rsidR="002D1B21" w:rsidRDefault="002D1B21" w:rsidP="002D1B21">
      <w:pPr>
        <w:spacing w:after="0" w:line="360" w:lineRule="auto"/>
        <w:ind w:firstLine="709"/>
        <w:jc w:val="both"/>
        <w:rPr>
          <w:rFonts w:ascii="Times New Roman" w:hAnsi="Times New Roman" w:cs="Times New Roman"/>
          <w:sz w:val="24"/>
          <w:szCs w:val="24"/>
        </w:rPr>
      </w:pPr>
      <w:r w:rsidRPr="004B1F0A">
        <w:rPr>
          <w:rFonts w:ascii="Times New Roman" w:hAnsi="Times New Roman" w:cs="Times New Roman"/>
          <w:sz w:val="24"/>
          <w:szCs w:val="24"/>
        </w:rPr>
        <w:t xml:space="preserve">Trabalhadores que vivenciam essas experiências de precarização têm em suas trajetórias profissionais a perda de direitos, </w:t>
      </w:r>
      <w:r>
        <w:rPr>
          <w:rFonts w:ascii="Times New Roman" w:hAnsi="Times New Roman" w:cs="Times New Roman"/>
          <w:sz w:val="24"/>
          <w:szCs w:val="24"/>
        </w:rPr>
        <w:t xml:space="preserve">as </w:t>
      </w:r>
      <w:r w:rsidRPr="004B1F0A">
        <w:rPr>
          <w:rFonts w:ascii="Times New Roman" w:hAnsi="Times New Roman" w:cs="Times New Roman"/>
          <w:sz w:val="24"/>
          <w:szCs w:val="24"/>
        </w:rPr>
        <w:t xml:space="preserve">remunerações comprometidas, </w:t>
      </w:r>
      <w:r>
        <w:rPr>
          <w:rFonts w:ascii="Times New Roman" w:hAnsi="Times New Roman" w:cs="Times New Roman"/>
          <w:sz w:val="24"/>
          <w:szCs w:val="24"/>
        </w:rPr>
        <w:t xml:space="preserve">a </w:t>
      </w:r>
      <w:r w:rsidRPr="004B1F0A">
        <w:rPr>
          <w:rFonts w:ascii="Times New Roman" w:hAnsi="Times New Roman" w:cs="Times New Roman"/>
          <w:sz w:val="24"/>
          <w:szCs w:val="24"/>
        </w:rPr>
        <w:t>efemeridade nas formas de inserção e, mesmo, nas condições de trabalho. É importante registar, nesse sentido</w:t>
      </w:r>
      <w:r>
        <w:rPr>
          <w:rFonts w:ascii="Times New Roman" w:hAnsi="Times New Roman" w:cs="Times New Roman"/>
          <w:sz w:val="24"/>
          <w:szCs w:val="24"/>
        </w:rPr>
        <w:t xml:space="preserve"> e no caso brasileiro, </w:t>
      </w:r>
      <w:r w:rsidRPr="004B1F0A">
        <w:rPr>
          <w:rFonts w:ascii="Times New Roman" w:hAnsi="Times New Roman" w:cs="Times New Roman"/>
          <w:sz w:val="24"/>
          <w:szCs w:val="24"/>
        </w:rPr>
        <w:t xml:space="preserve">pelo simbolismo que representa, que a reforma trabalhista aprovada no </w:t>
      </w:r>
      <w:r>
        <w:rPr>
          <w:rFonts w:ascii="Times New Roman" w:hAnsi="Times New Roman" w:cs="Times New Roman"/>
          <w:sz w:val="24"/>
          <w:szCs w:val="24"/>
        </w:rPr>
        <w:t xml:space="preserve">País </w:t>
      </w:r>
      <w:r w:rsidRPr="004B1F0A">
        <w:rPr>
          <w:rFonts w:ascii="Times New Roman" w:hAnsi="Times New Roman" w:cs="Times New Roman"/>
          <w:sz w:val="24"/>
          <w:szCs w:val="24"/>
        </w:rPr>
        <w:t xml:space="preserve">em 2017 </w:t>
      </w:r>
      <w:r w:rsidRPr="004B1F0A">
        <w:rPr>
          <w:rFonts w:ascii="Times New Roman" w:hAnsi="Times New Roman" w:cs="Times New Roman"/>
          <w:sz w:val="24"/>
          <w:szCs w:val="24"/>
        </w:rPr>
        <w:lastRenderedPageBreak/>
        <w:t>tornou legal o “trabalho intermitente”,</w:t>
      </w:r>
      <w:r w:rsidRPr="004B1F0A">
        <w:rPr>
          <w:rStyle w:val="Caracteresdenotaderodap"/>
          <w:rFonts w:ascii="Times New Roman" w:hAnsi="Times New Roman" w:cs="Times New Roman"/>
          <w:sz w:val="24"/>
          <w:szCs w:val="24"/>
        </w:rPr>
        <w:footnoteReference w:id="3"/>
      </w:r>
      <w:r w:rsidRPr="004B1F0A">
        <w:rPr>
          <w:rFonts w:ascii="Times New Roman" w:hAnsi="Times New Roman" w:cs="Times New Roman"/>
          <w:sz w:val="24"/>
          <w:szCs w:val="24"/>
        </w:rPr>
        <w:t xml:space="preserve"> um tipo de </w:t>
      </w:r>
      <w:r>
        <w:rPr>
          <w:rFonts w:ascii="Times New Roman" w:hAnsi="Times New Roman" w:cs="Times New Roman"/>
          <w:sz w:val="24"/>
          <w:szCs w:val="24"/>
        </w:rPr>
        <w:t xml:space="preserve">trabalho </w:t>
      </w:r>
      <w:r w:rsidRPr="004B1F0A">
        <w:rPr>
          <w:rFonts w:ascii="Times New Roman" w:hAnsi="Times New Roman" w:cs="Times New Roman"/>
          <w:sz w:val="24"/>
          <w:szCs w:val="24"/>
        </w:rPr>
        <w:t xml:space="preserve">que, como enfatizado por István </w:t>
      </w:r>
      <w:proofErr w:type="spellStart"/>
      <w:r w:rsidRPr="004B1F0A">
        <w:rPr>
          <w:rFonts w:ascii="Times New Roman" w:hAnsi="Times New Roman" w:cs="Times New Roman"/>
          <w:sz w:val="24"/>
          <w:szCs w:val="24"/>
        </w:rPr>
        <w:t>Mészáros</w:t>
      </w:r>
      <w:proofErr w:type="spellEnd"/>
      <w:r w:rsidRPr="004B1F0A">
        <w:rPr>
          <w:rFonts w:ascii="Times New Roman" w:hAnsi="Times New Roman" w:cs="Times New Roman"/>
          <w:sz w:val="24"/>
          <w:szCs w:val="24"/>
        </w:rPr>
        <w:t>, torna o trabalhador um indivíduo disponível para submissão a diferentes horários de trabalho</w:t>
      </w:r>
      <w:r>
        <w:rPr>
          <w:rFonts w:ascii="Times New Roman" w:hAnsi="Times New Roman" w:cs="Times New Roman"/>
          <w:sz w:val="24"/>
          <w:szCs w:val="24"/>
        </w:rPr>
        <w:t xml:space="preserve"> (MÉSZÁROS, 2014)</w:t>
      </w:r>
      <w:r w:rsidRPr="004B1F0A">
        <w:rPr>
          <w:rFonts w:ascii="Times New Roman" w:hAnsi="Times New Roman" w:cs="Times New Roman"/>
          <w:sz w:val="24"/>
          <w:szCs w:val="24"/>
        </w:rPr>
        <w:t>. A descontinuidade no trabalho, a efemeridade nas experiências de trabalho, a fragilidade nos laços sociais estabelecidos nas comunidades de trabalho, a insegurança quanto às novas formas de inserção no mercado de trabalho, as dificuldades de planejamento a médio e longo prazos, são condições existenciais que se tornam cada vez mais próximas não somente desses trabalhadores, mas de todas as pessoas que vivem do trabalho.</w:t>
      </w:r>
    </w:p>
    <w:p w14:paraId="17C0C596" w14:textId="77777777" w:rsidR="002D1B21" w:rsidRDefault="002D1B21">
      <w:pPr>
        <w:spacing w:after="0" w:line="240" w:lineRule="auto"/>
        <w:ind w:firstLine="708"/>
        <w:jc w:val="both"/>
        <w:rPr>
          <w:rFonts w:ascii="Times New Roman" w:hAnsi="Times New Roman" w:cs="Times New Roman"/>
          <w:sz w:val="24"/>
          <w:szCs w:val="24"/>
        </w:rPr>
      </w:pPr>
    </w:p>
    <w:p w14:paraId="7917BC1D" w14:textId="77777777" w:rsidR="00D26EB3" w:rsidRDefault="00D26EB3">
      <w:pPr>
        <w:spacing w:after="0" w:line="240" w:lineRule="auto"/>
        <w:jc w:val="both"/>
        <w:rPr>
          <w:rFonts w:ascii="Times New Roman" w:hAnsi="Times New Roman" w:cs="Times New Roman"/>
          <w:sz w:val="24"/>
          <w:szCs w:val="24"/>
        </w:rPr>
      </w:pPr>
    </w:p>
    <w:p w14:paraId="1E989142" w14:textId="77777777" w:rsidR="00D26EB3" w:rsidRDefault="00200F30">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4 RESULTADOS E DISCUSSÕES </w:t>
      </w:r>
    </w:p>
    <w:p w14:paraId="43F05575" w14:textId="77777777" w:rsidR="002D1B21" w:rsidRDefault="002D1B21">
      <w:pPr>
        <w:spacing w:after="0" w:line="240" w:lineRule="auto"/>
        <w:ind w:firstLine="708"/>
        <w:jc w:val="both"/>
        <w:rPr>
          <w:rFonts w:ascii="Times New Roman" w:hAnsi="Times New Roman" w:cs="Times New Roman"/>
          <w:sz w:val="24"/>
          <w:szCs w:val="24"/>
        </w:rPr>
      </w:pPr>
    </w:p>
    <w:p w14:paraId="6478CF25" w14:textId="0660C984" w:rsidR="008B168B" w:rsidRPr="008B168B" w:rsidRDefault="008B168B" w:rsidP="008B168B">
      <w:pPr>
        <w:spacing w:after="0" w:line="360" w:lineRule="auto"/>
        <w:jc w:val="both"/>
        <w:rPr>
          <w:rFonts w:ascii="Times New Roman" w:hAnsi="Times New Roman" w:cs="Times New Roman"/>
          <w:b/>
          <w:bCs/>
          <w:sz w:val="24"/>
          <w:szCs w:val="24"/>
          <w:shd w:val="clear" w:color="auto" w:fill="FFFFFF"/>
        </w:rPr>
      </w:pPr>
      <w:r w:rsidRPr="008B168B">
        <w:rPr>
          <w:rFonts w:ascii="Times New Roman" w:hAnsi="Times New Roman" w:cs="Times New Roman"/>
          <w:b/>
          <w:bCs/>
          <w:sz w:val="24"/>
          <w:szCs w:val="24"/>
          <w:shd w:val="clear" w:color="auto" w:fill="FFFFFF"/>
        </w:rPr>
        <w:t>4</w:t>
      </w:r>
      <w:r w:rsidRPr="008B168B">
        <w:rPr>
          <w:rFonts w:ascii="Times New Roman" w:hAnsi="Times New Roman" w:cs="Times New Roman"/>
          <w:b/>
          <w:bCs/>
          <w:sz w:val="24"/>
          <w:szCs w:val="24"/>
          <w:shd w:val="clear" w:color="auto" w:fill="FFFFFF"/>
        </w:rPr>
        <w:t>.1 A dinâmica de admissões e de desligamentos no período entre 2018 e 2021.</w:t>
      </w:r>
    </w:p>
    <w:p w14:paraId="5C2DAD96" w14:textId="63FE330E" w:rsidR="002D1B21" w:rsidRDefault="002D1B21" w:rsidP="002D1B21">
      <w:pPr>
        <w:spacing w:after="0" w:line="360" w:lineRule="auto"/>
        <w:ind w:firstLine="709"/>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Diferenças importantes entre os mercados de trabalho das três cidades</w:t>
      </w:r>
      <w:r w:rsidR="008B168B">
        <w:rPr>
          <w:rFonts w:ascii="Times New Roman" w:hAnsi="Times New Roman" w:cs="Times New Roman"/>
          <w:sz w:val="24"/>
          <w:szCs w:val="24"/>
          <w:shd w:val="clear" w:color="auto" w:fill="FFFFFF"/>
        </w:rPr>
        <w:t xml:space="preserve"> investigadas (Caxias do Sul, Santa Cruz do Sul e Passo Fundo) </w:t>
      </w:r>
      <w:r>
        <w:rPr>
          <w:rFonts w:ascii="Times New Roman" w:hAnsi="Times New Roman" w:cs="Times New Roman"/>
          <w:sz w:val="24"/>
          <w:szCs w:val="24"/>
          <w:shd w:val="clear" w:color="auto" w:fill="FFFFFF"/>
        </w:rPr>
        <w:t>podem ser observadas na distribuição dos empregos formais entre os diferentes setores econômicos. Como pode ser observado no quadro a seguir, Caxias do Sul se destaca pela significativa participação da indústria de transformação no total de empregos formais, com presença também importante dos empregos vinculados às atividades de serviços. Em Passo Fundo e em Santa Cruz do Sul, porém, são as atividades de serviços que têm maior importância; ainda que, em Passo Fundo, as atividades vinculadas ao comércio compreendam 31,2% dos empregos formais e que, em Santa Cruz do Sul, 30% desses empregos estejam vinculados às atividades industriais (Quadro 01).</w:t>
      </w:r>
    </w:p>
    <w:p w14:paraId="36E4DE3E" w14:textId="77777777" w:rsidR="008B168B" w:rsidRDefault="008B168B" w:rsidP="002D1B21">
      <w:pPr>
        <w:spacing w:before="120" w:after="0" w:line="360" w:lineRule="auto"/>
        <w:jc w:val="center"/>
        <w:rPr>
          <w:rFonts w:ascii="Times New Roman" w:hAnsi="Times New Roman" w:cs="Times New Roman"/>
          <w:b/>
          <w:bCs/>
          <w:sz w:val="24"/>
          <w:szCs w:val="24"/>
        </w:rPr>
      </w:pPr>
    </w:p>
    <w:p w14:paraId="7043F5E0" w14:textId="77777777" w:rsidR="008B168B" w:rsidRDefault="008B168B" w:rsidP="002D1B21">
      <w:pPr>
        <w:spacing w:before="120" w:after="0" w:line="360" w:lineRule="auto"/>
        <w:jc w:val="center"/>
        <w:rPr>
          <w:rFonts w:ascii="Times New Roman" w:hAnsi="Times New Roman" w:cs="Times New Roman"/>
          <w:b/>
          <w:bCs/>
          <w:sz w:val="24"/>
          <w:szCs w:val="24"/>
        </w:rPr>
      </w:pPr>
    </w:p>
    <w:p w14:paraId="7F23BCDA" w14:textId="77777777" w:rsidR="008B168B" w:rsidRDefault="008B168B" w:rsidP="002D1B21">
      <w:pPr>
        <w:spacing w:before="120" w:after="0" w:line="360" w:lineRule="auto"/>
        <w:jc w:val="center"/>
        <w:rPr>
          <w:rFonts w:ascii="Times New Roman" w:hAnsi="Times New Roman" w:cs="Times New Roman"/>
          <w:b/>
          <w:bCs/>
          <w:sz w:val="24"/>
          <w:szCs w:val="24"/>
        </w:rPr>
      </w:pPr>
    </w:p>
    <w:p w14:paraId="3D00BE02" w14:textId="77777777" w:rsidR="008B168B" w:rsidRDefault="008B168B" w:rsidP="002D1B21">
      <w:pPr>
        <w:spacing w:before="120" w:after="0" w:line="360" w:lineRule="auto"/>
        <w:jc w:val="center"/>
        <w:rPr>
          <w:rFonts w:ascii="Times New Roman" w:hAnsi="Times New Roman" w:cs="Times New Roman"/>
          <w:b/>
          <w:bCs/>
          <w:sz w:val="24"/>
          <w:szCs w:val="24"/>
        </w:rPr>
      </w:pPr>
    </w:p>
    <w:p w14:paraId="5F694D8C" w14:textId="19110530" w:rsidR="002D1B21" w:rsidRDefault="002D1B21" w:rsidP="002D1B21">
      <w:pPr>
        <w:spacing w:before="120" w:after="0" w:line="360" w:lineRule="auto"/>
        <w:jc w:val="center"/>
        <w:rPr>
          <w:rFonts w:ascii="Times New Roman" w:hAnsi="Times New Roman" w:cs="Times New Roman"/>
          <w:b/>
          <w:bCs/>
          <w:sz w:val="24"/>
          <w:szCs w:val="24"/>
        </w:rPr>
      </w:pPr>
      <w:r w:rsidRPr="00CF462F">
        <w:rPr>
          <w:rFonts w:ascii="Times New Roman" w:hAnsi="Times New Roman" w:cs="Times New Roman"/>
          <w:b/>
          <w:bCs/>
          <w:sz w:val="24"/>
          <w:szCs w:val="24"/>
        </w:rPr>
        <w:lastRenderedPageBreak/>
        <w:t>Q</w:t>
      </w:r>
      <w:r>
        <w:rPr>
          <w:rFonts w:ascii="Times New Roman" w:hAnsi="Times New Roman" w:cs="Times New Roman"/>
          <w:b/>
          <w:bCs/>
          <w:sz w:val="24"/>
          <w:szCs w:val="24"/>
        </w:rPr>
        <w:t xml:space="preserve">UADRO </w:t>
      </w:r>
      <w:r w:rsidRPr="00CF462F">
        <w:rPr>
          <w:rFonts w:ascii="Times New Roman" w:hAnsi="Times New Roman" w:cs="Times New Roman"/>
          <w:b/>
          <w:bCs/>
          <w:sz w:val="24"/>
          <w:szCs w:val="24"/>
        </w:rPr>
        <w:t xml:space="preserve">01 – </w:t>
      </w:r>
      <w:r>
        <w:rPr>
          <w:rFonts w:ascii="Times New Roman" w:hAnsi="Times New Roman" w:cs="Times New Roman"/>
          <w:b/>
          <w:bCs/>
          <w:sz w:val="24"/>
          <w:szCs w:val="24"/>
        </w:rPr>
        <w:t>E</w:t>
      </w:r>
      <w:r w:rsidRPr="00CF462F">
        <w:rPr>
          <w:rFonts w:ascii="Times New Roman" w:hAnsi="Times New Roman" w:cs="Times New Roman"/>
          <w:b/>
          <w:bCs/>
          <w:sz w:val="24"/>
          <w:szCs w:val="24"/>
        </w:rPr>
        <w:t xml:space="preserve">mpregos formais em </w:t>
      </w:r>
      <w:r>
        <w:rPr>
          <w:rFonts w:ascii="Times New Roman" w:hAnsi="Times New Roman" w:cs="Times New Roman"/>
          <w:b/>
          <w:bCs/>
          <w:sz w:val="24"/>
          <w:szCs w:val="24"/>
        </w:rPr>
        <w:t xml:space="preserve">Caxias do Sul, </w:t>
      </w:r>
      <w:r w:rsidRPr="00CF462F">
        <w:rPr>
          <w:rFonts w:ascii="Times New Roman" w:hAnsi="Times New Roman" w:cs="Times New Roman"/>
          <w:b/>
          <w:bCs/>
          <w:sz w:val="24"/>
          <w:szCs w:val="24"/>
        </w:rPr>
        <w:t>Passo Fundo</w:t>
      </w:r>
      <w:r>
        <w:rPr>
          <w:rFonts w:ascii="Times New Roman" w:hAnsi="Times New Roman" w:cs="Times New Roman"/>
          <w:b/>
          <w:bCs/>
          <w:sz w:val="24"/>
          <w:szCs w:val="24"/>
        </w:rPr>
        <w:t xml:space="preserve"> e Santa Cruz do Sul, </w:t>
      </w:r>
      <w:r w:rsidRPr="00CF462F">
        <w:rPr>
          <w:rFonts w:ascii="Times New Roman" w:hAnsi="Times New Roman" w:cs="Times New Roman"/>
          <w:b/>
          <w:bCs/>
          <w:sz w:val="24"/>
          <w:szCs w:val="24"/>
        </w:rPr>
        <w:t>por participação dos setores econômicos (</w:t>
      </w:r>
      <w:r>
        <w:rPr>
          <w:rFonts w:ascii="Times New Roman" w:hAnsi="Times New Roman" w:cs="Times New Roman"/>
          <w:b/>
          <w:bCs/>
          <w:sz w:val="24"/>
          <w:szCs w:val="24"/>
        </w:rPr>
        <w:t>agosto de 2021).</w:t>
      </w:r>
    </w:p>
    <w:tbl>
      <w:tblPr>
        <w:tblStyle w:val="Tabelacomgrade"/>
        <w:tblW w:w="0" w:type="auto"/>
        <w:tblLook w:val="04A0" w:firstRow="1" w:lastRow="0" w:firstColumn="1" w:lastColumn="0" w:noHBand="0" w:noVBand="1"/>
      </w:tblPr>
      <w:tblGrid>
        <w:gridCol w:w="3092"/>
        <w:gridCol w:w="943"/>
        <w:gridCol w:w="943"/>
        <w:gridCol w:w="845"/>
        <w:gridCol w:w="845"/>
        <w:gridCol w:w="913"/>
        <w:gridCol w:w="913"/>
      </w:tblGrid>
      <w:tr w:rsidR="002D1B21" w14:paraId="77F147F6" w14:textId="77777777" w:rsidTr="003E6FA5">
        <w:trPr>
          <w:trHeight w:val="323"/>
        </w:trPr>
        <w:tc>
          <w:tcPr>
            <w:tcW w:w="3092" w:type="dxa"/>
            <w:vMerge w:val="restart"/>
          </w:tcPr>
          <w:p w14:paraId="65D0EFF0" w14:textId="77777777" w:rsidR="002D1B21" w:rsidRPr="00CF462F" w:rsidRDefault="002D1B21" w:rsidP="00582981">
            <w:pPr>
              <w:spacing w:after="0"/>
              <w:jc w:val="both"/>
              <w:rPr>
                <w:rFonts w:ascii="Times New Roman" w:hAnsi="Times New Roman" w:cs="Times New Roman"/>
                <w:sz w:val="20"/>
                <w:szCs w:val="20"/>
              </w:rPr>
            </w:pPr>
            <w:r w:rsidRPr="00CF462F">
              <w:rPr>
                <w:rFonts w:ascii="Times New Roman" w:hAnsi="Times New Roman" w:cs="Times New Roman"/>
                <w:sz w:val="20"/>
                <w:szCs w:val="20"/>
              </w:rPr>
              <w:t xml:space="preserve">                   </w:t>
            </w:r>
            <w:r>
              <w:rPr>
                <w:rFonts w:ascii="Times New Roman" w:hAnsi="Times New Roman" w:cs="Times New Roman"/>
                <w:sz w:val="20"/>
                <w:szCs w:val="20"/>
              </w:rPr>
              <w:t xml:space="preserve">  </w:t>
            </w:r>
            <w:r w:rsidRPr="00CF462F">
              <w:rPr>
                <w:rFonts w:ascii="Times New Roman" w:hAnsi="Times New Roman" w:cs="Times New Roman"/>
                <w:sz w:val="20"/>
                <w:szCs w:val="20"/>
              </w:rPr>
              <w:t xml:space="preserve"> Número de empregos </w:t>
            </w:r>
          </w:p>
          <w:p w14:paraId="1B91C29A" w14:textId="77777777" w:rsidR="002D1B21" w:rsidRPr="00CF462F" w:rsidRDefault="002D1B21" w:rsidP="00582981">
            <w:pPr>
              <w:spacing w:after="0"/>
              <w:jc w:val="both"/>
              <w:rPr>
                <w:rFonts w:ascii="Times New Roman" w:hAnsi="Times New Roman" w:cs="Times New Roman"/>
                <w:sz w:val="20"/>
                <w:szCs w:val="20"/>
              </w:rPr>
            </w:pPr>
            <w:r w:rsidRPr="00CF462F">
              <w:rPr>
                <w:rFonts w:ascii="Times New Roman" w:hAnsi="Times New Roman" w:cs="Times New Roman"/>
                <w:sz w:val="20"/>
                <w:szCs w:val="20"/>
              </w:rPr>
              <w:t>Setor econômico</w:t>
            </w:r>
          </w:p>
        </w:tc>
        <w:tc>
          <w:tcPr>
            <w:tcW w:w="1886" w:type="dxa"/>
            <w:gridSpan w:val="2"/>
          </w:tcPr>
          <w:p w14:paraId="41E33D73" w14:textId="77777777" w:rsidR="002D1B21" w:rsidRPr="00CF462F" w:rsidRDefault="002D1B21" w:rsidP="00582981">
            <w:pPr>
              <w:spacing w:after="0"/>
              <w:jc w:val="center"/>
              <w:rPr>
                <w:rFonts w:ascii="Times New Roman" w:hAnsi="Times New Roman" w:cs="Times New Roman"/>
                <w:sz w:val="20"/>
                <w:szCs w:val="20"/>
              </w:rPr>
            </w:pPr>
            <w:r>
              <w:rPr>
                <w:rFonts w:ascii="Times New Roman" w:hAnsi="Times New Roman" w:cs="Times New Roman"/>
                <w:sz w:val="20"/>
                <w:szCs w:val="20"/>
              </w:rPr>
              <w:t xml:space="preserve">Caxias do Sul </w:t>
            </w:r>
          </w:p>
        </w:tc>
        <w:tc>
          <w:tcPr>
            <w:tcW w:w="1690" w:type="dxa"/>
            <w:gridSpan w:val="2"/>
          </w:tcPr>
          <w:p w14:paraId="45B944C3" w14:textId="77777777" w:rsidR="002D1B21" w:rsidRDefault="002D1B21" w:rsidP="00582981">
            <w:pPr>
              <w:spacing w:after="0"/>
              <w:jc w:val="center"/>
              <w:rPr>
                <w:rFonts w:ascii="Times New Roman" w:hAnsi="Times New Roman" w:cs="Times New Roman"/>
                <w:sz w:val="20"/>
                <w:szCs w:val="20"/>
              </w:rPr>
            </w:pPr>
            <w:r>
              <w:rPr>
                <w:rFonts w:ascii="Times New Roman" w:hAnsi="Times New Roman" w:cs="Times New Roman"/>
                <w:sz w:val="20"/>
                <w:szCs w:val="20"/>
              </w:rPr>
              <w:t xml:space="preserve">Passo Fundo </w:t>
            </w:r>
          </w:p>
        </w:tc>
        <w:tc>
          <w:tcPr>
            <w:tcW w:w="1826" w:type="dxa"/>
            <w:gridSpan w:val="2"/>
          </w:tcPr>
          <w:p w14:paraId="6F8FBA77" w14:textId="77777777" w:rsidR="002D1B21" w:rsidRPr="00CF462F" w:rsidRDefault="002D1B21" w:rsidP="00582981">
            <w:pPr>
              <w:spacing w:after="0"/>
              <w:jc w:val="center"/>
              <w:rPr>
                <w:rFonts w:ascii="Times New Roman" w:hAnsi="Times New Roman" w:cs="Times New Roman"/>
                <w:sz w:val="20"/>
                <w:szCs w:val="20"/>
              </w:rPr>
            </w:pPr>
            <w:r>
              <w:rPr>
                <w:rFonts w:ascii="Times New Roman" w:hAnsi="Times New Roman" w:cs="Times New Roman"/>
                <w:sz w:val="20"/>
                <w:szCs w:val="20"/>
              </w:rPr>
              <w:t>Santa Cruz do Sul</w:t>
            </w:r>
          </w:p>
        </w:tc>
      </w:tr>
      <w:tr w:rsidR="002D1B21" w14:paraId="08DB2622" w14:textId="77777777" w:rsidTr="003E6FA5">
        <w:trPr>
          <w:trHeight w:val="322"/>
        </w:trPr>
        <w:tc>
          <w:tcPr>
            <w:tcW w:w="3092" w:type="dxa"/>
            <w:vMerge/>
          </w:tcPr>
          <w:p w14:paraId="7E629562" w14:textId="77777777" w:rsidR="002D1B21" w:rsidRPr="00CF462F" w:rsidRDefault="002D1B21" w:rsidP="00582981">
            <w:pPr>
              <w:spacing w:after="0"/>
              <w:jc w:val="both"/>
              <w:rPr>
                <w:rFonts w:ascii="Times New Roman" w:hAnsi="Times New Roman" w:cs="Times New Roman"/>
                <w:sz w:val="20"/>
                <w:szCs w:val="20"/>
              </w:rPr>
            </w:pPr>
          </w:p>
        </w:tc>
        <w:tc>
          <w:tcPr>
            <w:tcW w:w="943" w:type="dxa"/>
          </w:tcPr>
          <w:p w14:paraId="2709DBE5" w14:textId="77777777" w:rsidR="002D1B21" w:rsidRDefault="002D1B21" w:rsidP="00582981">
            <w:pPr>
              <w:spacing w:after="0"/>
              <w:jc w:val="center"/>
              <w:rPr>
                <w:rFonts w:ascii="Times New Roman" w:hAnsi="Times New Roman" w:cs="Times New Roman"/>
                <w:sz w:val="20"/>
                <w:szCs w:val="20"/>
              </w:rPr>
            </w:pPr>
            <w:r>
              <w:rPr>
                <w:rFonts w:ascii="Times New Roman" w:hAnsi="Times New Roman" w:cs="Times New Roman"/>
                <w:sz w:val="20"/>
                <w:szCs w:val="20"/>
              </w:rPr>
              <w:t>n.</w:t>
            </w:r>
          </w:p>
        </w:tc>
        <w:tc>
          <w:tcPr>
            <w:tcW w:w="943" w:type="dxa"/>
          </w:tcPr>
          <w:p w14:paraId="4045AD71" w14:textId="77777777" w:rsidR="002D1B21" w:rsidRDefault="002D1B21" w:rsidP="00582981">
            <w:pPr>
              <w:spacing w:after="0"/>
              <w:jc w:val="center"/>
              <w:rPr>
                <w:rFonts w:ascii="Times New Roman" w:hAnsi="Times New Roman" w:cs="Times New Roman"/>
                <w:sz w:val="20"/>
                <w:szCs w:val="20"/>
              </w:rPr>
            </w:pPr>
            <w:r>
              <w:rPr>
                <w:rFonts w:ascii="Times New Roman" w:hAnsi="Times New Roman" w:cs="Times New Roman"/>
                <w:sz w:val="20"/>
                <w:szCs w:val="20"/>
              </w:rPr>
              <w:t>%</w:t>
            </w:r>
          </w:p>
        </w:tc>
        <w:tc>
          <w:tcPr>
            <w:tcW w:w="845" w:type="dxa"/>
          </w:tcPr>
          <w:p w14:paraId="4C1BAC4E" w14:textId="77777777" w:rsidR="002D1B21" w:rsidRDefault="002D1B21" w:rsidP="00582981">
            <w:pPr>
              <w:spacing w:after="0"/>
              <w:jc w:val="center"/>
              <w:rPr>
                <w:rFonts w:ascii="Times New Roman" w:hAnsi="Times New Roman" w:cs="Times New Roman"/>
                <w:sz w:val="20"/>
                <w:szCs w:val="20"/>
              </w:rPr>
            </w:pPr>
            <w:r>
              <w:rPr>
                <w:rFonts w:ascii="Times New Roman" w:hAnsi="Times New Roman" w:cs="Times New Roman"/>
                <w:sz w:val="20"/>
                <w:szCs w:val="20"/>
              </w:rPr>
              <w:t>n.</w:t>
            </w:r>
          </w:p>
        </w:tc>
        <w:tc>
          <w:tcPr>
            <w:tcW w:w="845" w:type="dxa"/>
          </w:tcPr>
          <w:p w14:paraId="5CAE0786" w14:textId="77777777" w:rsidR="002D1B21" w:rsidRDefault="002D1B21" w:rsidP="00582981">
            <w:pPr>
              <w:spacing w:after="0"/>
              <w:jc w:val="center"/>
              <w:rPr>
                <w:rFonts w:ascii="Times New Roman" w:hAnsi="Times New Roman" w:cs="Times New Roman"/>
                <w:sz w:val="20"/>
                <w:szCs w:val="20"/>
              </w:rPr>
            </w:pPr>
            <w:r>
              <w:rPr>
                <w:rFonts w:ascii="Times New Roman" w:hAnsi="Times New Roman" w:cs="Times New Roman"/>
                <w:sz w:val="20"/>
                <w:szCs w:val="20"/>
              </w:rPr>
              <w:t>%</w:t>
            </w:r>
          </w:p>
        </w:tc>
        <w:tc>
          <w:tcPr>
            <w:tcW w:w="913" w:type="dxa"/>
          </w:tcPr>
          <w:p w14:paraId="1B637BB2" w14:textId="77777777" w:rsidR="002D1B21" w:rsidRDefault="002D1B21" w:rsidP="00582981">
            <w:pPr>
              <w:spacing w:after="0"/>
              <w:jc w:val="center"/>
              <w:rPr>
                <w:rFonts w:ascii="Times New Roman" w:hAnsi="Times New Roman" w:cs="Times New Roman"/>
                <w:sz w:val="20"/>
                <w:szCs w:val="20"/>
              </w:rPr>
            </w:pPr>
            <w:r>
              <w:rPr>
                <w:rFonts w:ascii="Times New Roman" w:hAnsi="Times New Roman" w:cs="Times New Roman"/>
                <w:sz w:val="20"/>
                <w:szCs w:val="20"/>
              </w:rPr>
              <w:t>n.</w:t>
            </w:r>
          </w:p>
        </w:tc>
        <w:tc>
          <w:tcPr>
            <w:tcW w:w="913" w:type="dxa"/>
          </w:tcPr>
          <w:p w14:paraId="528D113D" w14:textId="77777777" w:rsidR="002D1B21" w:rsidRDefault="002D1B21" w:rsidP="00582981">
            <w:pPr>
              <w:spacing w:after="0"/>
              <w:jc w:val="center"/>
              <w:rPr>
                <w:rFonts w:ascii="Times New Roman" w:hAnsi="Times New Roman" w:cs="Times New Roman"/>
                <w:sz w:val="20"/>
                <w:szCs w:val="20"/>
              </w:rPr>
            </w:pPr>
            <w:r>
              <w:rPr>
                <w:rFonts w:ascii="Times New Roman" w:hAnsi="Times New Roman" w:cs="Times New Roman"/>
                <w:sz w:val="20"/>
                <w:szCs w:val="20"/>
              </w:rPr>
              <w:t>%</w:t>
            </w:r>
          </w:p>
        </w:tc>
      </w:tr>
      <w:tr w:rsidR="002D1B21" w14:paraId="366C5156" w14:textId="77777777" w:rsidTr="003E6FA5">
        <w:tc>
          <w:tcPr>
            <w:tcW w:w="3092" w:type="dxa"/>
          </w:tcPr>
          <w:p w14:paraId="5A529914" w14:textId="77777777" w:rsidR="002D1B21" w:rsidRPr="00CF462F" w:rsidRDefault="002D1B21" w:rsidP="00582981">
            <w:pPr>
              <w:spacing w:after="0"/>
              <w:jc w:val="both"/>
              <w:rPr>
                <w:rFonts w:ascii="Times New Roman" w:hAnsi="Times New Roman" w:cs="Times New Roman"/>
                <w:sz w:val="20"/>
                <w:szCs w:val="20"/>
              </w:rPr>
            </w:pPr>
            <w:r w:rsidRPr="00CF462F">
              <w:rPr>
                <w:rFonts w:ascii="Times New Roman" w:hAnsi="Times New Roman" w:cs="Times New Roman"/>
                <w:sz w:val="20"/>
                <w:szCs w:val="20"/>
              </w:rPr>
              <w:t>Indústria da Transformação</w:t>
            </w:r>
          </w:p>
          <w:p w14:paraId="2DC76CFB" w14:textId="77777777" w:rsidR="002D1B21" w:rsidRPr="00CF462F" w:rsidRDefault="002D1B21" w:rsidP="00582981">
            <w:pPr>
              <w:spacing w:after="0"/>
              <w:jc w:val="both"/>
              <w:rPr>
                <w:rFonts w:ascii="Times New Roman" w:hAnsi="Times New Roman" w:cs="Times New Roman"/>
                <w:sz w:val="20"/>
                <w:szCs w:val="20"/>
              </w:rPr>
            </w:pPr>
            <w:r w:rsidRPr="00CF462F">
              <w:rPr>
                <w:rFonts w:ascii="Times New Roman" w:hAnsi="Times New Roman" w:cs="Times New Roman"/>
                <w:sz w:val="20"/>
                <w:szCs w:val="20"/>
              </w:rPr>
              <w:t>Construção Civil</w:t>
            </w:r>
          </w:p>
          <w:p w14:paraId="56ACB56B" w14:textId="77777777" w:rsidR="002D1B21" w:rsidRPr="00CF462F" w:rsidRDefault="002D1B21" w:rsidP="00582981">
            <w:pPr>
              <w:spacing w:after="0"/>
              <w:jc w:val="both"/>
              <w:rPr>
                <w:rFonts w:ascii="Times New Roman" w:hAnsi="Times New Roman" w:cs="Times New Roman"/>
                <w:sz w:val="20"/>
                <w:szCs w:val="20"/>
              </w:rPr>
            </w:pPr>
            <w:r w:rsidRPr="00CF462F">
              <w:rPr>
                <w:rFonts w:ascii="Times New Roman" w:hAnsi="Times New Roman" w:cs="Times New Roman"/>
                <w:sz w:val="20"/>
                <w:szCs w:val="20"/>
              </w:rPr>
              <w:t>Comércio</w:t>
            </w:r>
          </w:p>
          <w:p w14:paraId="3AB8BAB7" w14:textId="77777777" w:rsidR="002D1B21" w:rsidRPr="00CF462F" w:rsidRDefault="002D1B21" w:rsidP="00582981">
            <w:pPr>
              <w:spacing w:after="0"/>
              <w:jc w:val="both"/>
              <w:rPr>
                <w:rFonts w:ascii="Times New Roman" w:hAnsi="Times New Roman" w:cs="Times New Roman"/>
                <w:sz w:val="20"/>
                <w:szCs w:val="20"/>
              </w:rPr>
            </w:pPr>
            <w:r w:rsidRPr="00CF462F">
              <w:rPr>
                <w:rFonts w:ascii="Times New Roman" w:hAnsi="Times New Roman" w:cs="Times New Roman"/>
                <w:sz w:val="20"/>
                <w:szCs w:val="20"/>
              </w:rPr>
              <w:t xml:space="preserve">Serviços </w:t>
            </w:r>
          </w:p>
          <w:p w14:paraId="5BDFC716" w14:textId="77777777" w:rsidR="002D1B21" w:rsidRPr="00CF462F" w:rsidRDefault="002D1B21" w:rsidP="00582981">
            <w:pPr>
              <w:spacing w:after="0"/>
              <w:jc w:val="both"/>
              <w:rPr>
                <w:rFonts w:ascii="Times New Roman" w:hAnsi="Times New Roman" w:cs="Times New Roman"/>
                <w:sz w:val="20"/>
                <w:szCs w:val="20"/>
              </w:rPr>
            </w:pPr>
            <w:r w:rsidRPr="00CF462F">
              <w:rPr>
                <w:rFonts w:ascii="Times New Roman" w:hAnsi="Times New Roman" w:cs="Times New Roman"/>
                <w:sz w:val="20"/>
                <w:szCs w:val="20"/>
              </w:rPr>
              <w:t xml:space="preserve">Agropecuária, </w:t>
            </w:r>
            <w:r>
              <w:rPr>
                <w:rFonts w:ascii="Times New Roman" w:hAnsi="Times New Roman" w:cs="Times New Roman"/>
                <w:sz w:val="20"/>
                <w:szCs w:val="20"/>
              </w:rPr>
              <w:t>e</w:t>
            </w:r>
            <w:r w:rsidRPr="00CF462F">
              <w:rPr>
                <w:rFonts w:ascii="Times New Roman" w:hAnsi="Times New Roman" w:cs="Times New Roman"/>
                <w:sz w:val="20"/>
                <w:szCs w:val="20"/>
              </w:rPr>
              <w:t>xtr</w:t>
            </w:r>
            <w:r>
              <w:rPr>
                <w:rFonts w:ascii="Times New Roman" w:hAnsi="Times New Roman" w:cs="Times New Roman"/>
                <w:sz w:val="20"/>
                <w:szCs w:val="20"/>
              </w:rPr>
              <w:t xml:space="preserve">ação </w:t>
            </w:r>
            <w:r w:rsidRPr="00CF462F">
              <w:rPr>
                <w:rFonts w:ascii="Times New Roman" w:hAnsi="Times New Roman" w:cs="Times New Roman"/>
                <w:sz w:val="20"/>
                <w:szCs w:val="20"/>
              </w:rPr>
              <w:t>vegetal, caça e pesca</w:t>
            </w:r>
          </w:p>
        </w:tc>
        <w:tc>
          <w:tcPr>
            <w:tcW w:w="943" w:type="dxa"/>
          </w:tcPr>
          <w:p w14:paraId="32E57135" w14:textId="77777777" w:rsidR="002D1B21" w:rsidRDefault="002D1B21" w:rsidP="00582981">
            <w:pPr>
              <w:spacing w:after="0"/>
              <w:jc w:val="center"/>
              <w:rPr>
                <w:rFonts w:ascii="Times New Roman" w:hAnsi="Times New Roman" w:cs="Times New Roman"/>
                <w:sz w:val="20"/>
                <w:szCs w:val="20"/>
              </w:rPr>
            </w:pPr>
            <w:r>
              <w:rPr>
                <w:rFonts w:ascii="Times New Roman" w:hAnsi="Times New Roman" w:cs="Times New Roman"/>
                <w:sz w:val="20"/>
                <w:szCs w:val="20"/>
              </w:rPr>
              <w:t>66.508</w:t>
            </w:r>
          </w:p>
          <w:p w14:paraId="2734CC68" w14:textId="77777777" w:rsidR="002D1B21" w:rsidRDefault="002D1B21" w:rsidP="00582981">
            <w:pPr>
              <w:spacing w:after="0"/>
              <w:jc w:val="center"/>
              <w:rPr>
                <w:rFonts w:ascii="Times New Roman" w:hAnsi="Times New Roman" w:cs="Times New Roman"/>
                <w:sz w:val="20"/>
                <w:szCs w:val="20"/>
              </w:rPr>
            </w:pPr>
            <w:r>
              <w:rPr>
                <w:rFonts w:ascii="Times New Roman" w:hAnsi="Times New Roman" w:cs="Times New Roman"/>
                <w:sz w:val="20"/>
                <w:szCs w:val="20"/>
              </w:rPr>
              <w:t>4.665</w:t>
            </w:r>
          </w:p>
          <w:p w14:paraId="2F927691" w14:textId="77777777" w:rsidR="002D1B21" w:rsidRDefault="002D1B21" w:rsidP="00582981">
            <w:pPr>
              <w:spacing w:after="0"/>
              <w:jc w:val="center"/>
              <w:rPr>
                <w:rFonts w:ascii="Times New Roman" w:hAnsi="Times New Roman" w:cs="Times New Roman"/>
                <w:sz w:val="20"/>
                <w:szCs w:val="20"/>
              </w:rPr>
            </w:pPr>
            <w:r>
              <w:rPr>
                <w:rFonts w:ascii="Times New Roman" w:hAnsi="Times New Roman" w:cs="Times New Roman"/>
                <w:sz w:val="20"/>
                <w:szCs w:val="20"/>
              </w:rPr>
              <w:t>28.440</w:t>
            </w:r>
          </w:p>
          <w:p w14:paraId="20DB68C7" w14:textId="77777777" w:rsidR="002D1B21" w:rsidRDefault="002D1B21" w:rsidP="00582981">
            <w:pPr>
              <w:spacing w:after="0"/>
              <w:jc w:val="center"/>
              <w:rPr>
                <w:rFonts w:ascii="Times New Roman" w:hAnsi="Times New Roman" w:cs="Times New Roman"/>
                <w:sz w:val="20"/>
                <w:szCs w:val="20"/>
              </w:rPr>
            </w:pPr>
            <w:r>
              <w:rPr>
                <w:rFonts w:ascii="Times New Roman" w:hAnsi="Times New Roman" w:cs="Times New Roman"/>
                <w:sz w:val="20"/>
                <w:szCs w:val="20"/>
              </w:rPr>
              <w:t>54.201</w:t>
            </w:r>
          </w:p>
          <w:p w14:paraId="1C4F5471" w14:textId="77777777" w:rsidR="002D1B21" w:rsidRDefault="002D1B21" w:rsidP="00582981">
            <w:pPr>
              <w:spacing w:after="0"/>
              <w:jc w:val="center"/>
              <w:rPr>
                <w:rFonts w:ascii="Times New Roman" w:hAnsi="Times New Roman" w:cs="Times New Roman"/>
                <w:sz w:val="20"/>
                <w:szCs w:val="20"/>
              </w:rPr>
            </w:pPr>
          </w:p>
          <w:p w14:paraId="2A6724BB" w14:textId="77777777" w:rsidR="002D1B21" w:rsidRDefault="002D1B21" w:rsidP="00582981">
            <w:pPr>
              <w:spacing w:after="0"/>
              <w:jc w:val="center"/>
              <w:rPr>
                <w:rFonts w:ascii="Times New Roman" w:hAnsi="Times New Roman" w:cs="Times New Roman"/>
                <w:sz w:val="20"/>
                <w:szCs w:val="20"/>
              </w:rPr>
            </w:pPr>
            <w:r>
              <w:rPr>
                <w:rFonts w:ascii="Times New Roman" w:hAnsi="Times New Roman" w:cs="Times New Roman"/>
                <w:sz w:val="20"/>
                <w:szCs w:val="20"/>
              </w:rPr>
              <w:t>1.722</w:t>
            </w:r>
          </w:p>
        </w:tc>
        <w:tc>
          <w:tcPr>
            <w:tcW w:w="943" w:type="dxa"/>
          </w:tcPr>
          <w:p w14:paraId="51F8DDD1" w14:textId="77777777" w:rsidR="002D1B21" w:rsidRDefault="002D1B21" w:rsidP="00582981">
            <w:pPr>
              <w:spacing w:after="0"/>
              <w:jc w:val="center"/>
              <w:rPr>
                <w:rFonts w:ascii="Times New Roman" w:hAnsi="Times New Roman" w:cs="Times New Roman"/>
                <w:sz w:val="20"/>
                <w:szCs w:val="20"/>
              </w:rPr>
            </w:pPr>
            <w:r>
              <w:rPr>
                <w:rFonts w:ascii="Times New Roman" w:hAnsi="Times New Roman" w:cs="Times New Roman"/>
                <w:sz w:val="20"/>
                <w:szCs w:val="20"/>
              </w:rPr>
              <w:t>42,8</w:t>
            </w:r>
          </w:p>
          <w:p w14:paraId="53628A7E" w14:textId="77777777" w:rsidR="002D1B21" w:rsidRDefault="002D1B21" w:rsidP="00582981">
            <w:pPr>
              <w:spacing w:after="0"/>
              <w:jc w:val="center"/>
              <w:rPr>
                <w:rFonts w:ascii="Times New Roman" w:hAnsi="Times New Roman" w:cs="Times New Roman"/>
                <w:sz w:val="20"/>
                <w:szCs w:val="20"/>
              </w:rPr>
            </w:pPr>
            <w:r>
              <w:rPr>
                <w:rFonts w:ascii="Times New Roman" w:hAnsi="Times New Roman" w:cs="Times New Roman"/>
                <w:sz w:val="20"/>
                <w:szCs w:val="20"/>
              </w:rPr>
              <w:t>3,0</w:t>
            </w:r>
          </w:p>
          <w:p w14:paraId="0667EF60" w14:textId="77777777" w:rsidR="002D1B21" w:rsidRDefault="002D1B21" w:rsidP="00582981">
            <w:pPr>
              <w:spacing w:after="0"/>
              <w:jc w:val="center"/>
              <w:rPr>
                <w:rFonts w:ascii="Times New Roman" w:hAnsi="Times New Roman" w:cs="Times New Roman"/>
                <w:sz w:val="20"/>
                <w:szCs w:val="20"/>
              </w:rPr>
            </w:pPr>
            <w:r>
              <w:rPr>
                <w:rFonts w:ascii="Times New Roman" w:hAnsi="Times New Roman" w:cs="Times New Roman"/>
                <w:sz w:val="20"/>
                <w:szCs w:val="20"/>
              </w:rPr>
              <w:t>18,3</w:t>
            </w:r>
          </w:p>
          <w:p w14:paraId="5C56E30E" w14:textId="77777777" w:rsidR="002D1B21" w:rsidRDefault="002D1B21" w:rsidP="00582981">
            <w:pPr>
              <w:spacing w:after="0"/>
              <w:jc w:val="center"/>
              <w:rPr>
                <w:rFonts w:ascii="Times New Roman" w:hAnsi="Times New Roman" w:cs="Times New Roman"/>
                <w:sz w:val="20"/>
                <w:szCs w:val="20"/>
              </w:rPr>
            </w:pPr>
            <w:r>
              <w:rPr>
                <w:rFonts w:ascii="Times New Roman" w:hAnsi="Times New Roman" w:cs="Times New Roman"/>
                <w:sz w:val="20"/>
                <w:szCs w:val="20"/>
              </w:rPr>
              <w:t>34,8</w:t>
            </w:r>
          </w:p>
          <w:p w14:paraId="0C517E3C" w14:textId="77777777" w:rsidR="002D1B21" w:rsidRDefault="002D1B21" w:rsidP="00582981">
            <w:pPr>
              <w:spacing w:after="0"/>
              <w:jc w:val="center"/>
              <w:rPr>
                <w:rFonts w:ascii="Times New Roman" w:hAnsi="Times New Roman" w:cs="Times New Roman"/>
                <w:sz w:val="20"/>
                <w:szCs w:val="20"/>
              </w:rPr>
            </w:pPr>
          </w:p>
          <w:p w14:paraId="2D6477B9" w14:textId="77777777" w:rsidR="002D1B21" w:rsidRPr="00CF462F" w:rsidRDefault="002D1B21" w:rsidP="00582981">
            <w:pPr>
              <w:spacing w:after="0"/>
              <w:jc w:val="center"/>
              <w:rPr>
                <w:rFonts w:ascii="Times New Roman" w:hAnsi="Times New Roman" w:cs="Times New Roman"/>
                <w:sz w:val="20"/>
                <w:szCs w:val="20"/>
              </w:rPr>
            </w:pPr>
            <w:r>
              <w:rPr>
                <w:rFonts w:ascii="Times New Roman" w:hAnsi="Times New Roman" w:cs="Times New Roman"/>
                <w:sz w:val="20"/>
                <w:szCs w:val="20"/>
              </w:rPr>
              <w:t>1,1</w:t>
            </w:r>
          </w:p>
        </w:tc>
        <w:tc>
          <w:tcPr>
            <w:tcW w:w="845" w:type="dxa"/>
          </w:tcPr>
          <w:p w14:paraId="0251C954" w14:textId="77777777" w:rsidR="002D1B21" w:rsidRDefault="002D1B21" w:rsidP="00582981">
            <w:pPr>
              <w:spacing w:after="0"/>
              <w:jc w:val="center"/>
              <w:rPr>
                <w:rFonts w:ascii="Times New Roman" w:hAnsi="Times New Roman" w:cs="Times New Roman"/>
                <w:sz w:val="20"/>
                <w:szCs w:val="20"/>
              </w:rPr>
            </w:pPr>
            <w:r>
              <w:rPr>
                <w:rFonts w:ascii="Times New Roman" w:hAnsi="Times New Roman" w:cs="Times New Roman"/>
                <w:sz w:val="20"/>
                <w:szCs w:val="20"/>
              </w:rPr>
              <w:t>9.938</w:t>
            </w:r>
          </w:p>
          <w:p w14:paraId="16A55C2E" w14:textId="77777777" w:rsidR="002D1B21" w:rsidRDefault="002D1B21" w:rsidP="00582981">
            <w:pPr>
              <w:spacing w:after="0"/>
              <w:jc w:val="center"/>
              <w:rPr>
                <w:rFonts w:ascii="Times New Roman" w:hAnsi="Times New Roman" w:cs="Times New Roman"/>
                <w:sz w:val="20"/>
                <w:szCs w:val="20"/>
              </w:rPr>
            </w:pPr>
            <w:r>
              <w:rPr>
                <w:rFonts w:ascii="Times New Roman" w:hAnsi="Times New Roman" w:cs="Times New Roman"/>
                <w:sz w:val="20"/>
                <w:szCs w:val="20"/>
              </w:rPr>
              <w:t>3.860</w:t>
            </w:r>
          </w:p>
          <w:p w14:paraId="60CE212F" w14:textId="77777777" w:rsidR="002D1B21" w:rsidRDefault="002D1B21" w:rsidP="00582981">
            <w:pPr>
              <w:spacing w:after="0"/>
              <w:jc w:val="center"/>
              <w:rPr>
                <w:rFonts w:ascii="Times New Roman" w:hAnsi="Times New Roman" w:cs="Times New Roman"/>
                <w:sz w:val="20"/>
                <w:szCs w:val="20"/>
              </w:rPr>
            </w:pPr>
            <w:r>
              <w:rPr>
                <w:rFonts w:ascii="Times New Roman" w:hAnsi="Times New Roman" w:cs="Times New Roman"/>
                <w:sz w:val="20"/>
                <w:szCs w:val="20"/>
              </w:rPr>
              <w:t>19.877</w:t>
            </w:r>
          </w:p>
          <w:p w14:paraId="5EDBFC10" w14:textId="77777777" w:rsidR="002D1B21" w:rsidRDefault="002D1B21" w:rsidP="00582981">
            <w:pPr>
              <w:spacing w:after="0"/>
              <w:jc w:val="center"/>
              <w:rPr>
                <w:rFonts w:ascii="Times New Roman" w:hAnsi="Times New Roman" w:cs="Times New Roman"/>
                <w:sz w:val="20"/>
                <w:szCs w:val="20"/>
              </w:rPr>
            </w:pPr>
            <w:r>
              <w:rPr>
                <w:rFonts w:ascii="Times New Roman" w:hAnsi="Times New Roman" w:cs="Times New Roman"/>
                <w:sz w:val="20"/>
                <w:szCs w:val="20"/>
              </w:rPr>
              <w:t>29.131</w:t>
            </w:r>
          </w:p>
          <w:p w14:paraId="3861D28C" w14:textId="77777777" w:rsidR="002D1B21" w:rsidRDefault="002D1B21" w:rsidP="00582981">
            <w:pPr>
              <w:spacing w:after="0"/>
              <w:jc w:val="center"/>
              <w:rPr>
                <w:rFonts w:ascii="Times New Roman" w:hAnsi="Times New Roman" w:cs="Times New Roman"/>
                <w:sz w:val="20"/>
                <w:szCs w:val="20"/>
              </w:rPr>
            </w:pPr>
          </w:p>
          <w:p w14:paraId="1BD70B72" w14:textId="77777777" w:rsidR="002D1B21" w:rsidRDefault="002D1B21" w:rsidP="00582981">
            <w:pPr>
              <w:spacing w:after="0"/>
              <w:jc w:val="center"/>
              <w:rPr>
                <w:rFonts w:ascii="Times New Roman" w:hAnsi="Times New Roman" w:cs="Times New Roman"/>
                <w:sz w:val="20"/>
                <w:szCs w:val="20"/>
              </w:rPr>
            </w:pPr>
            <w:r>
              <w:rPr>
                <w:rFonts w:ascii="Times New Roman" w:hAnsi="Times New Roman" w:cs="Times New Roman"/>
                <w:sz w:val="20"/>
                <w:szCs w:val="20"/>
              </w:rPr>
              <w:t>916</w:t>
            </w:r>
          </w:p>
        </w:tc>
        <w:tc>
          <w:tcPr>
            <w:tcW w:w="845" w:type="dxa"/>
          </w:tcPr>
          <w:p w14:paraId="23DECBF0" w14:textId="77777777" w:rsidR="002D1B21" w:rsidRDefault="002D1B21" w:rsidP="00582981">
            <w:pPr>
              <w:spacing w:after="0"/>
              <w:jc w:val="center"/>
              <w:rPr>
                <w:rFonts w:ascii="Times New Roman" w:hAnsi="Times New Roman" w:cs="Times New Roman"/>
                <w:sz w:val="20"/>
                <w:szCs w:val="20"/>
              </w:rPr>
            </w:pPr>
            <w:r>
              <w:rPr>
                <w:rFonts w:ascii="Times New Roman" w:hAnsi="Times New Roman" w:cs="Times New Roman"/>
                <w:sz w:val="20"/>
                <w:szCs w:val="20"/>
              </w:rPr>
              <w:t>15,6</w:t>
            </w:r>
          </w:p>
          <w:p w14:paraId="35428084" w14:textId="77777777" w:rsidR="002D1B21" w:rsidRDefault="002D1B21" w:rsidP="00582981">
            <w:pPr>
              <w:spacing w:after="0"/>
              <w:jc w:val="center"/>
              <w:rPr>
                <w:rFonts w:ascii="Times New Roman" w:hAnsi="Times New Roman" w:cs="Times New Roman"/>
                <w:sz w:val="20"/>
                <w:szCs w:val="20"/>
              </w:rPr>
            </w:pPr>
            <w:r>
              <w:rPr>
                <w:rFonts w:ascii="Times New Roman" w:hAnsi="Times New Roman" w:cs="Times New Roman"/>
                <w:sz w:val="20"/>
                <w:szCs w:val="20"/>
              </w:rPr>
              <w:t>6.1</w:t>
            </w:r>
          </w:p>
          <w:p w14:paraId="534928FC" w14:textId="77777777" w:rsidR="002D1B21" w:rsidRDefault="002D1B21" w:rsidP="00582981">
            <w:pPr>
              <w:spacing w:after="0"/>
              <w:jc w:val="center"/>
              <w:rPr>
                <w:rFonts w:ascii="Times New Roman" w:hAnsi="Times New Roman" w:cs="Times New Roman"/>
                <w:sz w:val="20"/>
                <w:szCs w:val="20"/>
              </w:rPr>
            </w:pPr>
            <w:r>
              <w:rPr>
                <w:rFonts w:ascii="Times New Roman" w:hAnsi="Times New Roman" w:cs="Times New Roman"/>
                <w:sz w:val="20"/>
                <w:szCs w:val="20"/>
              </w:rPr>
              <w:t>31,2</w:t>
            </w:r>
          </w:p>
          <w:p w14:paraId="38B62E01" w14:textId="77777777" w:rsidR="002D1B21" w:rsidRDefault="002D1B21" w:rsidP="00582981">
            <w:pPr>
              <w:spacing w:after="0"/>
              <w:jc w:val="center"/>
              <w:rPr>
                <w:rFonts w:ascii="Times New Roman" w:hAnsi="Times New Roman" w:cs="Times New Roman"/>
                <w:sz w:val="20"/>
                <w:szCs w:val="20"/>
              </w:rPr>
            </w:pPr>
            <w:r>
              <w:rPr>
                <w:rFonts w:ascii="Times New Roman" w:hAnsi="Times New Roman" w:cs="Times New Roman"/>
                <w:sz w:val="20"/>
                <w:szCs w:val="20"/>
              </w:rPr>
              <w:t>45,7</w:t>
            </w:r>
          </w:p>
          <w:p w14:paraId="400FA9C4" w14:textId="77777777" w:rsidR="002D1B21" w:rsidRDefault="002D1B21" w:rsidP="00582981">
            <w:pPr>
              <w:spacing w:after="0"/>
              <w:jc w:val="center"/>
              <w:rPr>
                <w:rFonts w:ascii="Times New Roman" w:hAnsi="Times New Roman" w:cs="Times New Roman"/>
                <w:sz w:val="20"/>
                <w:szCs w:val="20"/>
              </w:rPr>
            </w:pPr>
          </w:p>
          <w:p w14:paraId="33F09008" w14:textId="77777777" w:rsidR="002D1B21" w:rsidRDefault="002D1B21" w:rsidP="00582981">
            <w:pPr>
              <w:spacing w:after="0"/>
              <w:jc w:val="center"/>
              <w:rPr>
                <w:rFonts w:ascii="Times New Roman" w:hAnsi="Times New Roman" w:cs="Times New Roman"/>
                <w:sz w:val="20"/>
                <w:szCs w:val="20"/>
              </w:rPr>
            </w:pPr>
            <w:r>
              <w:rPr>
                <w:rFonts w:ascii="Times New Roman" w:hAnsi="Times New Roman" w:cs="Times New Roman"/>
                <w:sz w:val="20"/>
                <w:szCs w:val="20"/>
              </w:rPr>
              <w:t>1,4</w:t>
            </w:r>
          </w:p>
        </w:tc>
        <w:tc>
          <w:tcPr>
            <w:tcW w:w="913" w:type="dxa"/>
          </w:tcPr>
          <w:p w14:paraId="2ED255DA" w14:textId="77777777" w:rsidR="002D1B21" w:rsidRDefault="002D1B21" w:rsidP="00582981">
            <w:pPr>
              <w:spacing w:after="0"/>
              <w:jc w:val="center"/>
              <w:rPr>
                <w:rFonts w:ascii="Times New Roman" w:hAnsi="Times New Roman" w:cs="Times New Roman"/>
                <w:sz w:val="20"/>
                <w:szCs w:val="20"/>
              </w:rPr>
            </w:pPr>
            <w:r>
              <w:rPr>
                <w:rFonts w:ascii="Times New Roman" w:hAnsi="Times New Roman" w:cs="Times New Roman"/>
                <w:sz w:val="20"/>
                <w:szCs w:val="20"/>
              </w:rPr>
              <w:t>12.812</w:t>
            </w:r>
          </w:p>
          <w:p w14:paraId="563468F5" w14:textId="77777777" w:rsidR="002D1B21" w:rsidRDefault="002D1B21" w:rsidP="00582981">
            <w:pPr>
              <w:spacing w:after="0"/>
              <w:jc w:val="center"/>
              <w:rPr>
                <w:rFonts w:ascii="Times New Roman" w:hAnsi="Times New Roman" w:cs="Times New Roman"/>
                <w:sz w:val="20"/>
                <w:szCs w:val="20"/>
              </w:rPr>
            </w:pPr>
            <w:r>
              <w:rPr>
                <w:rFonts w:ascii="Times New Roman" w:hAnsi="Times New Roman" w:cs="Times New Roman"/>
                <w:sz w:val="20"/>
                <w:szCs w:val="20"/>
              </w:rPr>
              <w:t>3.134</w:t>
            </w:r>
          </w:p>
          <w:p w14:paraId="33AB53E6" w14:textId="77777777" w:rsidR="002D1B21" w:rsidRDefault="002D1B21" w:rsidP="00582981">
            <w:pPr>
              <w:spacing w:after="0"/>
              <w:jc w:val="center"/>
              <w:rPr>
                <w:rFonts w:ascii="Times New Roman" w:hAnsi="Times New Roman" w:cs="Times New Roman"/>
                <w:sz w:val="20"/>
                <w:szCs w:val="20"/>
              </w:rPr>
            </w:pPr>
            <w:r>
              <w:rPr>
                <w:rFonts w:ascii="Times New Roman" w:hAnsi="Times New Roman" w:cs="Times New Roman"/>
                <w:sz w:val="20"/>
                <w:szCs w:val="20"/>
              </w:rPr>
              <w:t>9.926</w:t>
            </w:r>
          </w:p>
          <w:p w14:paraId="4EBE70AD" w14:textId="77777777" w:rsidR="002D1B21" w:rsidRDefault="002D1B21" w:rsidP="00582981">
            <w:pPr>
              <w:spacing w:after="0"/>
              <w:jc w:val="center"/>
              <w:rPr>
                <w:rFonts w:ascii="Times New Roman" w:hAnsi="Times New Roman" w:cs="Times New Roman"/>
                <w:sz w:val="20"/>
                <w:szCs w:val="20"/>
              </w:rPr>
            </w:pPr>
            <w:r>
              <w:rPr>
                <w:rFonts w:ascii="Times New Roman" w:hAnsi="Times New Roman" w:cs="Times New Roman"/>
                <w:sz w:val="20"/>
                <w:szCs w:val="20"/>
              </w:rPr>
              <w:t>16.613</w:t>
            </w:r>
          </w:p>
          <w:p w14:paraId="7AF579AE" w14:textId="77777777" w:rsidR="002D1B21" w:rsidRDefault="002D1B21" w:rsidP="00582981">
            <w:pPr>
              <w:spacing w:after="0"/>
              <w:jc w:val="center"/>
              <w:rPr>
                <w:rFonts w:ascii="Times New Roman" w:hAnsi="Times New Roman" w:cs="Times New Roman"/>
                <w:sz w:val="20"/>
                <w:szCs w:val="20"/>
              </w:rPr>
            </w:pPr>
          </w:p>
          <w:p w14:paraId="364A0A70" w14:textId="77777777" w:rsidR="002D1B21" w:rsidRPr="00CF462F" w:rsidRDefault="002D1B21" w:rsidP="00582981">
            <w:pPr>
              <w:spacing w:after="0"/>
              <w:jc w:val="center"/>
              <w:rPr>
                <w:rFonts w:ascii="Times New Roman" w:hAnsi="Times New Roman" w:cs="Times New Roman"/>
                <w:sz w:val="20"/>
                <w:szCs w:val="20"/>
              </w:rPr>
            </w:pPr>
            <w:r>
              <w:rPr>
                <w:rFonts w:ascii="Times New Roman" w:hAnsi="Times New Roman" w:cs="Times New Roman"/>
                <w:sz w:val="20"/>
                <w:szCs w:val="20"/>
              </w:rPr>
              <w:t>282</w:t>
            </w:r>
          </w:p>
        </w:tc>
        <w:tc>
          <w:tcPr>
            <w:tcW w:w="913" w:type="dxa"/>
          </w:tcPr>
          <w:p w14:paraId="517F38D6" w14:textId="77777777" w:rsidR="002D1B21" w:rsidRDefault="002D1B21" w:rsidP="00582981">
            <w:pPr>
              <w:spacing w:after="0"/>
              <w:jc w:val="center"/>
              <w:rPr>
                <w:rFonts w:ascii="Times New Roman" w:hAnsi="Times New Roman" w:cs="Times New Roman"/>
                <w:sz w:val="20"/>
                <w:szCs w:val="20"/>
              </w:rPr>
            </w:pPr>
            <w:r>
              <w:rPr>
                <w:rFonts w:ascii="Times New Roman" w:hAnsi="Times New Roman" w:cs="Times New Roman"/>
                <w:sz w:val="20"/>
                <w:szCs w:val="20"/>
              </w:rPr>
              <w:t>30,0</w:t>
            </w:r>
          </w:p>
          <w:p w14:paraId="18B454E4" w14:textId="77777777" w:rsidR="002D1B21" w:rsidRDefault="002D1B21" w:rsidP="00582981">
            <w:pPr>
              <w:spacing w:after="0"/>
              <w:jc w:val="center"/>
              <w:rPr>
                <w:rFonts w:ascii="Times New Roman" w:hAnsi="Times New Roman" w:cs="Times New Roman"/>
                <w:sz w:val="20"/>
                <w:szCs w:val="20"/>
              </w:rPr>
            </w:pPr>
            <w:r>
              <w:rPr>
                <w:rFonts w:ascii="Times New Roman" w:hAnsi="Times New Roman" w:cs="Times New Roman"/>
                <w:sz w:val="20"/>
                <w:szCs w:val="20"/>
              </w:rPr>
              <w:t>7,3</w:t>
            </w:r>
          </w:p>
          <w:p w14:paraId="59297EED" w14:textId="77777777" w:rsidR="002D1B21" w:rsidRDefault="002D1B21" w:rsidP="00582981">
            <w:pPr>
              <w:spacing w:after="0"/>
              <w:jc w:val="center"/>
              <w:rPr>
                <w:rFonts w:ascii="Times New Roman" w:hAnsi="Times New Roman" w:cs="Times New Roman"/>
                <w:sz w:val="20"/>
                <w:szCs w:val="20"/>
              </w:rPr>
            </w:pPr>
            <w:r>
              <w:rPr>
                <w:rFonts w:ascii="Times New Roman" w:hAnsi="Times New Roman" w:cs="Times New Roman"/>
                <w:sz w:val="20"/>
                <w:szCs w:val="20"/>
              </w:rPr>
              <w:t>23,2</w:t>
            </w:r>
          </w:p>
          <w:p w14:paraId="27F72A9B" w14:textId="77777777" w:rsidR="002D1B21" w:rsidRDefault="002D1B21" w:rsidP="00582981">
            <w:pPr>
              <w:spacing w:after="0"/>
              <w:jc w:val="center"/>
              <w:rPr>
                <w:rFonts w:ascii="Times New Roman" w:hAnsi="Times New Roman" w:cs="Times New Roman"/>
                <w:sz w:val="20"/>
                <w:szCs w:val="20"/>
              </w:rPr>
            </w:pPr>
            <w:r>
              <w:rPr>
                <w:rFonts w:ascii="Times New Roman" w:hAnsi="Times New Roman" w:cs="Times New Roman"/>
                <w:sz w:val="20"/>
                <w:szCs w:val="20"/>
              </w:rPr>
              <w:t>38,8</w:t>
            </w:r>
          </w:p>
          <w:p w14:paraId="502A5459" w14:textId="77777777" w:rsidR="002D1B21" w:rsidRDefault="002D1B21" w:rsidP="00582981">
            <w:pPr>
              <w:spacing w:after="0"/>
              <w:jc w:val="center"/>
              <w:rPr>
                <w:rFonts w:ascii="Times New Roman" w:hAnsi="Times New Roman" w:cs="Times New Roman"/>
                <w:sz w:val="20"/>
                <w:szCs w:val="20"/>
              </w:rPr>
            </w:pPr>
          </w:p>
          <w:p w14:paraId="02F2C496" w14:textId="77777777" w:rsidR="002D1B21" w:rsidRPr="00CF462F" w:rsidRDefault="002D1B21" w:rsidP="00582981">
            <w:pPr>
              <w:spacing w:after="0"/>
              <w:jc w:val="center"/>
              <w:rPr>
                <w:rFonts w:ascii="Times New Roman" w:hAnsi="Times New Roman" w:cs="Times New Roman"/>
                <w:sz w:val="20"/>
                <w:szCs w:val="20"/>
              </w:rPr>
            </w:pPr>
            <w:r>
              <w:rPr>
                <w:rFonts w:ascii="Times New Roman" w:hAnsi="Times New Roman" w:cs="Times New Roman"/>
                <w:sz w:val="20"/>
                <w:szCs w:val="20"/>
              </w:rPr>
              <w:t>0,6</w:t>
            </w:r>
          </w:p>
        </w:tc>
      </w:tr>
      <w:tr w:rsidR="002D1B21" w14:paraId="3C354F82" w14:textId="77777777" w:rsidTr="003E6FA5">
        <w:tc>
          <w:tcPr>
            <w:tcW w:w="3092" w:type="dxa"/>
          </w:tcPr>
          <w:p w14:paraId="7479157A" w14:textId="77777777" w:rsidR="002D1B21" w:rsidRPr="00CF462F" w:rsidRDefault="002D1B21" w:rsidP="00582981">
            <w:pPr>
              <w:spacing w:after="0"/>
              <w:jc w:val="both"/>
              <w:rPr>
                <w:rFonts w:ascii="Times New Roman" w:hAnsi="Times New Roman" w:cs="Times New Roman"/>
                <w:sz w:val="20"/>
                <w:szCs w:val="20"/>
              </w:rPr>
            </w:pPr>
            <w:r w:rsidRPr="00CF462F">
              <w:rPr>
                <w:rFonts w:ascii="Times New Roman" w:hAnsi="Times New Roman" w:cs="Times New Roman"/>
                <w:sz w:val="20"/>
                <w:szCs w:val="20"/>
              </w:rPr>
              <w:t xml:space="preserve">Total </w:t>
            </w:r>
          </w:p>
        </w:tc>
        <w:tc>
          <w:tcPr>
            <w:tcW w:w="943" w:type="dxa"/>
          </w:tcPr>
          <w:p w14:paraId="6439D3DE" w14:textId="77777777" w:rsidR="002D1B21" w:rsidRPr="00CF462F" w:rsidRDefault="002D1B21" w:rsidP="00582981">
            <w:pPr>
              <w:spacing w:after="0"/>
              <w:jc w:val="center"/>
              <w:rPr>
                <w:rFonts w:ascii="Times New Roman" w:hAnsi="Times New Roman" w:cs="Times New Roman"/>
                <w:sz w:val="20"/>
                <w:szCs w:val="20"/>
              </w:rPr>
            </w:pPr>
            <w:r>
              <w:rPr>
                <w:rFonts w:ascii="Times New Roman" w:hAnsi="Times New Roman" w:cs="Times New Roman"/>
                <w:sz w:val="20"/>
                <w:szCs w:val="20"/>
              </w:rPr>
              <w:t>155.536</w:t>
            </w:r>
          </w:p>
        </w:tc>
        <w:tc>
          <w:tcPr>
            <w:tcW w:w="943" w:type="dxa"/>
          </w:tcPr>
          <w:p w14:paraId="1981D0E1" w14:textId="77777777" w:rsidR="002D1B21" w:rsidRPr="00CF462F" w:rsidRDefault="002D1B21" w:rsidP="00582981">
            <w:pPr>
              <w:spacing w:after="0"/>
              <w:jc w:val="center"/>
              <w:rPr>
                <w:rFonts w:ascii="Times New Roman" w:hAnsi="Times New Roman" w:cs="Times New Roman"/>
                <w:sz w:val="20"/>
                <w:szCs w:val="20"/>
              </w:rPr>
            </w:pPr>
            <w:r>
              <w:rPr>
                <w:rFonts w:ascii="Times New Roman" w:hAnsi="Times New Roman" w:cs="Times New Roman"/>
                <w:sz w:val="20"/>
                <w:szCs w:val="20"/>
              </w:rPr>
              <w:t>100,0</w:t>
            </w:r>
          </w:p>
        </w:tc>
        <w:tc>
          <w:tcPr>
            <w:tcW w:w="845" w:type="dxa"/>
          </w:tcPr>
          <w:p w14:paraId="24370A6D" w14:textId="77777777" w:rsidR="002D1B21" w:rsidRDefault="002D1B21" w:rsidP="00582981">
            <w:pPr>
              <w:spacing w:after="0"/>
              <w:jc w:val="center"/>
              <w:rPr>
                <w:rFonts w:ascii="Times New Roman" w:hAnsi="Times New Roman" w:cs="Times New Roman"/>
                <w:sz w:val="20"/>
                <w:szCs w:val="20"/>
              </w:rPr>
            </w:pPr>
            <w:r>
              <w:rPr>
                <w:rFonts w:ascii="Times New Roman" w:hAnsi="Times New Roman" w:cs="Times New Roman"/>
                <w:sz w:val="20"/>
                <w:szCs w:val="20"/>
              </w:rPr>
              <w:t>63.722</w:t>
            </w:r>
          </w:p>
        </w:tc>
        <w:tc>
          <w:tcPr>
            <w:tcW w:w="845" w:type="dxa"/>
          </w:tcPr>
          <w:p w14:paraId="6E97C466" w14:textId="77777777" w:rsidR="002D1B21" w:rsidRDefault="002D1B21" w:rsidP="00582981">
            <w:pPr>
              <w:spacing w:after="0"/>
              <w:jc w:val="center"/>
              <w:rPr>
                <w:rFonts w:ascii="Times New Roman" w:hAnsi="Times New Roman" w:cs="Times New Roman"/>
                <w:sz w:val="20"/>
                <w:szCs w:val="20"/>
              </w:rPr>
            </w:pPr>
            <w:r>
              <w:rPr>
                <w:rFonts w:ascii="Times New Roman" w:hAnsi="Times New Roman" w:cs="Times New Roman"/>
                <w:sz w:val="20"/>
                <w:szCs w:val="20"/>
              </w:rPr>
              <w:t>100,0</w:t>
            </w:r>
          </w:p>
        </w:tc>
        <w:tc>
          <w:tcPr>
            <w:tcW w:w="913" w:type="dxa"/>
          </w:tcPr>
          <w:p w14:paraId="4F565DDD" w14:textId="77777777" w:rsidR="002D1B21" w:rsidRPr="00CF462F" w:rsidRDefault="002D1B21" w:rsidP="00582981">
            <w:pPr>
              <w:spacing w:after="0"/>
              <w:jc w:val="center"/>
              <w:rPr>
                <w:rFonts w:ascii="Times New Roman" w:hAnsi="Times New Roman" w:cs="Times New Roman"/>
                <w:sz w:val="20"/>
                <w:szCs w:val="20"/>
              </w:rPr>
            </w:pPr>
            <w:r>
              <w:rPr>
                <w:rFonts w:ascii="Times New Roman" w:hAnsi="Times New Roman" w:cs="Times New Roman"/>
                <w:sz w:val="20"/>
                <w:szCs w:val="20"/>
              </w:rPr>
              <w:t>42.767</w:t>
            </w:r>
          </w:p>
        </w:tc>
        <w:tc>
          <w:tcPr>
            <w:tcW w:w="913" w:type="dxa"/>
          </w:tcPr>
          <w:p w14:paraId="3F5BB4D6" w14:textId="77777777" w:rsidR="002D1B21" w:rsidRPr="00CF462F" w:rsidRDefault="002D1B21" w:rsidP="00582981">
            <w:pPr>
              <w:spacing w:after="0"/>
              <w:jc w:val="center"/>
              <w:rPr>
                <w:rFonts w:ascii="Times New Roman" w:hAnsi="Times New Roman" w:cs="Times New Roman"/>
                <w:sz w:val="20"/>
                <w:szCs w:val="20"/>
              </w:rPr>
            </w:pPr>
            <w:r>
              <w:rPr>
                <w:rFonts w:ascii="Times New Roman" w:hAnsi="Times New Roman" w:cs="Times New Roman"/>
                <w:sz w:val="20"/>
                <w:szCs w:val="20"/>
              </w:rPr>
              <w:t>100,0</w:t>
            </w:r>
          </w:p>
        </w:tc>
      </w:tr>
    </w:tbl>
    <w:p w14:paraId="6437F8EE" w14:textId="0B35E9F6" w:rsidR="002D1B21" w:rsidRPr="00370CC7" w:rsidRDefault="002D1B21" w:rsidP="002D1B21">
      <w:pPr>
        <w:spacing w:before="60" w:after="0" w:line="240" w:lineRule="auto"/>
        <w:jc w:val="both"/>
        <w:rPr>
          <w:rFonts w:ascii="Times New Roman" w:hAnsi="Times New Roman" w:cs="Times New Roman"/>
          <w:sz w:val="20"/>
          <w:szCs w:val="20"/>
        </w:rPr>
      </w:pPr>
      <w:r>
        <w:rPr>
          <w:rFonts w:ascii="Times New Roman" w:hAnsi="Times New Roman" w:cs="Times New Roman"/>
          <w:sz w:val="20"/>
          <w:szCs w:val="20"/>
        </w:rPr>
        <w:t>Fonte: MTP/Novo CAGED, 2021. Dados organizados pelo autor.</w:t>
      </w:r>
    </w:p>
    <w:p w14:paraId="52559FF8" w14:textId="77777777" w:rsidR="002D1B21" w:rsidRDefault="002D1B21" w:rsidP="002D1B21">
      <w:pPr>
        <w:spacing w:after="0" w:line="360" w:lineRule="auto"/>
        <w:ind w:firstLine="709"/>
        <w:jc w:val="both"/>
        <w:rPr>
          <w:rFonts w:ascii="Times New Roman" w:hAnsi="Times New Roman" w:cs="Times New Roman"/>
          <w:sz w:val="24"/>
          <w:szCs w:val="24"/>
        </w:rPr>
      </w:pPr>
    </w:p>
    <w:p w14:paraId="39E6E14F" w14:textId="77777777" w:rsidR="002D1B21" w:rsidRDefault="002D1B21" w:rsidP="002D1B21">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Para os fins da análise apresentada no presente artigo, no entanto, os dados que precisam ser destacados estão relacionados com a dinâmica de admissões e de desligamentos observada nos mercados de trabalho das cidades investigadas. O quadro a seguir apresenta esses dados, considerando as variações semestrais no período entre janeiro de 2018 e junho de 2021 (Quadro 02).</w:t>
      </w:r>
    </w:p>
    <w:p w14:paraId="695E62F9" w14:textId="77777777" w:rsidR="002D1B21" w:rsidRDefault="002D1B21" w:rsidP="002D1B21">
      <w:pPr>
        <w:spacing w:before="120" w:after="0" w:line="360" w:lineRule="auto"/>
        <w:jc w:val="center"/>
        <w:rPr>
          <w:rFonts w:ascii="Times New Roman" w:hAnsi="Times New Roman" w:cs="Times New Roman"/>
          <w:b/>
          <w:bCs/>
          <w:sz w:val="24"/>
          <w:szCs w:val="24"/>
        </w:rPr>
      </w:pPr>
      <w:r w:rsidRPr="006F2407">
        <w:rPr>
          <w:rFonts w:ascii="Times New Roman" w:hAnsi="Times New Roman" w:cs="Times New Roman"/>
          <w:b/>
          <w:bCs/>
          <w:sz w:val="24"/>
          <w:szCs w:val="24"/>
        </w:rPr>
        <w:t>Q</w:t>
      </w:r>
      <w:r>
        <w:rPr>
          <w:rFonts w:ascii="Times New Roman" w:hAnsi="Times New Roman" w:cs="Times New Roman"/>
          <w:b/>
          <w:bCs/>
          <w:sz w:val="24"/>
          <w:szCs w:val="24"/>
        </w:rPr>
        <w:t xml:space="preserve">UADRO </w:t>
      </w:r>
      <w:r w:rsidRPr="006F2407">
        <w:rPr>
          <w:rFonts w:ascii="Times New Roman" w:hAnsi="Times New Roman" w:cs="Times New Roman"/>
          <w:b/>
          <w:bCs/>
          <w:sz w:val="24"/>
          <w:szCs w:val="24"/>
        </w:rPr>
        <w:t>0</w:t>
      </w:r>
      <w:r>
        <w:rPr>
          <w:rFonts w:ascii="Times New Roman" w:hAnsi="Times New Roman" w:cs="Times New Roman"/>
          <w:b/>
          <w:bCs/>
          <w:sz w:val="24"/>
          <w:szCs w:val="24"/>
        </w:rPr>
        <w:t>2</w:t>
      </w:r>
      <w:r w:rsidRPr="006F2407">
        <w:rPr>
          <w:rFonts w:ascii="Times New Roman" w:hAnsi="Times New Roman" w:cs="Times New Roman"/>
          <w:b/>
          <w:bCs/>
          <w:sz w:val="24"/>
          <w:szCs w:val="24"/>
        </w:rPr>
        <w:t xml:space="preserve"> – </w:t>
      </w:r>
      <w:r>
        <w:rPr>
          <w:rFonts w:ascii="Times New Roman" w:hAnsi="Times New Roman" w:cs="Times New Roman"/>
          <w:b/>
          <w:bCs/>
          <w:sz w:val="24"/>
          <w:szCs w:val="24"/>
        </w:rPr>
        <w:t>D</w:t>
      </w:r>
      <w:r w:rsidRPr="006F2407">
        <w:rPr>
          <w:rFonts w:ascii="Times New Roman" w:hAnsi="Times New Roman" w:cs="Times New Roman"/>
          <w:b/>
          <w:bCs/>
          <w:sz w:val="24"/>
          <w:szCs w:val="24"/>
        </w:rPr>
        <w:t>inâmica de admissões e de desligamentos</w:t>
      </w:r>
      <w:r>
        <w:rPr>
          <w:rFonts w:ascii="Times New Roman" w:hAnsi="Times New Roman" w:cs="Times New Roman"/>
          <w:b/>
          <w:bCs/>
          <w:sz w:val="24"/>
          <w:szCs w:val="24"/>
        </w:rPr>
        <w:t xml:space="preserve"> nos municípios de Caxias do Sul, Passo Fundo e Santa Cruz do Sul, no </w:t>
      </w:r>
      <w:r w:rsidRPr="006F2407">
        <w:rPr>
          <w:rFonts w:ascii="Times New Roman" w:hAnsi="Times New Roman" w:cs="Times New Roman"/>
          <w:b/>
          <w:bCs/>
          <w:sz w:val="24"/>
          <w:szCs w:val="24"/>
        </w:rPr>
        <w:t xml:space="preserve">período entre janeiro de 2018 e </w:t>
      </w:r>
      <w:r>
        <w:rPr>
          <w:rFonts w:ascii="Times New Roman" w:hAnsi="Times New Roman" w:cs="Times New Roman"/>
          <w:b/>
          <w:bCs/>
          <w:sz w:val="24"/>
          <w:szCs w:val="24"/>
        </w:rPr>
        <w:t>agosto 2021.</w:t>
      </w:r>
    </w:p>
    <w:tbl>
      <w:tblPr>
        <w:tblStyle w:val="Tabelacomgrade"/>
        <w:tblW w:w="0" w:type="auto"/>
        <w:tblLook w:val="04A0" w:firstRow="1" w:lastRow="0" w:firstColumn="1" w:lastColumn="0" w:noHBand="0" w:noVBand="1"/>
      </w:tblPr>
      <w:tblGrid>
        <w:gridCol w:w="2263"/>
        <w:gridCol w:w="991"/>
        <w:gridCol w:w="992"/>
        <w:gridCol w:w="1062"/>
        <w:gridCol w:w="1062"/>
        <w:gridCol w:w="1062"/>
        <w:gridCol w:w="1062"/>
      </w:tblGrid>
      <w:tr w:rsidR="002D1B21" w14:paraId="33966ED6" w14:textId="77777777" w:rsidTr="003E6FA5">
        <w:trPr>
          <w:trHeight w:val="323"/>
        </w:trPr>
        <w:tc>
          <w:tcPr>
            <w:tcW w:w="2263" w:type="dxa"/>
            <w:vMerge w:val="restart"/>
          </w:tcPr>
          <w:p w14:paraId="6507CB0A" w14:textId="77777777" w:rsidR="002D1B21" w:rsidRPr="00930AFC" w:rsidRDefault="002D1B21" w:rsidP="003E6FA5">
            <w:pPr>
              <w:spacing w:before="60" w:after="60"/>
              <w:rPr>
                <w:rFonts w:ascii="Times New Roman" w:hAnsi="Times New Roman" w:cs="Times New Roman"/>
                <w:sz w:val="20"/>
                <w:szCs w:val="20"/>
              </w:rPr>
            </w:pPr>
            <w:r w:rsidRPr="00930AFC">
              <w:rPr>
                <w:rFonts w:ascii="Times New Roman" w:hAnsi="Times New Roman" w:cs="Times New Roman"/>
                <w:sz w:val="20"/>
                <w:szCs w:val="20"/>
              </w:rPr>
              <w:t xml:space="preserve">   Dinâmica Adm./ </w:t>
            </w:r>
            <w:proofErr w:type="spellStart"/>
            <w:r w:rsidRPr="00930AFC">
              <w:rPr>
                <w:rFonts w:ascii="Times New Roman" w:hAnsi="Times New Roman" w:cs="Times New Roman"/>
                <w:sz w:val="20"/>
                <w:szCs w:val="20"/>
              </w:rPr>
              <w:t>Desl</w:t>
            </w:r>
            <w:proofErr w:type="spellEnd"/>
            <w:r w:rsidRPr="00930AFC">
              <w:rPr>
                <w:rFonts w:ascii="Times New Roman" w:hAnsi="Times New Roman" w:cs="Times New Roman"/>
                <w:sz w:val="20"/>
                <w:szCs w:val="20"/>
              </w:rPr>
              <w:t>.</w:t>
            </w:r>
          </w:p>
          <w:p w14:paraId="77051DA4" w14:textId="77777777" w:rsidR="002D1B21" w:rsidRPr="00930AFC" w:rsidRDefault="002D1B21" w:rsidP="003E6FA5">
            <w:pPr>
              <w:spacing w:before="60" w:after="60"/>
              <w:jc w:val="both"/>
              <w:rPr>
                <w:rFonts w:ascii="Times New Roman" w:hAnsi="Times New Roman" w:cs="Times New Roman"/>
                <w:sz w:val="20"/>
                <w:szCs w:val="20"/>
              </w:rPr>
            </w:pPr>
            <w:r w:rsidRPr="00930AFC">
              <w:rPr>
                <w:rFonts w:ascii="Times New Roman" w:hAnsi="Times New Roman" w:cs="Times New Roman"/>
                <w:sz w:val="20"/>
                <w:szCs w:val="20"/>
              </w:rPr>
              <w:t xml:space="preserve">Semestres </w:t>
            </w:r>
          </w:p>
        </w:tc>
        <w:tc>
          <w:tcPr>
            <w:tcW w:w="1983" w:type="dxa"/>
            <w:gridSpan w:val="2"/>
          </w:tcPr>
          <w:p w14:paraId="1A4F02B5" w14:textId="77777777" w:rsidR="002D1B21" w:rsidRPr="00930AFC" w:rsidRDefault="002D1B21" w:rsidP="003E6FA5">
            <w:pPr>
              <w:spacing w:before="60" w:after="60"/>
              <w:jc w:val="center"/>
              <w:rPr>
                <w:rFonts w:ascii="Times New Roman" w:hAnsi="Times New Roman" w:cs="Times New Roman"/>
                <w:sz w:val="20"/>
                <w:szCs w:val="20"/>
              </w:rPr>
            </w:pPr>
            <w:r w:rsidRPr="00930AFC">
              <w:rPr>
                <w:rFonts w:ascii="Times New Roman" w:hAnsi="Times New Roman" w:cs="Times New Roman"/>
                <w:sz w:val="20"/>
                <w:szCs w:val="20"/>
              </w:rPr>
              <w:t xml:space="preserve">Caxias do Sul </w:t>
            </w:r>
          </w:p>
        </w:tc>
        <w:tc>
          <w:tcPr>
            <w:tcW w:w="2124" w:type="dxa"/>
            <w:gridSpan w:val="2"/>
          </w:tcPr>
          <w:p w14:paraId="6427A368" w14:textId="77777777" w:rsidR="002D1B21" w:rsidRPr="00930AFC" w:rsidRDefault="002D1B21" w:rsidP="003E6FA5">
            <w:pPr>
              <w:spacing w:before="60" w:after="60"/>
              <w:jc w:val="center"/>
              <w:rPr>
                <w:rFonts w:ascii="Times New Roman" w:hAnsi="Times New Roman" w:cs="Times New Roman"/>
                <w:sz w:val="20"/>
                <w:szCs w:val="20"/>
              </w:rPr>
            </w:pPr>
            <w:r w:rsidRPr="00930AFC">
              <w:rPr>
                <w:rFonts w:ascii="Times New Roman" w:hAnsi="Times New Roman" w:cs="Times New Roman"/>
                <w:sz w:val="20"/>
                <w:szCs w:val="20"/>
              </w:rPr>
              <w:t xml:space="preserve">Passo Fundo </w:t>
            </w:r>
          </w:p>
        </w:tc>
        <w:tc>
          <w:tcPr>
            <w:tcW w:w="2124" w:type="dxa"/>
            <w:gridSpan w:val="2"/>
          </w:tcPr>
          <w:p w14:paraId="5FB4BBD3" w14:textId="77777777" w:rsidR="002D1B21" w:rsidRPr="00930AFC" w:rsidRDefault="002D1B21" w:rsidP="003E6FA5">
            <w:pPr>
              <w:spacing w:before="60" w:after="60"/>
              <w:jc w:val="center"/>
              <w:rPr>
                <w:rFonts w:ascii="Times New Roman" w:hAnsi="Times New Roman" w:cs="Times New Roman"/>
                <w:sz w:val="20"/>
                <w:szCs w:val="20"/>
              </w:rPr>
            </w:pPr>
            <w:r w:rsidRPr="00930AFC">
              <w:rPr>
                <w:rFonts w:ascii="Times New Roman" w:hAnsi="Times New Roman" w:cs="Times New Roman"/>
                <w:sz w:val="20"/>
                <w:szCs w:val="20"/>
              </w:rPr>
              <w:t>Santa Cruz do Sul</w:t>
            </w:r>
          </w:p>
        </w:tc>
      </w:tr>
      <w:tr w:rsidR="002D1B21" w14:paraId="575222DA" w14:textId="77777777" w:rsidTr="003E6FA5">
        <w:trPr>
          <w:trHeight w:val="322"/>
        </w:trPr>
        <w:tc>
          <w:tcPr>
            <w:tcW w:w="2263" w:type="dxa"/>
            <w:vMerge/>
          </w:tcPr>
          <w:p w14:paraId="2D26D1C6" w14:textId="77777777" w:rsidR="002D1B21" w:rsidRPr="00930AFC" w:rsidRDefault="002D1B21" w:rsidP="003E6FA5">
            <w:pPr>
              <w:spacing w:before="60" w:after="60"/>
              <w:rPr>
                <w:rFonts w:ascii="Times New Roman" w:hAnsi="Times New Roman" w:cs="Times New Roman"/>
                <w:sz w:val="20"/>
                <w:szCs w:val="20"/>
              </w:rPr>
            </w:pPr>
          </w:p>
        </w:tc>
        <w:tc>
          <w:tcPr>
            <w:tcW w:w="991" w:type="dxa"/>
          </w:tcPr>
          <w:p w14:paraId="454A5E17" w14:textId="77777777" w:rsidR="002D1B21" w:rsidRPr="00930AFC" w:rsidRDefault="002D1B21" w:rsidP="003E6FA5">
            <w:pPr>
              <w:spacing w:before="60" w:after="60"/>
              <w:jc w:val="center"/>
              <w:rPr>
                <w:rFonts w:ascii="Times New Roman" w:hAnsi="Times New Roman" w:cs="Times New Roman"/>
                <w:sz w:val="20"/>
                <w:szCs w:val="20"/>
              </w:rPr>
            </w:pPr>
            <w:r w:rsidRPr="00930AFC">
              <w:rPr>
                <w:rFonts w:ascii="Times New Roman" w:hAnsi="Times New Roman" w:cs="Times New Roman"/>
                <w:sz w:val="20"/>
                <w:szCs w:val="20"/>
              </w:rPr>
              <w:t>Adm.</w:t>
            </w:r>
          </w:p>
        </w:tc>
        <w:tc>
          <w:tcPr>
            <w:tcW w:w="992" w:type="dxa"/>
          </w:tcPr>
          <w:p w14:paraId="510864EE" w14:textId="77777777" w:rsidR="002D1B21" w:rsidRPr="00930AFC" w:rsidRDefault="002D1B21" w:rsidP="003E6FA5">
            <w:pPr>
              <w:spacing w:before="60" w:after="60"/>
              <w:jc w:val="center"/>
              <w:rPr>
                <w:rFonts w:ascii="Times New Roman" w:hAnsi="Times New Roman" w:cs="Times New Roman"/>
                <w:sz w:val="20"/>
                <w:szCs w:val="20"/>
              </w:rPr>
            </w:pPr>
            <w:proofErr w:type="spellStart"/>
            <w:r w:rsidRPr="00930AFC">
              <w:rPr>
                <w:rFonts w:ascii="Times New Roman" w:hAnsi="Times New Roman" w:cs="Times New Roman"/>
                <w:sz w:val="20"/>
                <w:szCs w:val="20"/>
              </w:rPr>
              <w:t>Desl</w:t>
            </w:r>
            <w:proofErr w:type="spellEnd"/>
            <w:r w:rsidRPr="00930AFC">
              <w:rPr>
                <w:rFonts w:ascii="Times New Roman" w:hAnsi="Times New Roman" w:cs="Times New Roman"/>
                <w:sz w:val="20"/>
                <w:szCs w:val="20"/>
              </w:rPr>
              <w:t>.</w:t>
            </w:r>
          </w:p>
        </w:tc>
        <w:tc>
          <w:tcPr>
            <w:tcW w:w="1062" w:type="dxa"/>
          </w:tcPr>
          <w:p w14:paraId="4A14F0BA" w14:textId="77777777" w:rsidR="002D1B21" w:rsidRPr="00930AFC" w:rsidRDefault="002D1B21" w:rsidP="003E6FA5">
            <w:pPr>
              <w:spacing w:before="60" w:after="60"/>
              <w:jc w:val="center"/>
              <w:rPr>
                <w:rFonts w:ascii="Times New Roman" w:hAnsi="Times New Roman" w:cs="Times New Roman"/>
                <w:sz w:val="20"/>
                <w:szCs w:val="20"/>
              </w:rPr>
            </w:pPr>
            <w:r w:rsidRPr="00930AFC">
              <w:rPr>
                <w:rFonts w:ascii="Times New Roman" w:hAnsi="Times New Roman" w:cs="Times New Roman"/>
                <w:sz w:val="20"/>
                <w:szCs w:val="20"/>
              </w:rPr>
              <w:t xml:space="preserve">Adm. </w:t>
            </w:r>
          </w:p>
        </w:tc>
        <w:tc>
          <w:tcPr>
            <w:tcW w:w="1062" w:type="dxa"/>
          </w:tcPr>
          <w:p w14:paraId="2063E97D" w14:textId="77777777" w:rsidR="002D1B21" w:rsidRPr="00930AFC" w:rsidRDefault="002D1B21" w:rsidP="003E6FA5">
            <w:pPr>
              <w:spacing w:before="60" w:after="60"/>
              <w:jc w:val="center"/>
              <w:rPr>
                <w:rFonts w:ascii="Times New Roman" w:hAnsi="Times New Roman" w:cs="Times New Roman"/>
                <w:sz w:val="20"/>
                <w:szCs w:val="20"/>
              </w:rPr>
            </w:pPr>
            <w:proofErr w:type="spellStart"/>
            <w:r w:rsidRPr="00930AFC">
              <w:rPr>
                <w:rFonts w:ascii="Times New Roman" w:hAnsi="Times New Roman" w:cs="Times New Roman"/>
                <w:sz w:val="20"/>
                <w:szCs w:val="20"/>
              </w:rPr>
              <w:t>Desl</w:t>
            </w:r>
            <w:proofErr w:type="spellEnd"/>
            <w:r w:rsidRPr="00930AFC">
              <w:rPr>
                <w:rFonts w:ascii="Times New Roman" w:hAnsi="Times New Roman" w:cs="Times New Roman"/>
                <w:sz w:val="20"/>
                <w:szCs w:val="20"/>
              </w:rPr>
              <w:t>.</w:t>
            </w:r>
          </w:p>
        </w:tc>
        <w:tc>
          <w:tcPr>
            <w:tcW w:w="1062" w:type="dxa"/>
          </w:tcPr>
          <w:p w14:paraId="340112B0" w14:textId="77777777" w:rsidR="002D1B21" w:rsidRPr="00930AFC" w:rsidRDefault="002D1B21" w:rsidP="003E6FA5">
            <w:pPr>
              <w:spacing w:before="60" w:after="60"/>
              <w:jc w:val="center"/>
              <w:rPr>
                <w:rFonts w:ascii="Times New Roman" w:hAnsi="Times New Roman" w:cs="Times New Roman"/>
                <w:sz w:val="20"/>
                <w:szCs w:val="20"/>
              </w:rPr>
            </w:pPr>
            <w:r w:rsidRPr="00930AFC">
              <w:rPr>
                <w:rFonts w:ascii="Times New Roman" w:hAnsi="Times New Roman" w:cs="Times New Roman"/>
                <w:sz w:val="20"/>
                <w:szCs w:val="20"/>
              </w:rPr>
              <w:t xml:space="preserve">Adm. </w:t>
            </w:r>
          </w:p>
        </w:tc>
        <w:tc>
          <w:tcPr>
            <w:tcW w:w="1062" w:type="dxa"/>
          </w:tcPr>
          <w:p w14:paraId="2836BF35" w14:textId="77777777" w:rsidR="002D1B21" w:rsidRPr="00930AFC" w:rsidRDefault="002D1B21" w:rsidP="003E6FA5">
            <w:pPr>
              <w:spacing w:before="60" w:after="60"/>
              <w:jc w:val="center"/>
              <w:rPr>
                <w:rFonts w:ascii="Times New Roman" w:hAnsi="Times New Roman" w:cs="Times New Roman"/>
                <w:sz w:val="20"/>
                <w:szCs w:val="20"/>
              </w:rPr>
            </w:pPr>
            <w:proofErr w:type="spellStart"/>
            <w:r w:rsidRPr="00930AFC">
              <w:rPr>
                <w:rFonts w:ascii="Times New Roman" w:hAnsi="Times New Roman" w:cs="Times New Roman"/>
                <w:sz w:val="20"/>
                <w:szCs w:val="20"/>
              </w:rPr>
              <w:t>Desl</w:t>
            </w:r>
            <w:proofErr w:type="spellEnd"/>
            <w:r w:rsidRPr="00930AFC">
              <w:rPr>
                <w:rFonts w:ascii="Times New Roman" w:hAnsi="Times New Roman" w:cs="Times New Roman"/>
                <w:sz w:val="20"/>
                <w:szCs w:val="20"/>
              </w:rPr>
              <w:t xml:space="preserve">. </w:t>
            </w:r>
          </w:p>
        </w:tc>
      </w:tr>
      <w:tr w:rsidR="002D1B21" w14:paraId="2CF2AC80" w14:textId="77777777" w:rsidTr="003E6FA5">
        <w:tc>
          <w:tcPr>
            <w:tcW w:w="2263" w:type="dxa"/>
          </w:tcPr>
          <w:p w14:paraId="050FF3CB" w14:textId="77777777" w:rsidR="002D1B21" w:rsidRPr="00DD0788" w:rsidRDefault="002D1B21" w:rsidP="003E6FA5">
            <w:pPr>
              <w:spacing w:before="60" w:after="60"/>
              <w:jc w:val="both"/>
              <w:rPr>
                <w:rFonts w:ascii="Times New Roman" w:hAnsi="Times New Roman" w:cs="Times New Roman"/>
                <w:sz w:val="20"/>
                <w:szCs w:val="20"/>
              </w:rPr>
            </w:pPr>
            <w:r w:rsidRPr="00DD0788">
              <w:rPr>
                <w:rFonts w:ascii="Times New Roman" w:hAnsi="Times New Roman" w:cs="Times New Roman"/>
                <w:sz w:val="20"/>
                <w:szCs w:val="20"/>
              </w:rPr>
              <w:t>Primeiro semestre 2018</w:t>
            </w:r>
          </w:p>
          <w:p w14:paraId="50086A1E" w14:textId="77777777" w:rsidR="002D1B21" w:rsidRPr="00DD0788" w:rsidRDefault="002D1B21" w:rsidP="003E6FA5">
            <w:pPr>
              <w:spacing w:before="60" w:after="60"/>
              <w:jc w:val="both"/>
              <w:rPr>
                <w:rFonts w:ascii="Times New Roman" w:hAnsi="Times New Roman" w:cs="Times New Roman"/>
                <w:sz w:val="20"/>
                <w:szCs w:val="20"/>
              </w:rPr>
            </w:pPr>
            <w:r w:rsidRPr="00DD0788">
              <w:rPr>
                <w:rFonts w:ascii="Times New Roman" w:hAnsi="Times New Roman" w:cs="Times New Roman"/>
                <w:sz w:val="20"/>
                <w:szCs w:val="20"/>
              </w:rPr>
              <w:t>Segundo semestre 2018</w:t>
            </w:r>
          </w:p>
          <w:p w14:paraId="6DDBE3A7" w14:textId="77777777" w:rsidR="002D1B21" w:rsidRPr="00DD0788" w:rsidRDefault="002D1B21" w:rsidP="003E6FA5">
            <w:pPr>
              <w:spacing w:before="60" w:after="60"/>
              <w:jc w:val="both"/>
              <w:rPr>
                <w:rFonts w:ascii="Times New Roman" w:hAnsi="Times New Roman" w:cs="Times New Roman"/>
                <w:sz w:val="20"/>
                <w:szCs w:val="20"/>
              </w:rPr>
            </w:pPr>
            <w:r w:rsidRPr="00DD0788">
              <w:rPr>
                <w:rFonts w:ascii="Times New Roman" w:hAnsi="Times New Roman" w:cs="Times New Roman"/>
                <w:sz w:val="20"/>
                <w:szCs w:val="20"/>
              </w:rPr>
              <w:t>Primeiro semestre 2019</w:t>
            </w:r>
          </w:p>
          <w:p w14:paraId="27B966F2" w14:textId="77777777" w:rsidR="002D1B21" w:rsidRPr="00DD0788" w:rsidRDefault="002D1B21" w:rsidP="003E6FA5">
            <w:pPr>
              <w:spacing w:before="60" w:after="60"/>
              <w:jc w:val="both"/>
              <w:rPr>
                <w:rFonts w:ascii="Times New Roman" w:hAnsi="Times New Roman" w:cs="Times New Roman"/>
                <w:sz w:val="20"/>
                <w:szCs w:val="20"/>
              </w:rPr>
            </w:pPr>
            <w:r w:rsidRPr="00DD0788">
              <w:rPr>
                <w:rFonts w:ascii="Times New Roman" w:hAnsi="Times New Roman" w:cs="Times New Roman"/>
                <w:sz w:val="20"/>
                <w:szCs w:val="20"/>
              </w:rPr>
              <w:t>Segundo semestre 2019</w:t>
            </w:r>
          </w:p>
          <w:p w14:paraId="0EAF0D56" w14:textId="77777777" w:rsidR="002D1B21" w:rsidRPr="00DD0788" w:rsidRDefault="002D1B21" w:rsidP="003E6FA5">
            <w:pPr>
              <w:spacing w:before="60" w:after="60"/>
              <w:jc w:val="both"/>
              <w:rPr>
                <w:rFonts w:ascii="Times New Roman" w:hAnsi="Times New Roman" w:cs="Times New Roman"/>
                <w:sz w:val="20"/>
                <w:szCs w:val="20"/>
              </w:rPr>
            </w:pPr>
            <w:r w:rsidRPr="00DD0788">
              <w:rPr>
                <w:rFonts w:ascii="Times New Roman" w:hAnsi="Times New Roman" w:cs="Times New Roman"/>
                <w:sz w:val="20"/>
                <w:szCs w:val="20"/>
              </w:rPr>
              <w:t>Primeiro semestre 2020</w:t>
            </w:r>
          </w:p>
          <w:p w14:paraId="6C9F514A" w14:textId="77777777" w:rsidR="002D1B21" w:rsidRPr="00DD0788" w:rsidRDefault="002D1B21" w:rsidP="003E6FA5">
            <w:pPr>
              <w:spacing w:before="60" w:after="60"/>
              <w:jc w:val="both"/>
              <w:rPr>
                <w:rFonts w:ascii="Times New Roman" w:hAnsi="Times New Roman" w:cs="Times New Roman"/>
                <w:sz w:val="20"/>
                <w:szCs w:val="20"/>
              </w:rPr>
            </w:pPr>
            <w:r w:rsidRPr="00DD0788">
              <w:rPr>
                <w:rFonts w:ascii="Times New Roman" w:hAnsi="Times New Roman" w:cs="Times New Roman"/>
                <w:sz w:val="20"/>
                <w:szCs w:val="20"/>
              </w:rPr>
              <w:t>Segundo semestre 2020</w:t>
            </w:r>
          </w:p>
          <w:p w14:paraId="36FE74CD" w14:textId="77777777" w:rsidR="002D1B21" w:rsidRPr="00DD0788" w:rsidRDefault="002D1B21" w:rsidP="003E6FA5">
            <w:pPr>
              <w:spacing w:before="60" w:after="60"/>
              <w:jc w:val="both"/>
              <w:rPr>
                <w:rFonts w:ascii="Times New Roman" w:hAnsi="Times New Roman" w:cs="Times New Roman"/>
                <w:sz w:val="20"/>
                <w:szCs w:val="20"/>
              </w:rPr>
            </w:pPr>
            <w:r>
              <w:rPr>
                <w:rFonts w:ascii="Times New Roman" w:hAnsi="Times New Roman" w:cs="Times New Roman"/>
                <w:sz w:val="20"/>
                <w:szCs w:val="20"/>
              </w:rPr>
              <w:t>Primeiro semestre 2021</w:t>
            </w:r>
          </w:p>
        </w:tc>
        <w:tc>
          <w:tcPr>
            <w:tcW w:w="991" w:type="dxa"/>
          </w:tcPr>
          <w:p w14:paraId="5AD3AC1F" w14:textId="77777777" w:rsidR="002D1B21" w:rsidRDefault="002D1B21" w:rsidP="003E6FA5">
            <w:pPr>
              <w:spacing w:before="60" w:after="60"/>
              <w:jc w:val="center"/>
              <w:rPr>
                <w:rFonts w:ascii="Times New Roman" w:hAnsi="Times New Roman" w:cs="Times New Roman"/>
                <w:sz w:val="20"/>
                <w:szCs w:val="20"/>
              </w:rPr>
            </w:pPr>
            <w:r>
              <w:rPr>
                <w:rFonts w:ascii="Times New Roman" w:hAnsi="Times New Roman" w:cs="Times New Roman"/>
                <w:sz w:val="20"/>
                <w:szCs w:val="20"/>
              </w:rPr>
              <w:t>36.258</w:t>
            </w:r>
          </w:p>
          <w:p w14:paraId="057EFE54" w14:textId="77777777" w:rsidR="002D1B21" w:rsidRDefault="002D1B21" w:rsidP="003E6FA5">
            <w:pPr>
              <w:spacing w:before="60" w:after="60"/>
              <w:jc w:val="center"/>
              <w:rPr>
                <w:rFonts w:ascii="Times New Roman" w:hAnsi="Times New Roman" w:cs="Times New Roman"/>
                <w:sz w:val="20"/>
                <w:szCs w:val="20"/>
              </w:rPr>
            </w:pPr>
            <w:r>
              <w:rPr>
                <w:rFonts w:ascii="Times New Roman" w:hAnsi="Times New Roman" w:cs="Times New Roman"/>
                <w:sz w:val="20"/>
                <w:szCs w:val="20"/>
              </w:rPr>
              <w:t>31.565</w:t>
            </w:r>
          </w:p>
          <w:p w14:paraId="73EF808E" w14:textId="77777777" w:rsidR="002D1B21" w:rsidRDefault="002D1B21" w:rsidP="003E6FA5">
            <w:pPr>
              <w:spacing w:before="60" w:after="60"/>
              <w:jc w:val="center"/>
              <w:rPr>
                <w:rFonts w:ascii="Times New Roman" w:hAnsi="Times New Roman" w:cs="Times New Roman"/>
                <w:sz w:val="20"/>
                <w:szCs w:val="20"/>
              </w:rPr>
            </w:pPr>
            <w:r>
              <w:rPr>
                <w:rFonts w:ascii="Times New Roman" w:hAnsi="Times New Roman" w:cs="Times New Roman"/>
                <w:sz w:val="20"/>
                <w:szCs w:val="20"/>
              </w:rPr>
              <w:t>36.974</w:t>
            </w:r>
          </w:p>
          <w:p w14:paraId="4623AF96" w14:textId="77777777" w:rsidR="002D1B21" w:rsidRDefault="002D1B21" w:rsidP="003E6FA5">
            <w:pPr>
              <w:spacing w:before="60" w:after="60"/>
              <w:jc w:val="center"/>
              <w:rPr>
                <w:rFonts w:ascii="Times New Roman" w:hAnsi="Times New Roman" w:cs="Times New Roman"/>
                <w:sz w:val="20"/>
                <w:szCs w:val="20"/>
              </w:rPr>
            </w:pPr>
            <w:r>
              <w:rPr>
                <w:rFonts w:ascii="Times New Roman" w:hAnsi="Times New Roman" w:cs="Times New Roman"/>
                <w:sz w:val="20"/>
                <w:szCs w:val="20"/>
              </w:rPr>
              <w:t>29.115</w:t>
            </w:r>
          </w:p>
          <w:p w14:paraId="6213EBD3" w14:textId="77777777" w:rsidR="002D1B21" w:rsidRDefault="002D1B21" w:rsidP="003E6FA5">
            <w:pPr>
              <w:spacing w:before="60" w:after="60"/>
              <w:jc w:val="center"/>
              <w:rPr>
                <w:rFonts w:ascii="Times New Roman" w:hAnsi="Times New Roman" w:cs="Times New Roman"/>
                <w:sz w:val="20"/>
                <w:szCs w:val="20"/>
              </w:rPr>
            </w:pPr>
            <w:r>
              <w:rPr>
                <w:rFonts w:ascii="Times New Roman" w:hAnsi="Times New Roman" w:cs="Times New Roman"/>
                <w:sz w:val="20"/>
                <w:szCs w:val="20"/>
              </w:rPr>
              <w:t>25.644</w:t>
            </w:r>
          </w:p>
          <w:p w14:paraId="314AF1CB" w14:textId="77777777" w:rsidR="002D1B21" w:rsidRDefault="002D1B21" w:rsidP="003E6FA5">
            <w:pPr>
              <w:spacing w:before="60" w:after="60"/>
              <w:jc w:val="center"/>
              <w:rPr>
                <w:rFonts w:ascii="Times New Roman" w:hAnsi="Times New Roman" w:cs="Times New Roman"/>
                <w:sz w:val="20"/>
                <w:szCs w:val="20"/>
              </w:rPr>
            </w:pPr>
            <w:r>
              <w:rPr>
                <w:rFonts w:ascii="Times New Roman" w:hAnsi="Times New Roman" w:cs="Times New Roman"/>
                <w:sz w:val="20"/>
                <w:szCs w:val="20"/>
              </w:rPr>
              <w:t>30.532</w:t>
            </w:r>
          </w:p>
          <w:p w14:paraId="232AC10E" w14:textId="77777777" w:rsidR="002D1B21" w:rsidRPr="00DD0788" w:rsidRDefault="002D1B21" w:rsidP="003E6FA5">
            <w:pPr>
              <w:spacing w:before="60" w:after="60"/>
              <w:jc w:val="center"/>
              <w:rPr>
                <w:rFonts w:ascii="Times New Roman" w:hAnsi="Times New Roman" w:cs="Times New Roman"/>
                <w:sz w:val="20"/>
                <w:szCs w:val="20"/>
              </w:rPr>
            </w:pPr>
            <w:r>
              <w:rPr>
                <w:rFonts w:ascii="Times New Roman" w:hAnsi="Times New Roman" w:cs="Times New Roman"/>
                <w:sz w:val="20"/>
                <w:szCs w:val="20"/>
              </w:rPr>
              <w:t>39.209</w:t>
            </w:r>
          </w:p>
        </w:tc>
        <w:tc>
          <w:tcPr>
            <w:tcW w:w="992" w:type="dxa"/>
          </w:tcPr>
          <w:p w14:paraId="3A3CF46D" w14:textId="77777777" w:rsidR="002D1B21" w:rsidRDefault="002D1B21" w:rsidP="003E6FA5">
            <w:pPr>
              <w:spacing w:before="60" w:after="60"/>
              <w:jc w:val="center"/>
              <w:rPr>
                <w:rFonts w:ascii="Times New Roman" w:hAnsi="Times New Roman" w:cs="Times New Roman"/>
                <w:sz w:val="20"/>
                <w:szCs w:val="20"/>
              </w:rPr>
            </w:pPr>
            <w:r>
              <w:rPr>
                <w:rFonts w:ascii="Times New Roman" w:hAnsi="Times New Roman" w:cs="Times New Roman"/>
                <w:sz w:val="20"/>
                <w:szCs w:val="20"/>
              </w:rPr>
              <w:t>31.170</w:t>
            </w:r>
          </w:p>
          <w:p w14:paraId="4F79D83B" w14:textId="77777777" w:rsidR="002D1B21" w:rsidRDefault="002D1B21" w:rsidP="003E6FA5">
            <w:pPr>
              <w:spacing w:before="60" w:after="60"/>
              <w:jc w:val="center"/>
              <w:rPr>
                <w:rFonts w:ascii="Times New Roman" w:hAnsi="Times New Roman" w:cs="Times New Roman"/>
                <w:sz w:val="20"/>
                <w:szCs w:val="20"/>
              </w:rPr>
            </w:pPr>
            <w:r>
              <w:rPr>
                <w:rFonts w:ascii="Times New Roman" w:hAnsi="Times New Roman" w:cs="Times New Roman"/>
                <w:sz w:val="20"/>
                <w:szCs w:val="20"/>
              </w:rPr>
              <w:t>31.732</w:t>
            </w:r>
          </w:p>
          <w:p w14:paraId="10693916" w14:textId="77777777" w:rsidR="002D1B21" w:rsidRDefault="002D1B21" w:rsidP="003E6FA5">
            <w:pPr>
              <w:spacing w:before="60" w:after="60"/>
              <w:jc w:val="center"/>
              <w:rPr>
                <w:rFonts w:ascii="Times New Roman" w:hAnsi="Times New Roman" w:cs="Times New Roman"/>
                <w:sz w:val="20"/>
                <w:szCs w:val="20"/>
              </w:rPr>
            </w:pPr>
            <w:r>
              <w:rPr>
                <w:rFonts w:ascii="Times New Roman" w:hAnsi="Times New Roman" w:cs="Times New Roman"/>
                <w:sz w:val="20"/>
                <w:szCs w:val="20"/>
              </w:rPr>
              <w:t>33.782</w:t>
            </w:r>
          </w:p>
          <w:p w14:paraId="2FBFB8D1" w14:textId="77777777" w:rsidR="002D1B21" w:rsidRDefault="002D1B21" w:rsidP="003E6FA5">
            <w:pPr>
              <w:spacing w:before="60" w:after="60"/>
              <w:jc w:val="center"/>
              <w:rPr>
                <w:rFonts w:ascii="Times New Roman" w:hAnsi="Times New Roman" w:cs="Times New Roman"/>
                <w:sz w:val="20"/>
                <w:szCs w:val="20"/>
              </w:rPr>
            </w:pPr>
            <w:r>
              <w:rPr>
                <w:rFonts w:ascii="Times New Roman" w:hAnsi="Times New Roman" w:cs="Times New Roman"/>
                <w:sz w:val="20"/>
                <w:szCs w:val="20"/>
              </w:rPr>
              <w:t>32.374</w:t>
            </w:r>
          </w:p>
          <w:p w14:paraId="6921E9C3" w14:textId="77777777" w:rsidR="002D1B21" w:rsidRDefault="002D1B21" w:rsidP="003E6FA5">
            <w:pPr>
              <w:spacing w:before="60" w:after="60"/>
              <w:jc w:val="center"/>
              <w:rPr>
                <w:rFonts w:ascii="Times New Roman" w:hAnsi="Times New Roman" w:cs="Times New Roman"/>
                <w:sz w:val="20"/>
                <w:szCs w:val="20"/>
              </w:rPr>
            </w:pPr>
            <w:r>
              <w:rPr>
                <w:rFonts w:ascii="Times New Roman" w:hAnsi="Times New Roman" w:cs="Times New Roman"/>
                <w:sz w:val="20"/>
                <w:szCs w:val="20"/>
              </w:rPr>
              <w:t>32.829</w:t>
            </w:r>
          </w:p>
          <w:p w14:paraId="5511D4C0" w14:textId="77777777" w:rsidR="002D1B21" w:rsidRDefault="002D1B21" w:rsidP="003E6FA5">
            <w:pPr>
              <w:spacing w:before="60" w:after="60"/>
              <w:jc w:val="center"/>
              <w:rPr>
                <w:rFonts w:ascii="Times New Roman" w:hAnsi="Times New Roman" w:cs="Times New Roman"/>
                <w:sz w:val="20"/>
                <w:szCs w:val="20"/>
              </w:rPr>
            </w:pPr>
            <w:r>
              <w:rPr>
                <w:rFonts w:ascii="Times New Roman" w:hAnsi="Times New Roman" w:cs="Times New Roman"/>
                <w:sz w:val="20"/>
                <w:szCs w:val="20"/>
              </w:rPr>
              <w:t>27.683</w:t>
            </w:r>
          </w:p>
          <w:p w14:paraId="281BADB5" w14:textId="77777777" w:rsidR="002D1B21" w:rsidRPr="00DD0788" w:rsidRDefault="002D1B21" w:rsidP="003E6FA5">
            <w:pPr>
              <w:spacing w:before="60" w:after="60"/>
              <w:jc w:val="center"/>
              <w:rPr>
                <w:rFonts w:ascii="Times New Roman" w:hAnsi="Times New Roman" w:cs="Times New Roman"/>
                <w:sz w:val="20"/>
                <w:szCs w:val="20"/>
              </w:rPr>
            </w:pPr>
            <w:r>
              <w:rPr>
                <w:rFonts w:ascii="Times New Roman" w:hAnsi="Times New Roman" w:cs="Times New Roman"/>
                <w:sz w:val="20"/>
                <w:szCs w:val="20"/>
              </w:rPr>
              <w:t>33.378</w:t>
            </w:r>
          </w:p>
        </w:tc>
        <w:tc>
          <w:tcPr>
            <w:tcW w:w="1062" w:type="dxa"/>
          </w:tcPr>
          <w:p w14:paraId="48E3B811" w14:textId="77777777" w:rsidR="002D1B21" w:rsidRDefault="002D1B21" w:rsidP="003E6FA5">
            <w:pPr>
              <w:spacing w:before="60" w:after="60"/>
              <w:jc w:val="center"/>
              <w:rPr>
                <w:rFonts w:ascii="Times New Roman" w:hAnsi="Times New Roman" w:cs="Times New Roman"/>
                <w:sz w:val="20"/>
                <w:szCs w:val="20"/>
              </w:rPr>
            </w:pPr>
            <w:r w:rsidRPr="00DD0788">
              <w:rPr>
                <w:rFonts w:ascii="Times New Roman" w:hAnsi="Times New Roman" w:cs="Times New Roman"/>
                <w:sz w:val="20"/>
                <w:szCs w:val="20"/>
              </w:rPr>
              <w:t>12.871</w:t>
            </w:r>
          </w:p>
          <w:p w14:paraId="631950AC" w14:textId="77777777" w:rsidR="002D1B21" w:rsidRDefault="002D1B21" w:rsidP="003E6FA5">
            <w:pPr>
              <w:spacing w:before="60" w:after="60"/>
              <w:jc w:val="center"/>
              <w:rPr>
                <w:rFonts w:ascii="Times New Roman" w:hAnsi="Times New Roman" w:cs="Times New Roman"/>
                <w:sz w:val="20"/>
                <w:szCs w:val="20"/>
              </w:rPr>
            </w:pPr>
            <w:r>
              <w:rPr>
                <w:rFonts w:ascii="Times New Roman" w:hAnsi="Times New Roman" w:cs="Times New Roman"/>
                <w:sz w:val="20"/>
                <w:szCs w:val="20"/>
              </w:rPr>
              <w:t>12.451</w:t>
            </w:r>
          </w:p>
          <w:p w14:paraId="5D38B0EC" w14:textId="77777777" w:rsidR="002D1B21" w:rsidRDefault="002D1B21" w:rsidP="003E6FA5">
            <w:pPr>
              <w:spacing w:before="60" w:after="60"/>
              <w:jc w:val="center"/>
              <w:rPr>
                <w:rFonts w:ascii="Times New Roman" w:hAnsi="Times New Roman" w:cs="Times New Roman"/>
                <w:sz w:val="20"/>
                <w:szCs w:val="20"/>
              </w:rPr>
            </w:pPr>
            <w:r>
              <w:rPr>
                <w:rFonts w:ascii="Times New Roman" w:hAnsi="Times New Roman" w:cs="Times New Roman"/>
                <w:sz w:val="20"/>
                <w:szCs w:val="20"/>
              </w:rPr>
              <w:t>14.946</w:t>
            </w:r>
          </w:p>
          <w:p w14:paraId="62E830CA" w14:textId="77777777" w:rsidR="002D1B21" w:rsidRDefault="002D1B21" w:rsidP="003E6FA5">
            <w:pPr>
              <w:spacing w:before="60" w:after="60"/>
              <w:jc w:val="center"/>
              <w:rPr>
                <w:rFonts w:ascii="Times New Roman" w:hAnsi="Times New Roman" w:cs="Times New Roman"/>
                <w:sz w:val="20"/>
                <w:szCs w:val="20"/>
              </w:rPr>
            </w:pPr>
            <w:r>
              <w:rPr>
                <w:rFonts w:ascii="Times New Roman" w:hAnsi="Times New Roman" w:cs="Times New Roman"/>
                <w:sz w:val="20"/>
                <w:szCs w:val="20"/>
              </w:rPr>
              <w:t>12.582</w:t>
            </w:r>
          </w:p>
          <w:p w14:paraId="00A4942C" w14:textId="77777777" w:rsidR="002D1B21" w:rsidRDefault="002D1B21" w:rsidP="003E6FA5">
            <w:pPr>
              <w:spacing w:before="60" w:after="60"/>
              <w:jc w:val="center"/>
              <w:rPr>
                <w:rFonts w:ascii="Times New Roman" w:hAnsi="Times New Roman" w:cs="Times New Roman"/>
                <w:sz w:val="20"/>
                <w:szCs w:val="20"/>
              </w:rPr>
            </w:pPr>
            <w:r>
              <w:rPr>
                <w:rFonts w:ascii="Times New Roman" w:hAnsi="Times New Roman" w:cs="Times New Roman"/>
                <w:sz w:val="20"/>
                <w:szCs w:val="20"/>
              </w:rPr>
              <w:t>11.585</w:t>
            </w:r>
          </w:p>
          <w:p w14:paraId="44D506D8" w14:textId="77777777" w:rsidR="002D1B21" w:rsidRDefault="002D1B21" w:rsidP="003E6FA5">
            <w:pPr>
              <w:spacing w:before="60" w:after="60"/>
              <w:jc w:val="center"/>
              <w:rPr>
                <w:rFonts w:ascii="Times New Roman" w:hAnsi="Times New Roman" w:cs="Times New Roman"/>
                <w:sz w:val="20"/>
                <w:szCs w:val="20"/>
              </w:rPr>
            </w:pPr>
            <w:r>
              <w:rPr>
                <w:rFonts w:ascii="Times New Roman" w:hAnsi="Times New Roman" w:cs="Times New Roman"/>
                <w:sz w:val="20"/>
                <w:szCs w:val="20"/>
              </w:rPr>
              <w:t>12.181</w:t>
            </w:r>
          </w:p>
          <w:p w14:paraId="3B74626A" w14:textId="77777777" w:rsidR="002D1B21" w:rsidRPr="00DD0788" w:rsidRDefault="002D1B21" w:rsidP="003E6FA5">
            <w:pPr>
              <w:spacing w:before="60" w:after="60"/>
              <w:jc w:val="center"/>
              <w:rPr>
                <w:rFonts w:ascii="Times New Roman" w:hAnsi="Times New Roman" w:cs="Times New Roman"/>
                <w:sz w:val="20"/>
                <w:szCs w:val="20"/>
              </w:rPr>
            </w:pPr>
            <w:r>
              <w:rPr>
                <w:rFonts w:ascii="Times New Roman" w:hAnsi="Times New Roman" w:cs="Times New Roman"/>
                <w:sz w:val="20"/>
                <w:szCs w:val="20"/>
              </w:rPr>
              <w:t>16.722</w:t>
            </w:r>
          </w:p>
        </w:tc>
        <w:tc>
          <w:tcPr>
            <w:tcW w:w="1062" w:type="dxa"/>
          </w:tcPr>
          <w:p w14:paraId="7AF0488F" w14:textId="77777777" w:rsidR="002D1B21" w:rsidRDefault="002D1B21" w:rsidP="003E6FA5">
            <w:pPr>
              <w:spacing w:before="60" w:after="60"/>
              <w:jc w:val="center"/>
              <w:rPr>
                <w:rFonts w:ascii="Times New Roman" w:hAnsi="Times New Roman" w:cs="Times New Roman"/>
                <w:sz w:val="20"/>
                <w:szCs w:val="20"/>
              </w:rPr>
            </w:pPr>
            <w:r>
              <w:rPr>
                <w:rFonts w:ascii="Times New Roman" w:hAnsi="Times New Roman" w:cs="Times New Roman"/>
                <w:sz w:val="20"/>
                <w:szCs w:val="20"/>
              </w:rPr>
              <w:t>12.886</w:t>
            </w:r>
          </w:p>
          <w:p w14:paraId="6F1C7DCC" w14:textId="77777777" w:rsidR="002D1B21" w:rsidRDefault="002D1B21" w:rsidP="003E6FA5">
            <w:pPr>
              <w:spacing w:before="60" w:after="60"/>
              <w:jc w:val="center"/>
              <w:rPr>
                <w:rFonts w:ascii="Times New Roman" w:hAnsi="Times New Roman" w:cs="Times New Roman"/>
                <w:sz w:val="20"/>
                <w:szCs w:val="20"/>
              </w:rPr>
            </w:pPr>
            <w:r>
              <w:rPr>
                <w:rFonts w:ascii="Times New Roman" w:hAnsi="Times New Roman" w:cs="Times New Roman"/>
                <w:sz w:val="20"/>
                <w:szCs w:val="20"/>
              </w:rPr>
              <w:t>11.453</w:t>
            </w:r>
          </w:p>
          <w:p w14:paraId="3312F206" w14:textId="77777777" w:rsidR="002D1B21" w:rsidRDefault="002D1B21" w:rsidP="003E6FA5">
            <w:pPr>
              <w:spacing w:before="60" w:after="60"/>
              <w:jc w:val="center"/>
              <w:rPr>
                <w:rFonts w:ascii="Times New Roman" w:hAnsi="Times New Roman" w:cs="Times New Roman"/>
                <w:sz w:val="20"/>
                <w:szCs w:val="20"/>
              </w:rPr>
            </w:pPr>
            <w:r>
              <w:rPr>
                <w:rFonts w:ascii="Times New Roman" w:hAnsi="Times New Roman" w:cs="Times New Roman"/>
                <w:sz w:val="20"/>
                <w:szCs w:val="20"/>
              </w:rPr>
              <w:t>14.331</w:t>
            </w:r>
          </w:p>
          <w:p w14:paraId="78DB8DD8" w14:textId="77777777" w:rsidR="002D1B21" w:rsidRDefault="002D1B21" w:rsidP="003E6FA5">
            <w:pPr>
              <w:spacing w:before="60" w:after="60"/>
              <w:jc w:val="center"/>
              <w:rPr>
                <w:rFonts w:ascii="Times New Roman" w:hAnsi="Times New Roman" w:cs="Times New Roman"/>
                <w:sz w:val="20"/>
                <w:szCs w:val="20"/>
              </w:rPr>
            </w:pPr>
            <w:r>
              <w:rPr>
                <w:rFonts w:ascii="Times New Roman" w:hAnsi="Times New Roman" w:cs="Times New Roman"/>
                <w:sz w:val="20"/>
                <w:szCs w:val="20"/>
              </w:rPr>
              <w:t>12.402</w:t>
            </w:r>
          </w:p>
          <w:p w14:paraId="19DD841E" w14:textId="77777777" w:rsidR="002D1B21" w:rsidRDefault="002D1B21" w:rsidP="003E6FA5">
            <w:pPr>
              <w:spacing w:before="60" w:after="60"/>
              <w:jc w:val="center"/>
              <w:rPr>
                <w:rFonts w:ascii="Times New Roman" w:hAnsi="Times New Roman" w:cs="Times New Roman"/>
                <w:sz w:val="20"/>
                <w:szCs w:val="20"/>
              </w:rPr>
            </w:pPr>
            <w:r>
              <w:rPr>
                <w:rFonts w:ascii="Times New Roman" w:hAnsi="Times New Roman" w:cs="Times New Roman"/>
                <w:sz w:val="20"/>
                <w:szCs w:val="20"/>
              </w:rPr>
              <w:t>13.371</w:t>
            </w:r>
          </w:p>
          <w:p w14:paraId="6222350F" w14:textId="77777777" w:rsidR="002D1B21" w:rsidRDefault="002D1B21" w:rsidP="003E6FA5">
            <w:pPr>
              <w:spacing w:before="60" w:after="60"/>
              <w:jc w:val="center"/>
              <w:rPr>
                <w:rFonts w:ascii="Times New Roman" w:hAnsi="Times New Roman" w:cs="Times New Roman"/>
                <w:sz w:val="20"/>
                <w:szCs w:val="20"/>
              </w:rPr>
            </w:pPr>
            <w:r>
              <w:rPr>
                <w:rFonts w:ascii="Times New Roman" w:hAnsi="Times New Roman" w:cs="Times New Roman"/>
                <w:sz w:val="20"/>
                <w:szCs w:val="20"/>
              </w:rPr>
              <w:t>10.461</w:t>
            </w:r>
          </w:p>
          <w:p w14:paraId="555A6933" w14:textId="77777777" w:rsidR="002D1B21" w:rsidRPr="00DD0788" w:rsidRDefault="002D1B21" w:rsidP="003E6FA5">
            <w:pPr>
              <w:spacing w:before="60" w:after="60"/>
              <w:jc w:val="center"/>
              <w:rPr>
                <w:rFonts w:ascii="Times New Roman" w:hAnsi="Times New Roman" w:cs="Times New Roman"/>
                <w:sz w:val="20"/>
                <w:szCs w:val="20"/>
              </w:rPr>
            </w:pPr>
            <w:r>
              <w:rPr>
                <w:rFonts w:ascii="Times New Roman" w:hAnsi="Times New Roman" w:cs="Times New Roman"/>
                <w:sz w:val="20"/>
                <w:szCs w:val="20"/>
              </w:rPr>
              <w:t>14.427</w:t>
            </w:r>
          </w:p>
        </w:tc>
        <w:tc>
          <w:tcPr>
            <w:tcW w:w="1062" w:type="dxa"/>
          </w:tcPr>
          <w:p w14:paraId="0882A0D3" w14:textId="77777777" w:rsidR="002D1B21" w:rsidRDefault="002D1B21" w:rsidP="003E6FA5">
            <w:pPr>
              <w:spacing w:before="60" w:after="60"/>
              <w:jc w:val="center"/>
              <w:rPr>
                <w:rFonts w:ascii="Times New Roman" w:hAnsi="Times New Roman" w:cs="Times New Roman"/>
                <w:sz w:val="20"/>
                <w:szCs w:val="20"/>
              </w:rPr>
            </w:pPr>
            <w:r>
              <w:rPr>
                <w:rFonts w:ascii="Times New Roman" w:hAnsi="Times New Roman" w:cs="Times New Roman"/>
                <w:sz w:val="20"/>
                <w:szCs w:val="20"/>
              </w:rPr>
              <w:t>14.893</w:t>
            </w:r>
          </w:p>
          <w:p w14:paraId="16606338" w14:textId="77777777" w:rsidR="002D1B21" w:rsidRDefault="002D1B21" w:rsidP="003E6FA5">
            <w:pPr>
              <w:spacing w:before="60" w:after="60"/>
              <w:jc w:val="center"/>
              <w:rPr>
                <w:rFonts w:ascii="Times New Roman" w:hAnsi="Times New Roman" w:cs="Times New Roman"/>
                <w:sz w:val="20"/>
                <w:szCs w:val="20"/>
              </w:rPr>
            </w:pPr>
            <w:r>
              <w:rPr>
                <w:rFonts w:ascii="Times New Roman" w:hAnsi="Times New Roman" w:cs="Times New Roman"/>
                <w:sz w:val="20"/>
                <w:szCs w:val="20"/>
              </w:rPr>
              <w:t>8.894</w:t>
            </w:r>
          </w:p>
          <w:p w14:paraId="0ACB2766" w14:textId="77777777" w:rsidR="002D1B21" w:rsidRDefault="002D1B21" w:rsidP="003E6FA5">
            <w:pPr>
              <w:spacing w:before="60" w:after="60"/>
              <w:jc w:val="center"/>
              <w:rPr>
                <w:rFonts w:ascii="Times New Roman" w:hAnsi="Times New Roman" w:cs="Times New Roman"/>
                <w:sz w:val="20"/>
                <w:szCs w:val="20"/>
              </w:rPr>
            </w:pPr>
            <w:r>
              <w:rPr>
                <w:rFonts w:ascii="Times New Roman" w:hAnsi="Times New Roman" w:cs="Times New Roman"/>
                <w:sz w:val="20"/>
                <w:szCs w:val="20"/>
              </w:rPr>
              <w:t>14.861</w:t>
            </w:r>
          </w:p>
          <w:p w14:paraId="2EB3358B" w14:textId="77777777" w:rsidR="002D1B21" w:rsidRDefault="002D1B21" w:rsidP="003E6FA5">
            <w:pPr>
              <w:spacing w:before="60" w:after="60"/>
              <w:jc w:val="center"/>
              <w:rPr>
                <w:rFonts w:ascii="Times New Roman" w:hAnsi="Times New Roman" w:cs="Times New Roman"/>
                <w:sz w:val="20"/>
                <w:szCs w:val="20"/>
              </w:rPr>
            </w:pPr>
            <w:r>
              <w:rPr>
                <w:rFonts w:ascii="Times New Roman" w:hAnsi="Times New Roman" w:cs="Times New Roman"/>
                <w:sz w:val="20"/>
                <w:szCs w:val="20"/>
              </w:rPr>
              <w:t>9.154</w:t>
            </w:r>
          </w:p>
          <w:p w14:paraId="2C19E5E5" w14:textId="77777777" w:rsidR="002D1B21" w:rsidRDefault="002D1B21" w:rsidP="003E6FA5">
            <w:pPr>
              <w:spacing w:before="60" w:after="60"/>
              <w:jc w:val="center"/>
              <w:rPr>
                <w:rFonts w:ascii="Times New Roman" w:hAnsi="Times New Roman" w:cs="Times New Roman"/>
                <w:sz w:val="20"/>
                <w:szCs w:val="20"/>
              </w:rPr>
            </w:pPr>
            <w:r>
              <w:rPr>
                <w:rFonts w:ascii="Times New Roman" w:hAnsi="Times New Roman" w:cs="Times New Roman"/>
                <w:sz w:val="20"/>
                <w:szCs w:val="20"/>
              </w:rPr>
              <w:t>12.730</w:t>
            </w:r>
          </w:p>
          <w:p w14:paraId="78955835" w14:textId="77777777" w:rsidR="002D1B21" w:rsidRDefault="002D1B21" w:rsidP="003E6FA5">
            <w:pPr>
              <w:spacing w:before="60" w:after="60"/>
              <w:jc w:val="center"/>
              <w:rPr>
                <w:rFonts w:ascii="Times New Roman" w:hAnsi="Times New Roman" w:cs="Times New Roman"/>
                <w:sz w:val="20"/>
                <w:szCs w:val="20"/>
              </w:rPr>
            </w:pPr>
            <w:r>
              <w:rPr>
                <w:rFonts w:ascii="Times New Roman" w:hAnsi="Times New Roman" w:cs="Times New Roman"/>
                <w:sz w:val="20"/>
                <w:szCs w:val="20"/>
              </w:rPr>
              <w:t>9.983</w:t>
            </w:r>
          </w:p>
          <w:p w14:paraId="1465D72D" w14:textId="77777777" w:rsidR="002D1B21" w:rsidRPr="00DD0788" w:rsidRDefault="002D1B21" w:rsidP="003E6FA5">
            <w:pPr>
              <w:spacing w:before="60" w:after="60"/>
              <w:jc w:val="center"/>
              <w:rPr>
                <w:rFonts w:ascii="Times New Roman" w:hAnsi="Times New Roman" w:cs="Times New Roman"/>
                <w:sz w:val="20"/>
                <w:szCs w:val="20"/>
              </w:rPr>
            </w:pPr>
            <w:r>
              <w:rPr>
                <w:rFonts w:ascii="Times New Roman" w:hAnsi="Times New Roman" w:cs="Times New Roman"/>
                <w:sz w:val="20"/>
                <w:szCs w:val="20"/>
              </w:rPr>
              <w:t>15.637</w:t>
            </w:r>
          </w:p>
        </w:tc>
        <w:tc>
          <w:tcPr>
            <w:tcW w:w="1062" w:type="dxa"/>
          </w:tcPr>
          <w:p w14:paraId="21FC9ECF" w14:textId="77777777" w:rsidR="002D1B21" w:rsidRDefault="002D1B21" w:rsidP="003E6FA5">
            <w:pPr>
              <w:spacing w:before="60" w:after="60"/>
              <w:jc w:val="center"/>
              <w:rPr>
                <w:rFonts w:ascii="Times New Roman" w:hAnsi="Times New Roman" w:cs="Times New Roman"/>
                <w:sz w:val="20"/>
                <w:szCs w:val="20"/>
              </w:rPr>
            </w:pPr>
            <w:r>
              <w:rPr>
                <w:rFonts w:ascii="Times New Roman" w:hAnsi="Times New Roman" w:cs="Times New Roman"/>
                <w:sz w:val="20"/>
                <w:szCs w:val="20"/>
              </w:rPr>
              <w:t>8.322</w:t>
            </w:r>
          </w:p>
          <w:p w14:paraId="73652D48" w14:textId="77777777" w:rsidR="002D1B21" w:rsidRDefault="002D1B21" w:rsidP="003E6FA5">
            <w:pPr>
              <w:spacing w:before="60" w:after="60"/>
              <w:jc w:val="center"/>
              <w:rPr>
                <w:rFonts w:ascii="Times New Roman" w:hAnsi="Times New Roman" w:cs="Times New Roman"/>
                <w:sz w:val="20"/>
                <w:szCs w:val="20"/>
              </w:rPr>
            </w:pPr>
            <w:r>
              <w:rPr>
                <w:rFonts w:ascii="Times New Roman" w:hAnsi="Times New Roman" w:cs="Times New Roman"/>
                <w:sz w:val="20"/>
                <w:szCs w:val="20"/>
              </w:rPr>
              <w:t>14.503</w:t>
            </w:r>
          </w:p>
          <w:p w14:paraId="0B872B4E" w14:textId="77777777" w:rsidR="002D1B21" w:rsidRDefault="002D1B21" w:rsidP="003E6FA5">
            <w:pPr>
              <w:spacing w:before="60" w:after="60"/>
              <w:jc w:val="center"/>
              <w:rPr>
                <w:rFonts w:ascii="Times New Roman" w:hAnsi="Times New Roman" w:cs="Times New Roman"/>
                <w:sz w:val="20"/>
                <w:szCs w:val="20"/>
              </w:rPr>
            </w:pPr>
            <w:r>
              <w:rPr>
                <w:rFonts w:ascii="Times New Roman" w:hAnsi="Times New Roman" w:cs="Times New Roman"/>
                <w:sz w:val="20"/>
                <w:szCs w:val="20"/>
              </w:rPr>
              <w:t>9.271</w:t>
            </w:r>
          </w:p>
          <w:p w14:paraId="5B950475" w14:textId="77777777" w:rsidR="002D1B21" w:rsidRDefault="002D1B21" w:rsidP="003E6FA5">
            <w:pPr>
              <w:spacing w:before="60" w:after="60"/>
              <w:jc w:val="center"/>
              <w:rPr>
                <w:rFonts w:ascii="Times New Roman" w:hAnsi="Times New Roman" w:cs="Times New Roman"/>
                <w:sz w:val="20"/>
                <w:szCs w:val="20"/>
              </w:rPr>
            </w:pPr>
            <w:r>
              <w:rPr>
                <w:rFonts w:ascii="Times New Roman" w:hAnsi="Times New Roman" w:cs="Times New Roman"/>
                <w:sz w:val="20"/>
                <w:szCs w:val="20"/>
              </w:rPr>
              <w:t>14.446</w:t>
            </w:r>
          </w:p>
          <w:p w14:paraId="7ED8F463" w14:textId="77777777" w:rsidR="002D1B21" w:rsidRDefault="002D1B21" w:rsidP="003E6FA5">
            <w:pPr>
              <w:spacing w:before="60" w:after="60"/>
              <w:jc w:val="center"/>
              <w:rPr>
                <w:rFonts w:ascii="Times New Roman" w:hAnsi="Times New Roman" w:cs="Times New Roman"/>
                <w:sz w:val="20"/>
                <w:szCs w:val="20"/>
              </w:rPr>
            </w:pPr>
            <w:r>
              <w:rPr>
                <w:rFonts w:ascii="Times New Roman" w:hAnsi="Times New Roman" w:cs="Times New Roman"/>
                <w:sz w:val="20"/>
                <w:szCs w:val="20"/>
              </w:rPr>
              <w:t>10.022</w:t>
            </w:r>
          </w:p>
          <w:p w14:paraId="64246BC7" w14:textId="77777777" w:rsidR="002D1B21" w:rsidRDefault="002D1B21" w:rsidP="003E6FA5">
            <w:pPr>
              <w:spacing w:before="60" w:after="60"/>
              <w:jc w:val="center"/>
              <w:rPr>
                <w:rFonts w:ascii="Times New Roman" w:hAnsi="Times New Roman" w:cs="Times New Roman"/>
                <w:sz w:val="20"/>
                <w:szCs w:val="20"/>
              </w:rPr>
            </w:pPr>
            <w:r>
              <w:rPr>
                <w:rFonts w:ascii="Times New Roman" w:hAnsi="Times New Roman" w:cs="Times New Roman"/>
                <w:sz w:val="20"/>
                <w:szCs w:val="20"/>
              </w:rPr>
              <w:t>13.212</w:t>
            </w:r>
          </w:p>
          <w:p w14:paraId="6447AE32" w14:textId="77777777" w:rsidR="002D1B21" w:rsidRPr="00DD0788" w:rsidRDefault="002D1B21" w:rsidP="003E6FA5">
            <w:pPr>
              <w:spacing w:before="60" w:after="60"/>
              <w:jc w:val="center"/>
              <w:rPr>
                <w:rFonts w:ascii="Times New Roman" w:hAnsi="Times New Roman" w:cs="Times New Roman"/>
                <w:sz w:val="20"/>
                <w:szCs w:val="20"/>
              </w:rPr>
            </w:pPr>
            <w:r>
              <w:rPr>
                <w:rFonts w:ascii="Times New Roman" w:hAnsi="Times New Roman" w:cs="Times New Roman"/>
                <w:sz w:val="20"/>
                <w:szCs w:val="20"/>
              </w:rPr>
              <w:t>10.139</w:t>
            </w:r>
          </w:p>
        </w:tc>
      </w:tr>
      <w:tr w:rsidR="002D1B21" w14:paraId="1A14FA03" w14:textId="77777777" w:rsidTr="003E6FA5">
        <w:tc>
          <w:tcPr>
            <w:tcW w:w="2263" w:type="dxa"/>
          </w:tcPr>
          <w:p w14:paraId="74D07966" w14:textId="77777777" w:rsidR="002D1B21" w:rsidRPr="00DD0788" w:rsidRDefault="002D1B21" w:rsidP="003E6FA5">
            <w:pPr>
              <w:spacing w:before="60" w:after="60"/>
              <w:rPr>
                <w:rFonts w:ascii="Times New Roman" w:hAnsi="Times New Roman" w:cs="Times New Roman"/>
                <w:sz w:val="20"/>
                <w:szCs w:val="20"/>
              </w:rPr>
            </w:pPr>
            <w:r w:rsidRPr="00DD0788">
              <w:rPr>
                <w:rFonts w:ascii="Times New Roman" w:hAnsi="Times New Roman" w:cs="Times New Roman"/>
                <w:sz w:val="20"/>
                <w:szCs w:val="20"/>
              </w:rPr>
              <w:t xml:space="preserve">Total </w:t>
            </w:r>
            <w:r>
              <w:rPr>
                <w:rFonts w:ascii="Times New Roman" w:hAnsi="Times New Roman" w:cs="Times New Roman"/>
                <w:sz w:val="20"/>
                <w:szCs w:val="20"/>
              </w:rPr>
              <w:t>no período</w:t>
            </w:r>
          </w:p>
        </w:tc>
        <w:tc>
          <w:tcPr>
            <w:tcW w:w="991" w:type="dxa"/>
          </w:tcPr>
          <w:p w14:paraId="7CCE2228" w14:textId="77777777" w:rsidR="002D1B21" w:rsidRPr="00DD0788" w:rsidRDefault="002D1B21" w:rsidP="003E6FA5">
            <w:pPr>
              <w:spacing w:before="60" w:after="60"/>
              <w:jc w:val="center"/>
              <w:rPr>
                <w:rFonts w:ascii="Times New Roman" w:hAnsi="Times New Roman" w:cs="Times New Roman"/>
                <w:sz w:val="20"/>
                <w:szCs w:val="20"/>
              </w:rPr>
            </w:pPr>
            <w:r>
              <w:rPr>
                <w:rFonts w:ascii="Times New Roman" w:hAnsi="Times New Roman" w:cs="Times New Roman"/>
                <w:sz w:val="20"/>
                <w:szCs w:val="20"/>
              </w:rPr>
              <w:t>229.297</w:t>
            </w:r>
          </w:p>
        </w:tc>
        <w:tc>
          <w:tcPr>
            <w:tcW w:w="992" w:type="dxa"/>
          </w:tcPr>
          <w:p w14:paraId="0B014C26" w14:textId="77777777" w:rsidR="002D1B21" w:rsidRPr="00DD0788" w:rsidRDefault="002D1B21" w:rsidP="003E6FA5">
            <w:pPr>
              <w:spacing w:before="60" w:after="60"/>
              <w:jc w:val="center"/>
              <w:rPr>
                <w:rFonts w:ascii="Times New Roman" w:hAnsi="Times New Roman" w:cs="Times New Roman"/>
                <w:sz w:val="20"/>
                <w:szCs w:val="20"/>
              </w:rPr>
            </w:pPr>
            <w:r>
              <w:rPr>
                <w:rFonts w:ascii="Times New Roman" w:hAnsi="Times New Roman" w:cs="Times New Roman"/>
                <w:sz w:val="20"/>
                <w:szCs w:val="20"/>
              </w:rPr>
              <w:t>222.948</w:t>
            </w:r>
          </w:p>
        </w:tc>
        <w:tc>
          <w:tcPr>
            <w:tcW w:w="1062" w:type="dxa"/>
          </w:tcPr>
          <w:p w14:paraId="4BD30BC5" w14:textId="77777777" w:rsidR="002D1B21" w:rsidRPr="00DD0788" w:rsidRDefault="002D1B21" w:rsidP="003E6FA5">
            <w:pPr>
              <w:spacing w:before="60" w:after="60"/>
              <w:jc w:val="center"/>
              <w:rPr>
                <w:rFonts w:ascii="Times New Roman" w:hAnsi="Times New Roman" w:cs="Times New Roman"/>
                <w:sz w:val="20"/>
                <w:szCs w:val="20"/>
              </w:rPr>
            </w:pPr>
            <w:r>
              <w:rPr>
                <w:rFonts w:ascii="Times New Roman" w:hAnsi="Times New Roman" w:cs="Times New Roman"/>
                <w:sz w:val="20"/>
                <w:szCs w:val="20"/>
              </w:rPr>
              <w:t>98.985</w:t>
            </w:r>
          </w:p>
        </w:tc>
        <w:tc>
          <w:tcPr>
            <w:tcW w:w="1062" w:type="dxa"/>
          </w:tcPr>
          <w:p w14:paraId="7A7766B8" w14:textId="77777777" w:rsidR="002D1B21" w:rsidRPr="00DD0788" w:rsidRDefault="002D1B21" w:rsidP="003E6FA5">
            <w:pPr>
              <w:spacing w:before="60" w:after="60"/>
              <w:jc w:val="center"/>
              <w:rPr>
                <w:rFonts w:ascii="Times New Roman" w:hAnsi="Times New Roman" w:cs="Times New Roman"/>
                <w:sz w:val="20"/>
                <w:szCs w:val="20"/>
              </w:rPr>
            </w:pPr>
            <w:r>
              <w:rPr>
                <w:rFonts w:ascii="Times New Roman" w:hAnsi="Times New Roman" w:cs="Times New Roman"/>
                <w:sz w:val="20"/>
                <w:szCs w:val="20"/>
              </w:rPr>
              <w:t>94.226</w:t>
            </w:r>
          </w:p>
        </w:tc>
        <w:tc>
          <w:tcPr>
            <w:tcW w:w="1062" w:type="dxa"/>
          </w:tcPr>
          <w:p w14:paraId="51AC9F19" w14:textId="77777777" w:rsidR="002D1B21" w:rsidRPr="00DD0788" w:rsidRDefault="002D1B21" w:rsidP="003E6FA5">
            <w:pPr>
              <w:spacing w:before="60" w:after="60"/>
              <w:jc w:val="center"/>
              <w:rPr>
                <w:rFonts w:ascii="Times New Roman" w:hAnsi="Times New Roman" w:cs="Times New Roman"/>
                <w:sz w:val="20"/>
                <w:szCs w:val="20"/>
              </w:rPr>
            </w:pPr>
            <w:r>
              <w:rPr>
                <w:rFonts w:ascii="Times New Roman" w:hAnsi="Times New Roman" w:cs="Times New Roman"/>
                <w:sz w:val="20"/>
                <w:szCs w:val="20"/>
              </w:rPr>
              <w:t>86.152</w:t>
            </w:r>
          </w:p>
        </w:tc>
        <w:tc>
          <w:tcPr>
            <w:tcW w:w="1062" w:type="dxa"/>
          </w:tcPr>
          <w:p w14:paraId="66605E77" w14:textId="77777777" w:rsidR="002D1B21" w:rsidRPr="00DD0788" w:rsidRDefault="002D1B21" w:rsidP="003E6FA5">
            <w:pPr>
              <w:spacing w:before="60" w:after="60"/>
              <w:jc w:val="center"/>
              <w:rPr>
                <w:rFonts w:ascii="Times New Roman" w:hAnsi="Times New Roman" w:cs="Times New Roman"/>
                <w:sz w:val="20"/>
                <w:szCs w:val="20"/>
              </w:rPr>
            </w:pPr>
            <w:r>
              <w:rPr>
                <w:rFonts w:ascii="Times New Roman" w:hAnsi="Times New Roman" w:cs="Times New Roman"/>
                <w:sz w:val="20"/>
                <w:szCs w:val="20"/>
              </w:rPr>
              <w:t>79.915</w:t>
            </w:r>
          </w:p>
        </w:tc>
      </w:tr>
    </w:tbl>
    <w:p w14:paraId="31C80574" w14:textId="2B251024" w:rsidR="002D1B21" w:rsidRPr="00370CC7" w:rsidRDefault="002D1B21" w:rsidP="002D1B21">
      <w:pPr>
        <w:spacing w:before="60" w:after="0" w:line="240" w:lineRule="auto"/>
        <w:jc w:val="both"/>
        <w:rPr>
          <w:rFonts w:ascii="Times New Roman" w:hAnsi="Times New Roman" w:cs="Times New Roman"/>
          <w:sz w:val="20"/>
          <w:szCs w:val="20"/>
        </w:rPr>
      </w:pPr>
      <w:r>
        <w:rPr>
          <w:rFonts w:ascii="Times New Roman" w:hAnsi="Times New Roman" w:cs="Times New Roman"/>
          <w:sz w:val="20"/>
          <w:szCs w:val="20"/>
        </w:rPr>
        <w:t>Fonte: MTP/</w:t>
      </w:r>
      <w:r w:rsidRPr="00370CC7">
        <w:rPr>
          <w:rFonts w:ascii="Times New Roman" w:hAnsi="Times New Roman" w:cs="Times New Roman"/>
          <w:sz w:val="20"/>
          <w:szCs w:val="20"/>
        </w:rPr>
        <w:t>CAGED – Perfil dos Municípios, 2021</w:t>
      </w:r>
      <w:r>
        <w:rPr>
          <w:rFonts w:ascii="Times New Roman" w:hAnsi="Times New Roman" w:cs="Times New Roman"/>
          <w:sz w:val="20"/>
          <w:szCs w:val="20"/>
        </w:rPr>
        <w:t>; MTP/Novo CAGED, 2021. Dados organizados pelo autor.</w:t>
      </w:r>
    </w:p>
    <w:p w14:paraId="61860E1A" w14:textId="77777777" w:rsidR="002D1B21" w:rsidRDefault="002D1B21" w:rsidP="002D1B21">
      <w:pPr>
        <w:spacing w:after="0" w:line="360" w:lineRule="auto"/>
        <w:jc w:val="both"/>
        <w:rPr>
          <w:rFonts w:ascii="Times New Roman" w:hAnsi="Times New Roman" w:cs="Times New Roman"/>
          <w:sz w:val="24"/>
          <w:szCs w:val="24"/>
        </w:rPr>
      </w:pPr>
    </w:p>
    <w:p w14:paraId="6ED7E8EA" w14:textId="77777777" w:rsidR="002D1B21" w:rsidRDefault="002D1B21" w:rsidP="002D1B21">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Uma primeira questão a ser destacada está relacionada às repercussões da pandemia da COVID-19, o que ocorreu principalmente no primeiro semestre de 2020, quando o número de desligamentos foi significativamente superior ao número de admissões. Santa Cruz do Sul, no </w:t>
      </w:r>
      <w:r>
        <w:rPr>
          <w:rFonts w:ascii="Times New Roman" w:hAnsi="Times New Roman" w:cs="Times New Roman"/>
          <w:sz w:val="24"/>
          <w:szCs w:val="24"/>
        </w:rPr>
        <w:lastRenderedPageBreak/>
        <w:t>entanto, foi exceção, pois, como indicado anteriormente, da organização da produção industrial no setor fumageiro resulta uma demanda maior de trabalhadores nos primeiros semestres; o caráter sazonal da produção industrial do tabaco, nesse sentido, dá contornos específicos ao mercado de trabalho no município, já que o tabaco é processado pelas indústrias nos primeiros semestres, períodos nos quais são contratados trabalhadores temporários, que são desligados tão logo o processamento termina (a partir dos meses de julho/agosto). Tanto é assim que, como pode ser observado no quadro 02, em todos os anos analisados a dinâmica de admissões e de desligamentos em Santa Cruz do Sul tem um padrão: nos primeiros semestres o número de admissões é superior ao número de desligamentos, enquanto que nos segundos semestres se observa uma inversão, sendo o número de desligamentos superior ao número de admissões.</w:t>
      </w:r>
    </w:p>
    <w:p w14:paraId="6C0F414E" w14:textId="77777777" w:rsidR="002D1B21" w:rsidRDefault="002D1B21" w:rsidP="002D1B21">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Observa-se, também, um alto número de desligamentos em todos os anos, expressão importante da flexibilidade contratual que existe nas cidades investigadas e da descontinuidade dos vínculos empregatícios a que estão submetidas parcelas significativas de trabalhadores. Em Caxias do Sul, inclusive, se considerado um recorte anual, somente em 2018 o número de admissões superou o número de desligamentos (em 2020, por exemplo, ocorreram 4.336 desligamentos a mais do que o número de admissões). Para uma melhor compreensão das descontinuidades que estão presentes nos vínculos empregatícios nas cidades investigadas, o quadro a seguir apresenta os dados sobre os desligamentos, as admissões e o estoque de empregos existente nos anos de 2018, 2019, 2020. A partir desses dados será possível, então, estabelecer um índice (aproximado) de rotatividade nos empregos</w:t>
      </w:r>
      <w:r w:rsidRPr="004B1F0A">
        <w:rPr>
          <w:rStyle w:val="Caracteresdenotaderodap"/>
          <w:rFonts w:ascii="Times New Roman" w:hAnsi="Times New Roman" w:cs="Times New Roman"/>
          <w:sz w:val="24"/>
          <w:szCs w:val="24"/>
        </w:rPr>
        <w:footnoteReference w:id="4"/>
      </w:r>
      <w:r>
        <w:rPr>
          <w:rFonts w:ascii="Times New Roman" w:hAnsi="Times New Roman" w:cs="Times New Roman"/>
          <w:sz w:val="24"/>
          <w:szCs w:val="24"/>
        </w:rPr>
        <w:t xml:space="preserve"> nesses três anos (Quadro 03).</w:t>
      </w:r>
      <w:r w:rsidRPr="004B1F0A">
        <w:rPr>
          <w:rStyle w:val="Caracteresdenotaderodap"/>
          <w:rFonts w:ascii="Times New Roman" w:hAnsi="Times New Roman" w:cs="Times New Roman"/>
          <w:sz w:val="24"/>
          <w:szCs w:val="24"/>
        </w:rPr>
        <w:footnoteReference w:id="5"/>
      </w:r>
    </w:p>
    <w:p w14:paraId="2049478C" w14:textId="77777777" w:rsidR="002D1B21" w:rsidRDefault="002D1B21" w:rsidP="002D1B21">
      <w:pPr>
        <w:spacing w:before="120" w:after="0" w:line="360" w:lineRule="auto"/>
        <w:jc w:val="center"/>
        <w:rPr>
          <w:rFonts w:ascii="Times New Roman" w:hAnsi="Times New Roman" w:cs="Times New Roman"/>
          <w:b/>
          <w:bCs/>
          <w:sz w:val="24"/>
          <w:szCs w:val="24"/>
        </w:rPr>
      </w:pPr>
      <w:r w:rsidRPr="006F2407">
        <w:rPr>
          <w:rFonts w:ascii="Times New Roman" w:hAnsi="Times New Roman" w:cs="Times New Roman"/>
          <w:b/>
          <w:bCs/>
          <w:sz w:val="24"/>
          <w:szCs w:val="24"/>
        </w:rPr>
        <w:lastRenderedPageBreak/>
        <w:t>Q</w:t>
      </w:r>
      <w:r>
        <w:rPr>
          <w:rFonts w:ascii="Times New Roman" w:hAnsi="Times New Roman" w:cs="Times New Roman"/>
          <w:b/>
          <w:bCs/>
          <w:sz w:val="24"/>
          <w:szCs w:val="24"/>
        </w:rPr>
        <w:t xml:space="preserve">UADRO </w:t>
      </w:r>
      <w:r w:rsidRPr="006F2407">
        <w:rPr>
          <w:rFonts w:ascii="Times New Roman" w:hAnsi="Times New Roman" w:cs="Times New Roman"/>
          <w:b/>
          <w:bCs/>
          <w:sz w:val="24"/>
          <w:szCs w:val="24"/>
        </w:rPr>
        <w:t>0</w:t>
      </w:r>
      <w:r>
        <w:rPr>
          <w:rFonts w:ascii="Times New Roman" w:hAnsi="Times New Roman" w:cs="Times New Roman"/>
          <w:b/>
          <w:bCs/>
          <w:sz w:val="24"/>
          <w:szCs w:val="24"/>
        </w:rPr>
        <w:t>3</w:t>
      </w:r>
      <w:r w:rsidRPr="006F2407">
        <w:rPr>
          <w:rFonts w:ascii="Times New Roman" w:hAnsi="Times New Roman" w:cs="Times New Roman"/>
          <w:b/>
          <w:bCs/>
          <w:sz w:val="24"/>
          <w:szCs w:val="24"/>
        </w:rPr>
        <w:t xml:space="preserve"> – </w:t>
      </w:r>
      <w:r>
        <w:rPr>
          <w:rFonts w:ascii="Times New Roman" w:hAnsi="Times New Roman" w:cs="Times New Roman"/>
          <w:b/>
          <w:bCs/>
          <w:sz w:val="24"/>
          <w:szCs w:val="24"/>
        </w:rPr>
        <w:t>Estoque de empregos formais nos meses de janeiro de 2018, 2019 e 2020 e dinâmica de admissões e de desligamentos nesses períodos em Caxias do Sul, Passo Fundo e Santa Cruz do Sul.</w:t>
      </w:r>
    </w:p>
    <w:tbl>
      <w:tblPr>
        <w:tblStyle w:val="Tabelacomgrade"/>
        <w:tblW w:w="0" w:type="auto"/>
        <w:tblInd w:w="-289" w:type="dxa"/>
        <w:tblLook w:val="04A0" w:firstRow="1" w:lastRow="0" w:firstColumn="1" w:lastColumn="0" w:noHBand="0" w:noVBand="1"/>
      </w:tblPr>
      <w:tblGrid>
        <w:gridCol w:w="1707"/>
        <w:gridCol w:w="766"/>
        <w:gridCol w:w="866"/>
        <w:gridCol w:w="703"/>
        <w:gridCol w:w="771"/>
        <w:gridCol w:w="866"/>
        <w:gridCol w:w="739"/>
        <w:gridCol w:w="766"/>
        <w:gridCol w:w="866"/>
        <w:gridCol w:w="733"/>
      </w:tblGrid>
      <w:tr w:rsidR="002D1B21" w14:paraId="7497F145" w14:textId="77777777" w:rsidTr="003E6FA5">
        <w:trPr>
          <w:trHeight w:val="330"/>
        </w:trPr>
        <w:tc>
          <w:tcPr>
            <w:tcW w:w="1707" w:type="dxa"/>
            <w:vMerge w:val="restart"/>
          </w:tcPr>
          <w:p w14:paraId="364A833A" w14:textId="77777777" w:rsidR="002D1B21" w:rsidRPr="00930AFC" w:rsidRDefault="002D1B21" w:rsidP="003E6FA5">
            <w:pPr>
              <w:spacing w:before="60" w:after="60"/>
              <w:jc w:val="both"/>
              <w:rPr>
                <w:rFonts w:ascii="Times New Roman" w:hAnsi="Times New Roman" w:cs="Times New Roman"/>
                <w:sz w:val="20"/>
                <w:szCs w:val="20"/>
              </w:rPr>
            </w:pPr>
            <w:r w:rsidRPr="00930AFC">
              <w:rPr>
                <w:rFonts w:ascii="Times New Roman" w:hAnsi="Times New Roman" w:cs="Times New Roman"/>
                <w:sz w:val="20"/>
                <w:szCs w:val="20"/>
              </w:rPr>
              <w:t xml:space="preserve">                   Dados</w:t>
            </w:r>
          </w:p>
          <w:p w14:paraId="639918D7" w14:textId="77777777" w:rsidR="002D1B21" w:rsidRPr="00930AFC" w:rsidRDefault="002D1B21" w:rsidP="003E6FA5">
            <w:pPr>
              <w:spacing w:before="60" w:after="60"/>
              <w:jc w:val="both"/>
              <w:rPr>
                <w:rFonts w:ascii="Times New Roman" w:hAnsi="Times New Roman" w:cs="Times New Roman"/>
                <w:sz w:val="20"/>
                <w:szCs w:val="20"/>
              </w:rPr>
            </w:pPr>
            <w:r w:rsidRPr="00930AFC">
              <w:rPr>
                <w:rFonts w:ascii="Times New Roman" w:hAnsi="Times New Roman" w:cs="Times New Roman"/>
                <w:sz w:val="20"/>
                <w:szCs w:val="20"/>
              </w:rPr>
              <w:t xml:space="preserve">Cidades </w:t>
            </w:r>
          </w:p>
        </w:tc>
        <w:tc>
          <w:tcPr>
            <w:tcW w:w="2335" w:type="dxa"/>
            <w:gridSpan w:val="3"/>
          </w:tcPr>
          <w:p w14:paraId="035AE8F8" w14:textId="77777777" w:rsidR="002D1B21" w:rsidRPr="00930AFC" w:rsidRDefault="002D1B21" w:rsidP="003E6FA5">
            <w:pPr>
              <w:spacing w:before="60" w:after="60"/>
              <w:jc w:val="center"/>
              <w:rPr>
                <w:rFonts w:ascii="Times New Roman" w:hAnsi="Times New Roman" w:cs="Times New Roman"/>
                <w:sz w:val="20"/>
                <w:szCs w:val="20"/>
              </w:rPr>
            </w:pPr>
            <w:r w:rsidRPr="00930AFC">
              <w:rPr>
                <w:rFonts w:ascii="Times New Roman" w:hAnsi="Times New Roman" w:cs="Times New Roman"/>
                <w:sz w:val="20"/>
                <w:szCs w:val="20"/>
              </w:rPr>
              <w:t>2018</w:t>
            </w:r>
          </w:p>
        </w:tc>
        <w:tc>
          <w:tcPr>
            <w:tcW w:w="2376" w:type="dxa"/>
            <w:gridSpan w:val="3"/>
          </w:tcPr>
          <w:p w14:paraId="51A8250B" w14:textId="77777777" w:rsidR="002D1B21" w:rsidRPr="00930AFC" w:rsidRDefault="002D1B21" w:rsidP="003E6FA5">
            <w:pPr>
              <w:spacing w:before="60" w:after="60"/>
              <w:jc w:val="center"/>
              <w:rPr>
                <w:rFonts w:ascii="Times New Roman" w:hAnsi="Times New Roman" w:cs="Times New Roman"/>
                <w:sz w:val="20"/>
                <w:szCs w:val="20"/>
              </w:rPr>
            </w:pPr>
            <w:r w:rsidRPr="00930AFC">
              <w:rPr>
                <w:rFonts w:ascii="Times New Roman" w:hAnsi="Times New Roman" w:cs="Times New Roman"/>
                <w:sz w:val="20"/>
                <w:szCs w:val="20"/>
              </w:rPr>
              <w:t>2019</w:t>
            </w:r>
          </w:p>
        </w:tc>
        <w:tc>
          <w:tcPr>
            <w:tcW w:w="2365" w:type="dxa"/>
            <w:gridSpan w:val="3"/>
          </w:tcPr>
          <w:p w14:paraId="3AA2049E" w14:textId="77777777" w:rsidR="002D1B21" w:rsidRPr="00930AFC" w:rsidRDefault="002D1B21" w:rsidP="003E6FA5">
            <w:pPr>
              <w:spacing w:before="60" w:after="60"/>
              <w:jc w:val="center"/>
              <w:rPr>
                <w:rFonts w:ascii="Times New Roman" w:hAnsi="Times New Roman" w:cs="Times New Roman"/>
                <w:sz w:val="20"/>
                <w:szCs w:val="20"/>
              </w:rPr>
            </w:pPr>
            <w:r w:rsidRPr="00930AFC">
              <w:rPr>
                <w:rFonts w:ascii="Times New Roman" w:hAnsi="Times New Roman" w:cs="Times New Roman"/>
                <w:sz w:val="20"/>
                <w:szCs w:val="20"/>
              </w:rPr>
              <w:t>2020</w:t>
            </w:r>
          </w:p>
        </w:tc>
      </w:tr>
      <w:tr w:rsidR="002D1B21" w14:paraId="72D39155" w14:textId="77777777" w:rsidTr="003E6FA5">
        <w:trPr>
          <w:trHeight w:val="330"/>
        </w:trPr>
        <w:tc>
          <w:tcPr>
            <w:tcW w:w="1707" w:type="dxa"/>
            <w:vMerge/>
          </w:tcPr>
          <w:p w14:paraId="040FD609" w14:textId="77777777" w:rsidR="002D1B21" w:rsidRPr="00930AFC" w:rsidRDefault="002D1B21" w:rsidP="003E6FA5">
            <w:pPr>
              <w:spacing w:before="60" w:after="60"/>
              <w:jc w:val="both"/>
              <w:rPr>
                <w:rFonts w:ascii="Times New Roman" w:hAnsi="Times New Roman" w:cs="Times New Roman"/>
                <w:sz w:val="20"/>
                <w:szCs w:val="20"/>
              </w:rPr>
            </w:pPr>
          </w:p>
        </w:tc>
        <w:tc>
          <w:tcPr>
            <w:tcW w:w="766" w:type="dxa"/>
          </w:tcPr>
          <w:p w14:paraId="6E92D562" w14:textId="77777777" w:rsidR="002D1B21" w:rsidRPr="00930AFC" w:rsidRDefault="002D1B21" w:rsidP="003E6FA5">
            <w:pPr>
              <w:spacing w:before="60" w:after="60"/>
              <w:jc w:val="center"/>
              <w:rPr>
                <w:rFonts w:ascii="Times New Roman" w:hAnsi="Times New Roman" w:cs="Times New Roman"/>
                <w:sz w:val="20"/>
                <w:szCs w:val="20"/>
              </w:rPr>
            </w:pPr>
            <w:r w:rsidRPr="00930AFC">
              <w:rPr>
                <w:rFonts w:ascii="Times New Roman" w:hAnsi="Times New Roman" w:cs="Times New Roman"/>
                <w:sz w:val="20"/>
                <w:szCs w:val="20"/>
              </w:rPr>
              <w:t>D</w:t>
            </w:r>
          </w:p>
        </w:tc>
        <w:tc>
          <w:tcPr>
            <w:tcW w:w="866" w:type="dxa"/>
          </w:tcPr>
          <w:p w14:paraId="121100B3" w14:textId="77777777" w:rsidR="002D1B21" w:rsidRPr="00930AFC" w:rsidRDefault="002D1B21" w:rsidP="003E6FA5">
            <w:pPr>
              <w:spacing w:before="60" w:after="60"/>
              <w:jc w:val="center"/>
              <w:rPr>
                <w:rFonts w:ascii="Times New Roman" w:hAnsi="Times New Roman" w:cs="Times New Roman"/>
                <w:sz w:val="20"/>
                <w:szCs w:val="20"/>
              </w:rPr>
            </w:pPr>
            <w:r w:rsidRPr="00930AFC">
              <w:rPr>
                <w:rFonts w:ascii="Times New Roman" w:hAnsi="Times New Roman" w:cs="Times New Roman"/>
                <w:sz w:val="20"/>
                <w:szCs w:val="20"/>
              </w:rPr>
              <w:t>E</w:t>
            </w:r>
          </w:p>
        </w:tc>
        <w:tc>
          <w:tcPr>
            <w:tcW w:w="703" w:type="dxa"/>
          </w:tcPr>
          <w:p w14:paraId="31547C50" w14:textId="77777777" w:rsidR="002D1B21" w:rsidRPr="00930AFC" w:rsidRDefault="002D1B21" w:rsidP="003E6FA5">
            <w:pPr>
              <w:spacing w:before="60" w:after="60"/>
              <w:jc w:val="center"/>
              <w:rPr>
                <w:rFonts w:ascii="Times New Roman" w:hAnsi="Times New Roman" w:cs="Times New Roman"/>
                <w:sz w:val="20"/>
                <w:szCs w:val="20"/>
              </w:rPr>
            </w:pPr>
            <w:r w:rsidRPr="00930AFC">
              <w:rPr>
                <w:rFonts w:ascii="Times New Roman" w:hAnsi="Times New Roman" w:cs="Times New Roman"/>
                <w:sz w:val="20"/>
                <w:szCs w:val="20"/>
              </w:rPr>
              <w:t xml:space="preserve">R </w:t>
            </w:r>
          </w:p>
        </w:tc>
        <w:tc>
          <w:tcPr>
            <w:tcW w:w="771" w:type="dxa"/>
          </w:tcPr>
          <w:p w14:paraId="1131E620" w14:textId="77777777" w:rsidR="002D1B21" w:rsidRPr="00930AFC" w:rsidRDefault="002D1B21" w:rsidP="003E6FA5">
            <w:pPr>
              <w:spacing w:before="60" w:after="60"/>
              <w:jc w:val="center"/>
              <w:rPr>
                <w:rFonts w:ascii="Times New Roman" w:hAnsi="Times New Roman" w:cs="Times New Roman"/>
                <w:sz w:val="20"/>
                <w:szCs w:val="20"/>
              </w:rPr>
            </w:pPr>
            <w:r w:rsidRPr="00930AFC">
              <w:rPr>
                <w:rFonts w:ascii="Times New Roman" w:hAnsi="Times New Roman" w:cs="Times New Roman"/>
                <w:sz w:val="20"/>
                <w:szCs w:val="20"/>
              </w:rPr>
              <w:t xml:space="preserve">D </w:t>
            </w:r>
          </w:p>
        </w:tc>
        <w:tc>
          <w:tcPr>
            <w:tcW w:w="866" w:type="dxa"/>
          </w:tcPr>
          <w:p w14:paraId="42562407" w14:textId="77777777" w:rsidR="002D1B21" w:rsidRPr="00930AFC" w:rsidRDefault="002D1B21" w:rsidP="003E6FA5">
            <w:pPr>
              <w:spacing w:before="60" w:after="60"/>
              <w:jc w:val="center"/>
              <w:rPr>
                <w:rFonts w:ascii="Times New Roman" w:hAnsi="Times New Roman" w:cs="Times New Roman"/>
                <w:sz w:val="20"/>
                <w:szCs w:val="20"/>
              </w:rPr>
            </w:pPr>
            <w:r w:rsidRPr="00930AFC">
              <w:rPr>
                <w:rFonts w:ascii="Times New Roman" w:hAnsi="Times New Roman" w:cs="Times New Roman"/>
                <w:sz w:val="20"/>
                <w:szCs w:val="20"/>
              </w:rPr>
              <w:t xml:space="preserve">E </w:t>
            </w:r>
          </w:p>
        </w:tc>
        <w:tc>
          <w:tcPr>
            <w:tcW w:w="739" w:type="dxa"/>
          </w:tcPr>
          <w:p w14:paraId="7DB1088A" w14:textId="77777777" w:rsidR="002D1B21" w:rsidRPr="00930AFC" w:rsidRDefault="002D1B21" w:rsidP="003E6FA5">
            <w:pPr>
              <w:spacing w:before="60" w:after="60"/>
              <w:jc w:val="center"/>
              <w:rPr>
                <w:rFonts w:ascii="Times New Roman" w:hAnsi="Times New Roman" w:cs="Times New Roman"/>
                <w:sz w:val="20"/>
                <w:szCs w:val="20"/>
              </w:rPr>
            </w:pPr>
            <w:r w:rsidRPr="00930AFC">
              <w:rPr>
                <w:rFonts w:ascii="Times New Roman" w:hAnsi="Times New Roman" w:cs="Times New Roman"/>
                <w:sz w:val="20"/>
                <w:szCs w:val="20"/>
              </w:rPr>
              <w:t xml:space="preserve">R </w:t>
            </w:r>
          </w:p>
        </w:tc>
        <w:tc>
          <w:tcPr>
            <w:tcW w:w="766" w:type="dxa"/>
          </w:tcPr>
          <w:p w14:paraId="0BA19AD6" w14:textId="77777777" w:rsidR="002D1B21" w:rsidRPr="00930AFC" w:rsidRDefault="002D1B21" w:rsidP="003E6FA5">
            <w:pPr>
              <w:spacing w:before="60" w:after="60"/>
              <w:jc w:val="center"/>
              <w:rPr>
                <w:rFonts w:ascii="Times New Roman" w:hAnsi="Times New Roman" w:cs="Times New Roman"/>
                <w:sz w:val="20"/>
                <w:szCs w:val="20"/>
              </w:rPr>
            </w:pPr>
            <w:r w:rsidRPr="00930AFC">
              <w:rPr>
                <w:rFonts w:ascii="Times New Roman" w:hAnsi="Times New Roman" w:cs="Times New Roman"/>
                <w:sz w:val="20"/>
                <w:szCs w:val="20"/>
              </w:rPr>
              <w:t xml:space="preserve">D </w:t>
            </w:r>
          </w:p>
        </w:tc>
        <w:tc>
          <w:tcPr>
            <w:tcW w:w="866" w:type="dxa"/>
          </w:tcPr>
          <w:p w14:paraId="51BDAB3B" w14:textId="77777777" w:rsidR="002D1B21" w:rsidRPr="00930AFC" w:rsidRDefault="002D1B21" w:rsidP="003E6FA5">
            <w:pPr>
              <w:spacing w:before="60" w:after="60"/>
              <w:jc w:val="center"/>
              <w:rPr>
                <w:rFonts w:ascii="Times New Roman" w:hAnsi="Times New Roman" w:cs="Times New Roman"/>
                <w:sz w:val="20"/>
                <w:szCs w:val="20"/>
              </w:rPr>
            </w:pPr>
            <w:r w:rsidRPr="00930AFC">
              <w:rPr>
                <w:rFonts w:ascii="Times New Roman" w:hAnsi="Times New Roman" w:cs="Times New Roman"/>
                <w:sz w:val="20"/>
                <w:szCs w:val="20"/>
              </w:rPr>
              <w:t xml:space="preserve">E </w:t>
            </w:r>
          </w:p>
        </w:tc>
        <w:tc>
          <w:tcPr>
            <w:tcW w:w="733" w:type="dxa"/>
          </w:tcPr>
          <w:p w14:paraId="745EC5B4" w14:textId="77777777" w:rsidR="002D1B21" w:rsidRPr="00930AFC" w:rsidRDefault="002D1B21" w:rsidP="003E6FA5">
            <w:pPr>
              <w:spacing w:before="60" w:after="60"/>
              <w:jc w:val="center"/>
              <w:rPr>
                <w:rFonts w:ascii="Times New Roman" w:hAnsi="Times New Roman" w:cs="Times New Roman"/>
                <w:sz w:val="20"/>
                <w:szCs w:val="20"/>
              </w:rPr>
            </w:pPr>
            <w:r w:rsidRPr="00930AFC">
              <w:rPr>
                <w:rFonts w:ascii="Times New Roman" w:hAnsi="Times New Roman" w:cs="Times New Roman"/>
                <w:sz w:val="20"/>
                <w:szCs w:val="20"/>
              </w:rPr>
              <w:t xml:space="preserve">R </w:t>
            </w:r>
          </w:p>
        </w:tc>
      </w:tr>
      <w:tr w:rsidR="002D1B21" w14:paraId="0320DDEE" w14:textId="77777777" w:rsidTr="003E6FA5">
        <w:tc>
          <w:tcPr>
            <w:tcW w:w="1707" w:type="dxa"/>
          </w:tcPr>
          <w:p w14:paraId="397B6F54" w14:textId="77777777" w:rsidR="002D1B21" w:rsidRDefault="002D1B21" w:rsidP="003E6FA5">
            <w:pPr>
              <w:spacing w:before="60" w:after="60"/>
              <w:jc w:val="both"/>
              <w:rPr>
                <w:rFonts w:ascii="Times New Roman" w:hAnsi="Times New Roman" w:cs="Times New Roman"/>
                <w:sz w:val="20"/>
                <w:szCs w:val="20"/>
              </w:rPr>
            </w:pPr>
            <w:r>
              <w:rPr>
                <w:rFonts w:ascii="Times New Roman" w:hAnsi="Times New Roman" w:cs="Times New Roman"/>
                <w:sz w:val="20"/>
                <w:szCs w:val="20"/>
              </w:rPr>
              <w:t>Caxias do Sul</w:t>
            </w:r>
          </w:p>
          <w:p w14:paraId="4F6AB052" w14:textId="77777777" w:rsidR="002D1B21" w:rsidRDefault="002D1B21" w:rsidP="003E6FA5">
            <w:pPr>
              <w:spacing w:before="60" w:after="60"/>
              <w:jc w:val="both"/>
              <w:rPr>
                <w:rFonts w:ascii="Times New Roman" w:hAnsi="Times New Roman" w:cs="Times New Roman"/>
                <w:sz w:val="20"/>
                <w:szCs w:val="20"/>
              </w:rPr>
            </w:pPr>
            <w:r>
              <w:rPr>
                <w:rFonts w:ascii="Times New Roman" w:hAnsi="Times New Roman" w:cs="Times New Roman"/>
                <w:sz w:val="20"/>
                <w:szCs w:val="20"/>
              </w:rPr>
              <w:t>Passo Fundo</w:t>
            </w:r>
          </w:p>
          <w:p w14:paraId="4AFB2C94" w14:textId="77777777" w:rsidR="002D1B21" w:rsidRPr="00356C36" w:rsidRDefault="002D1B21" w:rsidP="003E6FA5">
            <w:pPr>
              <w:spacing w:before="60" w:after="60"/>
              <w:jc w:val="both"/>
              <w:rPr>
                <w:rFonts w:ascii="Times New Roman" w:hAnsi="Times New Roman" w:cs="Times New Roman"/>
                <w:sz w:val="20"/>
                <w:szCs w:val="20"/>
              </w:rPr>
            </w:pPr>
            <w:r>
              <w:rPr>
                <w:rFonts w:ascii="Times New Roman" w:hAnsi="Times New Roman" w:cs="Times New Roman"/>
                <w:sz w:val="20"/>
                <w:szCs w:val="20"/>
              </w:rPr>
              <w:t>Santa Cruz do Sul</w:t>
            </w:r>
          </w:p>
        </w:tc>
        <w:tc>
          <w:tcPr>
            <w:tcW w:w="766" w:type="dxa"/>
          </w:tcPr>
          <w:p w14:paraId="20EA0E19" w14:textId="77777777" w:rsidR="002D1B21" w:rsidRDefault="002D1B21" w:rsidP="003E6FA5">
            <w:pPr>
              <w:spacing w:before="60" w:after="60"/>
              <w:jc w:val="center"/>
              <w:rPr>
                <w:rFonts w:ascii="Times New Roman" w:hAnsi="Times New Roman" w:cs="Times New Roman"/>
                <w:sz w:val="20"/>
                <w:szCs w:val="20"/>
              </w:rPr>
            </w:pPr>
            <w:r>
              <w:rPr>
                <w:rFonts w:ascii="Times New Roman" w:hAnsi="Times New Roman" w:cs="Times New Roman"/>
                <w:sz w:val="20"/>
                <w:szCs w:val="20"/>
              </w:rPr>
              <w:t>62.902</w:t>
            </w:r>
          </w:p>
          <w:p w14:paraId="4E2B90E0" w14:textId="77777777" w:rsidR="002D1B21" w:rsidRDefault="002D1B21" w:rsidP="003E6FA5">
            <w:pPr>
              <w:spacing w:before="60" w:after="60"/>
              <w:jc w:val="center"/>
              <w:rPr>
                <w:rFonts w:ascii="Times New Roman" w:hAnsi="Times New Roman" w:cs="Times New Roman"/>
                <w:sz w:val="20"/>
                <w:szCs w:val="20"/>
              </w:rPr>
            </w:pPr>
            <w:r>
              <w:rPr>
                <w:rFonts w:ascii="Times New Roman" w:hAnsi="Times New Roman" w:cs="Times New Roman"/>
                <w:sz w:val="20"/>
                <w:szCs w:val="20"/>
              </w:rPr>
              <w:t>24.339</w:t>
            </w:r>
          </w:p>
          <w:p w14:paraId="7861B943" w14:textId="77777777" w:rsidR="002D1B21" w:rsidRPr="00356C36" w:rsidRDefault="002D1B21" w:rsidP="003E6FA5">
            <w:pPr>
              <w:spacing w:before="60" w:after="60"/>
              <w:jc w:val="center"/>
              <w:rPr>
                <w:rFonts w:ascii="Times New Roman" w:hAnsi="Times New Roman" w:cs="Times New Roman"/>
                <w:sz w:val="20"/>
                <w:szCs w:val="20"/>
              </w:rPr>
            </w:pPr>
            <w:r>
              <w:rPr>
                <w:rFonts w:ascii="Times New Roman" w:hAnsi="Times New Roman" w:cs="Times New Roman"/>
                <w:sz w:val="20"/>
                <w:szCs w:val="20"/>
              </w:rPr>
              <w:t>22.825</w:t>
            </w:r>
          </w:p>
        </w:tc>
        <w:tc>
          <w:tcPr>
            <w:tcW w:w="866" w:type="dxa"/>
          </w:tcPr>
          <w:p w14:paraId="580D4203" w14:textId="77777777" w:rsidR="002D1B21" w:rsidRDefault="002D1B21" w:rsidP="003E6FA5">
            <w:pPr>
              <w:spacing w:before="60" w:after="60"/>
              <w:jc w:val="center"/>
              <w:rPr>
                <w:rFonts w:ascii="Times New Roman" w:hAnsi="Times New Roman" w:cs="Times New Roman"/>
                <w:sz w:val="20"/>
                <w:szCs w:val="20"/>
              </w:rPr>
            </w:pPr>
            <w:r>
              <w:rPr>
                <w:rFonts w:ascii="Times New Roman" w:hAnsi="Times New Roman" w:cs="Times New Roman"/>
                <w:sz w:val="20"/>
                <w:szCs w:val="20"/>
              </w:rPr>
              <w:t>151.582</w:t>
            </w:r>
          </w:p>
          <w:p w14:paraId="0FAA64E7" w14:textId="77777777" w:rsidR="002D1B21" w:rsidRDefault="002D1B21" w:rsidP="003E6FA5">
            <w:pPr>
              <w:spacing w:before="60" w:after="60"/>
              <w:jc w:val="center"/>
              <w:rPr>
                <w:rFonts w:ascii="Times New Roman" w:hAnsi="Times New Roman" w:cs="Times New Roman"/>
                <w:sz w:val="20"/>
                <w:szCs w:val="20"/>
              </w:rPr>
            </w:pPr>
            <w:r>
              <w:rPr>
                <w:rFonts w:ascii="Times New Roman" w:hAnsi="Times New Roman" w:cs="Times New Roman"/>
                <w:sz w:val="20"/>
                <w:szCs w:val="20"/>
              </w:rPr>
              <w:t>57.157</w:t>
            </w:r>
          </w:p>
          <w:p w14:paraId="16EDB668" w14:textId="77777777" w:rsidR="002D1B21" w:rsidRPr="00356C36" w:rsidRDefault="002D1B21" w:rsidP="003E6FA5">
            <w:pPr>
              <w:spacing w:before="60" w:after="60"/>
              <w:jc w:val="center"/>
              <w:rPr>
                <w:rFonts w:ascii="Times New Roman" w:hAnsi="Times New Roman" w:cs="Times New Roman"/>
                <w:sz w:val="20"/>
                <w:szCs w:val="20"/>
              </w:rPr>
            </w:pPr>
            <w:r>
              <w:rPr>
                <w:rFonts w:ascii="Times New Roman" w:hAnsi="Times New Roman" w:cs="Times New Roman"/>
                <w:sz w:val="20"/>
                <w:szCs w:val="20"/>
              </w:rPr>
              <w:t>38.752</w:t>
            </w:r>
          </w:p>
        </w:tc>
        <w:tc>
          <w:tcPr>
            <w:tcW w:w="703" w:type="dxa"/>
          </w:tcPr>
          <w:p w14:paraId="387B6802" w14:textId="77777777" w:rsidR="002D1B21" w:rsidRDefault="002D1B21" w:rsidP="003E6FA5">
            <w:pPr>
              <w:spacing w:before="60" w:after="60"/>
              <w:jc w:val="center"/>
              <w:rPr>
                <w:rFonts w:ascii="Times New Roman" w:hAnsi="Times New Roman" w:cs="Times New Roman"/>
                <w:sz w:val="20"/>
                <w:szCs w:val="20"/>
              </w:rPr>
            </w:pPr>
            <w:r>
              <w:rPr>
                <w:rFonts w:ascii="Times New Roman" w:hAnsi="Times New Roman" w:cs="Times New Roman"/>
                <w:sz w:val="20"/>
                <w:szCs w:val="20"/>
              </w:rPr>
              <w:t>41,5</w:t>
            </w:r>
          </w:p>
          <w:p w14:paraId="7151DF5A" w14:textId="77777777" w:rsidR="002D1B21" w:rsidRDefault="002D1B21" w:rsidP="003E6FA5">
            <w:pPr>
              <w:spacing w:before="60" w:after="60"/>
              <w:jc w:val="center"/>
              <w:rPr>
                <w:rFonts w:ascii="Times New Roman" w:hAnsi="Times New Roman" w:cs="Times New Roman"/>
                <w:sz w:val="20"/>
                <w:szCs w:val="20"/>
              </w:rPr>
            </w:pPr>
            <w:r>
              <w:rPr>
                <w:rFonts w:ascii="Times New Roman" w:hAnsi="Times New Roman" w:cs="Times New Roman"/>
                <w:sz w:val="20"/>
                <w:szCs w:val="20"/>
              </w:rPr>
              <w:t>42,6</w:t>
            </w:r>
          </w:p>
          <w:p w14:paraId="6CF27C99" w14:textId="77777777" w:rsidR="002D1B21" w:rsidRPr="00356C36" w:rsidRDefault="002D1B21" w:rsidP="003E6FA5">
            <w:pPr>
              <w:spacing w:before="60" w:after="60"/>
              <w:jc w:val="center"/>
              <w:rPr>
                <w:rFonts w:ascii="Times New Roman" w:hAnsi="Times New Roman" w:cs="Times New Roman"/>
                <w:sz w:val="20"/>
                <w:szCs w:val="20"/>
              </w:rPr>
            </w:pPr>
            <w:r>
              <w:rPr>
                <w:rFonts w:ascii="Times New Roman" w:hAnsi="Times New Roman" w:cs="Times New Roman"/>
                <w:sz w:val="20"/>
                <w:szCs w:val="20"/>
              </w:rPr>
              <w:t>58,9</w:t>
            </w:r>
          </w:p>
        </w:tc>
        <w:tc>
          <w:tcPr>
            <w:tcW w:w="771" w:type="dxa"/>
          </w:tcPr>
          <w:p w14:paraId="2DA2F1FE" w14:textId="77777777" w:rsidR="002D1B21" w:rsidRDefault="002D1B21" w:rsidP="003E6FA5">
            <w:pPr>
              <w:spacing w:before="60" w:after="60"/>
              <w:jc w:val="center"/>
              <w:rPr>
                <w:rFonts w:ascii="Times New Roman" w:hAnsi="Times New Roman" w:cs="Times New Roman"/>
                <w:sz w:val="20"/>
                <w:szCs w:val="20"/>
              </w:rPr>
            </w:pPr>
            <w:r>
              <w:rPr>
                <w:rFonts w:ascii="Times New Roman" w:hAnsi="Times New Roman" w:cs="Times New Roman"/>
                <w:sz w:val="20"/>
                <w:szCs w:val="20"/>
              </w:rPr>
              <w:t>66.156</w:t>
            </w:r>
          </w:p>
          <w:p w14:paraId="5F2A7337" w14:textId="77777777" w:rsidR="002D1B21" w:rsidRDefault="002D1B21" w:rsidP="003E6FA5">
            <w:pPr>
              <w:spacing w:before="60" w:after="60"/>
              <w:jc w:val="center"/>
              <w:rPr>
                <w:rFonts w:ascii="Times New Roman" w:hAnsi="Times New Roman" w:cs="Times New Roman"/>
                <w:sz w:val="20"/>
                <w:szCs w:val="20"/>
              </w:rPr>
            </w:pPr>
            <w:r>
              <w:rPr>
                <w:rFonts w:ascii="Times New Roman" w:hAnsi="Times New Roman" w:cs="Times New Roman"/>
                <w:sz w:val="20"/>
                <w:szCs w:val="20"/>
              </w:rPr>
              <w:t>27.528</w:t>
            </w:r>
          </w:p>
          <w:p w14:paraId="7A92EBEE" w14:textId="77777777" w:rsidR="002D1B21" w:rsidRPr="00356C36" w:rsidRDefault="002D1B21" w:rsidP="003E6FA5">
            <w:pPr>
              <w:spacing w:before="60" w:after="60"/>
              <w:jc w:val="center"/>
              <w:rPr>
                <w:rFonts w:ascii="Times New Roman" w:hAnsi="Times New Roman" w:cs="Times New Roman"/>
                <w:sz w:val="20"/>
                <w:szCs w:val="20"/>
              </w:rPr>
            </w:pPr>
            <w:r>
              <w:rPr>
                <w:rFonts w:ascii="Times New Roman" w:hAnsi="Times New Roman" w:cs="Times New Roman"/>
                <w:sz w:val="20"/>
                <w:szCs w:val="20"/>
              </w:rPr>
              <w:t>24.015</w:t>
            </w:r>
          </w:p>
        </w:tc>
        <w:tc>
          <w:tcPr>
            <w:tcW w:w="866" w:type="dxa"/>
          </w:tcPr>
          <w:p w14:paraId="7171F954" w14:textId="77777777" w:rsidR="002D1B21" w:rsidRDefault="002D1B21" w:rsidP="003E6FA5">
            <w:pPr>
              <w:spacing w:before="60" w:after="60"/>
              <w:jc w:val="center"/>
              <w:rPr>
                <w:rFonts w:ascii="Times New Roman" w:hAnsi="Times New Roman" w:cs="Times New Roman"/>
                <w:sz w:val="20"/>
                <w:szCs w:val="20"/>
              </w:rPr>
            </w:pPr>
            <w:r>
              <w:rPr>
                <w:rFonts w:ascii="Times New Roman" w:hAnsi="Times New Roman" w:cs="Times New Roman"/>
                <w:sz w:val="20"/>
                <w:szCs w:val="20"/>
              </w:rPr>
              <w:t>145.173</w:t>
            </w:r>
          </w:p>
          <w:p w14:paraId="3C76ECB3" w14:textId="77777777" w:rsidR="002D1B21" w:rsidRDefault="002D1B21" w:rsidP="003E6FA5">
            <w:pPr>
              <w:spacing w:before="60" w:after="60"/>
              <w:jc w:val="center"/>
              <w:rPr>
                <w:rFonts w:ascii="Times New Roman" w:hAnsi="Times New Roman" w:cs="Times New Roman"/>
                <w:sz w:val="20"/>
                <w:szCs w:val="20"/>
              </w:rPr>
            </w:pPr>
            <w:r>
              <w:rPr>
                <w:rFonts w:ascii="Times New Roman" w:hAnsi="Times New Roman" w:cs="Times New Roman"/>
                <w:sz w:val="20"/>
                <w:szCs w:val="20"/>
              </w:rPr>
              <w:t>58.846</w:t>
            </w:r>
          </w:p>
          <w:p w14:paraId="39635922" w14:textId="77777777" w:rsidR="002D1B21" w:rsidRPr="00356C36" w:rsidRDefault="002D1B21" w:rsidP="003E6FA5">
            <w:pPr>
              <w:spacing w:before="60" w:after="60"/>
              <w:jc w:val="center"/>
              <w:rPr>
                <w:rFonts w:ascii="Times New Roman" w:hAnsi="Times New Roman" w:cs="Times New Roman"/>
                <w:sz w:val="20"/>
                <w:szCs w:val="20"/>
              </w:rPr>
            </w:pPr>
            <w:r>
              <w:rPr>
                <w:rFonts w:ascii="Times New Roman" w:hAnsi="Times New Roman" w:cs="Times New Roman"/>
                <w:sz w:val="20"/>
                <w:szCs w:val="20"/>
              </w:rPr>
              <w:t>38.673</w:t>
            </w:r>
          </w:p>
        </w:tc>
        <w:tc>
          <w:tcPr>
            <w:tcW w:w="739" w:type="dxa"/>
          </w:tcPr>
          <w:p w14:paraId="335F397B" w14:textId="77777777" w:rsidR="002D1B21" w:rsidRDefault="002D1B21" w:rsidP="003E6FA5">
            <w:pPr>
              <w:spacing w:before="60" w:after="60"/>
              <w:jc w:val="center"/>
              <w:rPr>
                <w:rFonts w:ascii="Times New Roman" w:hAnsi="Times New Roman" w:cs="Times New Roman"/>
                <w:sz w:val="20"/>
                <w:szCs w:val="20"/>
              </w:rPr>
            </w:pPr>
            <w:r>
              <w:rPr>
                <w:rFonts w:ascii="Times New Roman" w:hAnsi="Times New Roman" w:cs="Times New Roman"/>
                <w:sz w:val="20"/>
                <w:szCs w:val="20"/>
              </w:rPr>
              <w:t>45,6</w:t>
            </w:r>
          </w:p>
          <w:p w14:paraId="672CEC23" w14:textId="77777777" w:rsidR="002D1B21" w:rsidRDefault="002D1B21" w:rsidP="003E6FA5">
            <w:pPr>
              <w:spacing w:before="60" w:after="60"/>
              <w:jc w:val="center"/>
              <w:rPr>
                <w:rFonts w:ascii="Times New Roman" w:hAnsi="Times New Roman" w:cs="Times New Roman"/>
                <w:sz w:val="20"/>
                <w:szCs w:val="20"/>
              </w:rPr>
            </w:pPr>
            <w:r>
              <w:rPr>
                <w:rFonts w:ascii="Times New Roman" w:hAnsi="Times New Roman" w:cs="Times New Roman"/>
                <w:sz w:val="20"/>
                <w:szCs w:val="20"/>
              </w:rPr>
              <w:t>46.8</w:t>
            </w:r>
          </w:p>
          <w:p w14:paraId="416BED5B" w14:textId="77777777" w:rsidR="002D1B21" w:rsidRPr="00356C36" w:rsidRDefault="002D1B21" w:rsidP="003E6FA5">
            <w:pPr>
              <w:spacing w:before="60" w:after="60"/>
              <w:jc w:val="center"/>
              <w:rPr>
                <w:rFonts w:ascii="Times New Roman" w:hAnsi="Times New Roman" w:cs="Times New Roman"/>
                <w:sz w:val="20"/>
                <w:szCs w:val="20"/>
              </w:rPr>
            </w:pPr>
            <w:r>
              <w:rPr>
                <w:rFonts w:ascii="Times New Roman" w:hAnsi="Times New Roman" w:cs="Times New Roman"/>
                <w:sz w:val="20"/>
                <w:szCs w:val="20"/>
              </w:rPr>
              <w:t>62,1</w:t>
            </w:r>
          </w:p>
        </w:tc>
        <w:tc>
          <w:tcPr>
            <w:tcW w:w="766" w:type="dxa"/>
          </w:tcPr>
          <w:p w14:paraId="647D9273" w14:textId="77777777" w:rsidR="002D1B21" w:rsidRDefault="002D1B21" w:rsidP="003E6FA5">
            <w:pPr>
              <w:spacing w:before="60" w:after="60"/>
              <w:jc w:val="center"/>
              <w:rPr>
                <w:rFonts w:ascii="Times New Roman" w:hAnsi="Times New Roman" w:cs="Times New Roman"/>
                <w:sz w:val="20"/>
                <w:szCs w:val="20"/>
              </w:rPr>
            </w:pPr>
            <w:r>
              <w:rPr>
                <w:rFonts w:ascii="Times New Roman" w:hAnsi="Times New Roman" w:cs="Times New Roman"/>
                <w:sz w:val="20"/>
                <w:szCs w:val="20"/>
              </w:rPr>
              <w:t>56.176</w:t>
            </w:r>
          </w:p>
          <w:p w14:paraId="4068302D" w14:textId="77777777" w:rsidR="002D1B21" w:rsidRDefault="002D1B21" w:rsidP="003E6FA5">
            <w:pPr>
              <w:spacing w:before="60" w:after="60"/>
              <w:jc w:val="center"/>
              <w:rPr>
                <w:rFonts w:ascii="Times New Roman" w:hAnsi="Times New Roman" w:cs="Times New Roman"/>
                <w:sz w:val="20"/>
                <w:szCs w:val="20"/>
              </w:rPr>
            </w:pPr>
            <w:r>
              <w:rPr>
                <w:rFonts w:ascii="Times New Roman" w:hAnsi="Times New Roman" w:cs="Times New Roman"/>
                <w:sz w:val="20"/>
                <w:szCs w:val="20"/>
              </w:rPr>
              <w:t>23.766</w:t>
            </w:r>
          </w:p>
          <w:p w14:paraId="780D057C" w14:textId="77777777" w:rsidR="002D1B21" w:rsidRPr="00356C36" w:rsidRDefault="002D1B21" w:rsidP="003E6FA5">
            <w:pPr>
              <w:spacing w:before="60" w:after="60"/>
              <w:jc w:val="center"/>
              <w:rPr>
                <w:rFonts w:ascii="Times New Roman" w:hAnsi="Times New Roman" w:cs="Times New Roman"/>
                <w:sz w:val="20"/>
                <w:szCs w:val="20"/>
              </w:rPr>
            </w:pPr>
            <w:r>
              <w:rPr>
                <w:rFonts w:ascii="Times New Roman" w:hAnsi="Times New Roman" w:cs="Times New Roman"/>
                <w:sz w:val="20"/>
                <w:szCs w:val="20"/>
              </w:rPr>
              <w:t>22.713</w:t>
            </w:r>
          </w:p>
        </w:tc>
        <w:tc>
          <w:tcPr>
            <w:tcW w:w="866" w:type="dxa"/>
          </w:tcPr>
          <w:p w14:paraId="26986FC4" w14:textId="77777777" w:rsidR="002D1B21" w:rsidRDefault="002D1B21" w:rsidP="003E6FA5">
            <w:pPr>
              <w:spacing w:before="60" w:after="60"/>
              <w:jc w:val="center"/>
              <w:rPr>
                <w:rFonts w:ascii="Times New Roman" w:hAnsi="Times New Roman" w:cs="Times New Roman"/>
                <w:sz w:val="20"/>
                <w:szCs w:val="20"/>
              </w:rPr>
            </w:pPr>
            <w:r>
              <w:rPr>
                <w:rFonts w:ascii="Times New Roman" w:hAnsi="Times New Roman" w:cs="Times New Roman"/>
                <w:sz w:val="20"/>
                <w:szCs w:val="20"/>
              </w:rPr>
              <w:t>154.894</w:t>
            </w:r>
          </w:p>
          <w:p w14:paraId="410486A6" w14:textId="77777777" w:rsidR="002D1B21" w:rsidRDefault="002D1B21" w:rsidP="003E6FA5">
            <w:pPr>
              <w:spacing w:before="60" w:after="60"/>
              <w:jc w:val="center"/>
              <w:rPr>
                <w:rFonts w:ascii="Times New Roman" w:hAnsi="Times New Roman" w:cs="Times New Roman"/>
                <w:sz w:val="20"/>
                <w:szCs w:val="20"/>
              </w:rPr>
            </w:pPr>
            <w:r>
              <w:rPr>
                <w:rFonts w:ascii="Times New Roman" w:hAnsi="Times New Roman" w:cs="Times New Roman"/>
                <w:sz w:val="20"/>
                <w:szCs w:val="20"/>
              </w:rPr>
              <w:t>63.080</w:t>
            </w:r>
          </w:p>
          <w:p w14:paraId="65AE5CFA" w14:textId="77777777" w:rsidR="002D1B21" w:rsidRPr="00356C36" w:rsidRDefault="002D1B21" w:rsidP="003E6FA5">
            <w:pPr>
              <w:spacing w:before="60" w:after="60"/>
              <w:jc w:val="center"/>
              <w:rPr>
                <w:rFonts w:ascii="Times New Roman" w:hAnsi="Times New Roman" w:cs="Times New Roman"/>
                <w:sz w:val="20"/>
                <w:szCs w:val="20"/>
              </w:rPr>
            </w:pPr>
            <w:r>
              <w:rPr>
                <w:rFonts w:ascii="Times New Roman" w:hAnsi="Times New Roman" w:cs="Times New Roman"/>
                <w:sz w:val="20"/>
                <w:szCs w:val="20"/>
              </w:rPr>
              <w:t>41.158</w:t>
            </w:r>
          </w:p>
        </w:tc>
        <w:tc>
          <w:tcPr>
            <w:tcW w:w="733" w:type="dxa"/>
          </w:tcPr>
          <w:p w14:paraId="6D31D861" w14:textId="77777777" w:rsidR="002D1B21" w:rsidRDefault="002D1B21" w:rsidP="003E6FA5">
            <w:pPr>
              <w:spacing w:before="60" w:after="60"/>
              <w:jc w:val="center"/>
              <w:rPr>
                <w:rFonts w:ascii="Times New Roman" w:hAnsi="Times New Roman" w:cs="Times New Roman"/>
                <w:sz w:val="20"/>
                <w:szCs w:val="20"/>
              </w:rPr>
            </w:pPr>
            <w:r>
              <w:rPr>
                <w:rFonts w:ascii="Times New Roman" w:hAnsi="Times New Roman" w:cs="Times New Roman"/>
                <w:sz w:val="20"/>
                <w:szCs w:val="20"/>
              </w:rPr>
              <w:t>36,3</w:t>
            </w:r>
          </w:p>
          <w:p w14:paraId="2C470138" w14:textId="77777777" w:rsidR="002D1B21" w:rsidRDefault="002D1B21" w:rsidP="003E6FA5">
            <w:pPr>
              <w:spacing w:before="60" w:after="60"/>
              <w:jc w:val="center"/>
              <w:rPr>
                <w:rFonts w:ascii="Times New Roman" w:hAnsi="Times New Roman" w:cs="Times New Roman"/>
                <w:sz w:val="20"/>
                <w:szCs w:val="20"/>
              </w:rPr>
            </w:pPr>
            <w:r>
              <w:rPr>
                <w:rFonts w:ascii="Times New Roman" w:hAnsi="Times New Roman" w:cs="Times New Roman"/>
                <w:sz w:val="20"/>
                <w:szCs w:val="20"/>
              </w:rPr>
              <w:t>37,7</w:t>
            </w:r>
          </w:p>
          <w:p w14:paraId="3B067E1C" w14:textId="77777777" w:rsidR="002D1B21" w:rsidRPr="00356C36" w:rsidRDefault="002D1B21" w:rsidP="003E6FA5">
            <w:pPr>
              <w:spacing w:before="60" w:after="60"/>
              <w:jc w:val="center"/>
              <w:rPr>
                <w:rFonts w:ascii="Times New Roman" w:hAnsi="Times New Roman" w:cs="Times New Roman"/>
                <w:sz w:val="20"/>
                <w:szCs w:val="20"/>
              </w:rPr>
            </w:pPr>
            <w:r>
              <w:rPr>
                <w:rFonts w:ascii="Times New Roman" w:hAnsi="Times New Roman" w:cs="Times New Roman"/>
                <w:sz w:val="20"/>
                <w:szCs w:val="20"/>
              </w:rPr>
              <w:t>55,2</w:t>
            </w:r>
          </w:p>
        </w:tc>
      </w:tr>
    </w:tbl>
    <w:p w14:paraId="1EEE9A34" w14:textId="6DA37CAE" w:rsidR="002D1B21" w:rsidRPr="00370CC7" w:rsidRDefault="002D1B21" w:rsidP="002D1B21">
      <w:pPr>
        <w:spacing w:before="60" w:after="0" w:line="240" w:lineRule="auto"/>
        <w:jc w:val="both"/>
        <w:rPr>
          <w:rFonts w:ascii="Times New Roman" w:hAnsi="Times New Roman" w:cs="Times New Roman"/>
          <w:sz w:val="20"/>
          <w:szCs w:val="20"/>
        </w:rPr>
      </w:pPr>
      <w:r>
        <w:rPr>
          <w:rFonts w:ascii="Times New Roman" w:hAnsi="Times New Roman" w:cs="Times New Roman"/>
          <w:sz w:val="20"/>
          <w:szCs w:val="20"/>
        </w:rPr>
        <w:t>Fonte: MTP/</w:t>
      </w:r>
      <w:r w:rsidRPr="00370CC7">
        <w:rPr>
          <w:rFonts w:ascii="Times New Roman" w:hAnsi="Times New Roman" w:cs="Times New Roman"/>
          <w:sz w:val="20"/>
          <w:szCs w:val="20"/>
        </w:rPr>
        <w:t>CAGED – Perfil dos Municípios, 2021</w:t>
      </w:r>
      <w:r>
        <w:rPr>
          <w:rFonts w:ascii="Times New Roman" w:hAnsi="Times New Roman" w:cs="Times New Roman"/>
          <w:sz w:val="20"/>
          <w:szCs w:val="20"/>
        </w:rPr>
        <w:t>; MTP/Novo CAGED, 2021. Legenda: D – Desligamentos; E – Estoque de Empregos; R – Resultado. Dados organizados pelo autor.</w:t>
      </w:r>
    </w:p>
    <w:p w14:paraId="429E6CD9" w14:textId="77777777" w:rsidR="002D1B21" w:rsidRDefault="002D1B21" w:rsidP="002D1B21">
      <w:pPr>
        <w:spacing w:after="120" w:line="360" w:lineRule="auto"/>
        <w:ind w:firstLine="709"/>
        <w:jc w:val="both"/>
        <w:rPr>
          <w:rFonts w:ascii="Times New Roman" w:hAnsi="Times New Roman" w:cs="Times New Roman"/>
          <w:sz w:val="24"/>
          <w:szCs w:val="24"/>
        </w:rPr>
      </w:pPr>
    </w:p>
    <w:p w14:paraId="52C294E7" w14:textId="77777777" w:rsidR="002D1B21" w:rsidRDefault="002D1B21" w:rsidP="002D1B21">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De imediato, percebe-se que os índices de rotatividade, nas três cidades, apresentaram um crescimento de 2018 para 2019 e uma significativa redução em 2020, ano em que a pandemia da COVID-19 teve início. Nos limites dos objetivos deste artigo não é possível investigar as razões dessa diminuição. Embora se possa indicar, num exercício hipotético, que essa diminuição esteve vinculada ao contexto de crise sanitária e econômica decorrente da pandemia, quando se observou a diminuição na procura por outros/novos empregos (por parte dos trabalhadores) e uma estabilização nas admissões e nos desligamentos (por parte das empresas), após os “ajustes” que ocorreram nos meses de abril e maio de 2020, quando efetivamente ocorreram mais desligamentos. Essa hipótese, no entanto, poderia explicar especificidades dos três mercados de trabalho investigados, pois não se aplicaria ao estado do Rio Grande do Sul e, mesmo, ao Brasil, onde, como será indicado adiante, não foram observadas as mesmas diminuições nos índices de rotatividade durante 2020. Para além dessa questão, no entanto, pretende-se enfatizar duas outras.</w:t>
      </w:r>
    </w:p>
    <w:p w14:paraId="0DD7341E" w14:textId="77777777" w:rsidR="002D1B21" w:rsidRDefault="002D1B21" w:rsidP="002D1B21">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A primeira delas decorre de uma relativa aproximação dos dados relacionados às cidades de Caxias do Sul e de Passo Fundo com os dados relacionados ao Rio Grande do Sul e ao Brasil. Considerados os mesmos critérios utilizados para a definição dos índices de rotatividade nas três cidades, no Rio Grande do Sul esses índices foram de 41,4% em 2018, de 42,6% em 2019 e de 41,3% em 2020; e no Brasil esses índices foram de 37,6% em 2018, de </w:t>
      </w:r>
      <w:r>
        <w:rPr>
          <w:rFonts w:ascii="Times New Roman" w:hAnsi="Times New Roman" w:cs="Times New Roman"/>
          <w:sz w:val="24"/>
          <w:szCs w:val="24"/>
        </w:rPr>
        <w:lastRenderedPageBreak/>
        <w:t>39% em 2019 e de 40,8% em 2020.</w:t>
      </w:r>
      <w:r w:rsidRPr="004B1F0A">
        <w:rPr>
          <w:rStyle w:val="Caracteresdenotaderodap"/>
          <w:rFonts w:ascii="Times New Roman" w:hAnsi="Times New Roman" w:cs="Times New Roman"/>
          <w:sz w:val="24"/>
          <w:szCs w:val="24"/>
        </w:rPr>
        <w:footnoteReference w:id="6"/>
      </w:r>
      <w:r>
        <w:rPr>
          <w:rFonts w:ascii="Times New Roman" w:hAnsi="Times New Roman" w:cs="Times New Roman"/>
          <w:sz w:val="24"/>
          <w:szCs w:val="24"/>
        </w:rPr>
        <w:t xml:space="preserve"> Embora possam ser observadas diferenças quando os anos são considerados individualmente, na média do período o índice de rotatividade foi de 41,1% em Caxias de Sul, de 42,4% em Passo Fundo, de 41,8% no Rio Grande do Sul e de 39,1% no Brasil. Portanto, tanto nessas duas cidades consideradas, quanto no Rio Grande do Sul e no país, anualmente e no período considerado aproximadamente 40% dos trabalhadores formais vivenciaram experiências de desligamento de emprego.</w:t>
      </w:r>
    </w:p>
    <w:p w14:paraId="13F72058" w14:textId="77777777" w:rsidR="002D1B21" w:rsidRDefault="002D1B21" w:rsidP="002D1B21">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A segunda questão está diretamente vinculada à cidade de Santa Cruz do Sul, onde os índices de rotatividade são significativamente superiores se comparados com aqueles observados nas duas outras cidades. Na média do período, o índice de rotatividade em Santa Cruz do Sul é de 58,7%, contra os 41,1% de Caxias do Sul e os 42,4% de Passo Fundo. Certamente, essa diferença está diretamente vinculada às características do mercado de trabalho em Santa Cruz do Sul, pois, como já foi registrado, o uso temporário da força de trabalho tem grande importância no modo como o processo produtivo da indústria fumageira está organizado no município. Do fato de parcelas importantes de trabalhadores serem contratados apenas para os primeiros semestres dos anos, sendo desligados nos começos dos segundos semestres, resulta um maior fluxo de trabalhadores no mercado de trabalho, inclusive por que muitos desses trabalhadores temporários procuram outras atividades nos segundos semestres, voltando a atuar na indústria fumageira no ano seguinte. Trata-se, portanto, de uma característica importante de um mercado de trabalho onde os índices de rotatividade são mais elevados, expressando uma condição de maior vulnerabilidade dos empregos formais.</w:t>
      </w:r>
    </w:p>
    <w:p w14:paraId="0AA0815A" w14:textId="77777777" w:rsidR="002D1B21" w:rsidRDefault="002D1B21" w:rsidP="002D1B21">
      <w:pPr>
        <w:spacing w:after="0" w:line="360" w:lineRule="auto"/>
        <w:ind w:firstLine="709"/>
        <w:jc w:val="both"/>
        <w:rPr>
          <w:rFonts w:ascii="Times New Roman" w:hAnsi="Times New Roman" w:cs="Times New Roman"/>
          <w:sz w:val="24"/>
          <w:szCs w:val="24"/>
        </w:rPr>
      </w:pPr>
      <w:r w:rsidRPr="00600DCF">
        <w:rPr>
          <w:rFonts w:ascii="Times New Roman" w:hAnsi="Times New Roman" w:cs="Times New Roman"/>
          <w:sz w:val="24"/>
          <w:szCs w:val="24"/>
        </w:rPr>
        <w:t xml:space="preserve">Para os fins propostos neste artigo, interessa </w:t>
      </w:r>
      <w:r>
        <w:rPr>
          <w:rFonts w:ascii="Times New Roman" w:hAnsi="Times New Roman" w:cs="Times New Roman"/>
          <w:sz w:val="24"/>
          <w:szCs w:val="24"/>
        </w:rPr>
        <w:t xml:space="preserve">destacar, sem relativizar as </w:t>
      </w:r>
      <w:r w:rsidRPr="00600DCF">
        <w:rPr>
          <w:rFonts w:ascii="Times New Roman" w:hAnsi="Times New Roman" w:cs="Times New Roman"/>
          <w:sz w:val="24"/>
          <w:szCs w:val="24"/>
        </w:rPr>
        <w:t xml:space="preserve">diferenças apontadas, </w:t>
      </w:r>
      <w:r>
        <w:rPr>
          <w:rFonts w:ascii="Times New Roman" w:hAnsi="Times New Roman" w:cs="Times New Roman"/>
          <w:sz w:val="24"/>
          <w:szCs w:val="24"/>
        </w:rPr>
        <w:t xml:space="preserve">os dados olhados conjuntamente. Note-se, nesse sentido, que a </w:t>
      </w:r>
      <w:r w:rsidRPr="00600DCF">
        <w:rPr>
          <w:rFonts w:ascii="Times New Roman" w:hAnsi="Times New Roman" w:cs="Times New Roman"/>
          <w:sz w:val="24"/>
          <w:szCs w:val="24"/>
        </w:rPr>
        <w:t xml:space="preserve">média </w:t>
      </w:r>
      <w:r>
        <w:rPr>
          <w:rFonts w:ascii="Times New Roman" w:hAnsi="Times New Roman" w:cs="Times New Roman"/>
          <w:sz w:val="24"/>
          <w:szCs w:val="24"/>
        </w:rPr>
        <w:t>(</w:t>
      </w:r>
      <w:r w:rsidRPr="00600DCF">
        <w:rPr>
          <w:rFonts w:ascii="Times New Roman" w:hAnsi="Times New Roman" w:cs="Times New Roman"/>
          <w:sz w:val="24"/>
          <w:szCs w:val="24"/>
        </w:rPr>
        <w:t>das</w:t>
      </w:r>
      <w:r>
        <w:rPr>
          <w:rFonts w:ascii="Times New Roman" w:hAnsi="Times New Roman" w:cs="Times New Roman"/>
          <w:sz w:val="24"/>
          <w:szCs w:val="24"/>
        </w:rPr>
        <w:t xml:space="preserve"> três </w:t>
      </w:r>
      <w:r w:rsidRPr="00600DCF">
        <w:rPr>
          <w:rFonts w:ascii="Times New Roman" w:hAnsi="Times New Roman" w:cs="Times New Roman"/>
          <w:sz w:val="24"/>
          <w:szCs w:val="24"/>
        </w:rPr>
        <w:t>cidades médias</w:t>
      </w:r>
      <w:r>
        <w:rPr>
          <w:rFonts w:ascii="Times New Roman" w:hAnsi="Times New Roman" w:cs="Times New Roman"/>
          <w:sz w:val="24"/>
          <w:szCs w:val="24"/>
        </w:rPr>
        <w:t>) de trabalhadores que vivenciaram experiências de desligamento no emprego foi de 47,7% em 2018, 51,5% em 2020 e 43,1% em 2021. São e</w:t>
      </w:r>
      <w:r w:rsidRPr="00600DCF">
        <w:rPr>
          <w:rFonts w:ascii="Times New Roman" w:hAnsi="Times New Roman" w:cs="Times New Roman"/>
          <w:sz w:val="24"/>
          <w:szCs w:val="24"/>
        </w:rPr>
        <w:t>xperiência</w:t>
      </w:r>
      <w:r>
        <w:rPr>
          <w:rFonts w:ascii="Times New Roman" w:hAnsi="Times New Roman" w:cs="Times New Roman"/>
          <w:sz w:val="24"/>
          <w:szCs w:val="24"/>
        </w:rPr>
        <w:t>s</w:t>
      </w:r>
      <w:r w:rsidRPr="00600DCF">
        <w:rPr>
          <w:rFonts w:ascii="Times New Roman" w:hAnsi="Times New Roman" w:cs="Times New Roman"/>
          <w:sz w:val="24"/>
          <w:szCs w:val="24"/>
        </w:rPr>
        <w:t xml:space="preserve"> d</w:t>
      </w:r>
      <w:r>
        <w:rPr>
          <w:rFonts w:ascii="Times New Roman" w:hAnsi="Times New Roman" w:cs="Times New Roman"/>
          <w:sz w:val="24"/>
          <w:szCs w:val="24"/>
        </w:rPr>
        <w:t>e</w:t>
      </w:r>
      <w:r w:rsidRPr="00600DCF">
        <w:rPr>
          <w:rFonts w:ascii="Times New Roman" w:hAnsi="Times New Roman" w:cs="Times New Roman"/>
          <w:sz w:val="24"/>
          <w:szCs w:val="24"/>
        </w:rPr>
        <w:t xml:space="preserve"> afastamento (voluntário ou compulsório) de um local de trabalho</w:t>
      </w:r>
      <w:r>
        <w:rPr>
          <w:rFonts w:ascii="Times New Roman" w:hAnsi="Times New Roman" w:cs="Times New Roman"/>
          <w:sz w:val="24"/>
          <w:szCs w:val="24"/>
        </w:rPr>
        <w:t xml:space="preserve">, mas também experiências de busca </w:t>
      </w:r>
      <w:r w:rsidRPr="00600DCF">
        <w:rPr>
          <w:rFonts w:ascii="Times New Roman" w:hAnsi="Times New Roman" w:cs="Times New Roman"/>
          <w:sz w:val="24"/>
          <w:szCs w:val="24"/>
        </w:rPr>
        <w:t xml:space="preserve">(ou </w:t>
      </w:r>
      <w:r>
        <w:rPr>
          <w:rFonts w:ascii="Times New Roman" w:hAnsi="Times New Roman" w:cs="Times New Roman"/>
          <w:sz w:val="24"/>
          <w:szCs w:val="24"/>
        </w:rPr>
        <w:lastRenderedPageBreak/>
        <w:t xml:space="preserve">de </w:t>
      </w:r>
      <w:r w:rsidRPr="00600DCF">
        <w:rPr>
          <w:rFonts w:ascii="Times New Roman" w:hAnsi="Times New Roman" w:cs="Times New Roman"/>
          <w:sz w:val="24"/>
          <w:szCs w:val="24"/>
        </w:rPr>
        <w:t>uma situação prolongada de desemprego) de um novo local de trabalho</w:t>
      </w:r>
      <w:r>
        <w:rPr>
          <w:rFonts w:ascii="Times New Roman" w:hAnsi="Times New Roman" w:cs="Times New Roman"/>
          <w:sz w:val="24"/>
          <w:szCs w:val="24"/>
        </w:rPr>
        <w:t xml:space="preserve">, </w:t>
      </w:r>
      <w:r w:rsidRPr="00600DCF">
        <w:rPr>
          <w:rFonts w:ascii="Times New Roman" w:hAnsi="Times New Roman" w:cs="Times New Roman"/>
          <w:sz w:val="24"/>
          <w:szCs w:val="24"/>
        </w:rPr>
        <w:t xml:space="preserve">não necessariamente no </w:t>
      </w:r>
      <w:r w:rsidRPr="000017ED">
        <w:rPr>
          <w:rFonts w:ascii="Times New Roman" w:hAnsi="Times New Roman" w:cs="Times New Roman"/>
          <w:sz w:val="24"/>
          <w:szCs w:val="24"/>
        </w:rPr>
        <w:t>mercado formal</w:t>
      </w:r>
      <w:r>
        <w:rPr>
          <w:rFonts w:ascii="Times New Roman" w:hAnsi="Times New Roman" w:cs="Times New Roman"/>
          <w:sz w:val="24"/>
          <w:szCs w:val="24"/>
        </w:rPr>
        <w:t>.</w:t>
      </w:r>
    </w:p>
    <w:p w14:paraId="4A8F01B5" w14:textId="77777777" w:rsidR="002D1B21" w:rsidRDefault="002D1B21" w:rsidP="002D1B21">
      <w:pPr>
        <w:spacing w:after="0" w:line="360" w:lineRule="auto"/>
        <w:ind w:firstLine="709"/>
        <w:jc w:val="both"/>
        <w:rPr>
          <w:rFonts w:ascii="Times New Roman" w:hAnsi="Times New Roman" w:cs="Times New Roman"/>
          <w:sz w:val="24"/>
          <w:szCs w:val="24"/>
        </w:rPr>
      </w:pPr>
      <w:r w:rsidRPr="000017ED">
        <w:rPr>
          <w:rFonts w:ascii="Times New Roman" w:hAnsi="Times New Roman" w:cs="Times New Roman"/>
          <w:sz w:val="24"/>
          <w:szCs w:val="24"/>
        </w:rPr>
        <w:t>Para uma melhor compreensão de como essa dimensão da flexibilidade contratual coloca-se como experiência de descontinuidade nos mercados de trabalho e, nesse sentido, de precarização do trabalho presente nas cidades médias gaúchas, o próximo item apresenta uma análise das motivações dos desligamentos ocorridos durante o período entre 201</w:t>
      </w:r>
      <w:r>
        <w:rPr>
          <w:rFonts w:ascii="Times New Roman" w:hAnsi="Times New Roman" w:cs="Times New Roman"/>
          <w:sz w:val="24"/>
          <w:szCs w:val="24"/>
        </w:rPr>
        <w:t>8</w:t>
      </w:r>
      <w:r w:rsidRPr="000017ED">
        <w:rPr>
          <w:rFonts w:ascii="Times New Roman" w:hAnsi="Times New Roman" w:cs="Times New Roman"/>
          <w:sz w:val="24"/>
          <w:szCs w:val="24"/>
        </w:rPr>
        <w:t xml:space="preserve"> e 20</w:t>
      </w:r>
      <w:r>
        <w:rPr>
          <w:rFonts w:ascii="Times New Roman" w:hAnsi="Times New Roman" w:cs="Times New Roman"/>
          <w:sz w:val="24"/>
          <w:szCs w:val="24"/>
        </w:rPr>
        <w:t>21.</w:t>
      </w:r>
    </w:p>
    <w:p w14:paraId="6B415671" w14:textId="77777777" w:rsidR="002D1B21" w:rsidRDefault="002D1B21" w:rsidP="002D1B21">
      <w:pPr>
        <w:spacing w:after="0" w:line="360" w:lineRule="auto"/>
        <w:jc w:val="both"/>
        <w:rPr>
          <w:rFonts w:ascii="Times New Roman" w:hAnsi="Times New Roman" w:cs="Times New Roman"/>
          <w:b/>
          <w:bCs/>
          <w:sz w:val="24"/>
          <w:szCs w:val="24"/>
        </w:rPr>
      </w:pPr>
    </w:p>
    <w:p w14:paraId="449E1726" w14:textId="2534D497" w:rsidR="002D1B21" w:rsidRPr="000017ED" w:rsidRDefault="008B168B" w:rsidP="002D1B21">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4.2 </w:t>
      </w:r>
      <w:r w:rsidR="002D1B21" w:rsidRPr="000017ED">
        <w:rPr>
          <w:rFonts w:ascii="Times New Roman" w:hAnsi="Times New Roman" w:cs="Times New Roman"/>
          <w:b/>
          <w:bCs/>
          <w:sz w:val="24"/>
          <w:szCs w:val="24"/>
        </w:rPr>
        <w:t>Analisando as razões dos desligamentos.</w:t>
      </w:r>
    </w:p>
    <w:p w14:paraId="7FEAEE6F" w14:textId="77777777" w:rsidR="002D1B21" w:rsidRDefault="002D1B21" w:rsidP="002D1B21">
      <w:pPr>
        <w:spacing w:after="0" w:line="360" w:lineRule="auto"/>
        <w:ind w:firstLine="709"/>
        <w:jc w:val="both"/>
        <w:rPr>
          <w:rFonts w:ascii="Times New Roman" w:hAnsi="Times New Roman" w:cs="Times New Roman"/>
          <w:sz w:val="24"/>
          <w:szCs w:val="24"/>
        </w:rPr>
      </w:pPr>
      <w:r w:rsidRPr="00F205DC">
        <w:rPr>
          <w:rFonts w:ascii="Times New Roman" w:hAnsi="Times New Roman" w:cs="Times New Roman"/>
          <w:sz w:val="24"/>
          <w:szCs w:val="24"/>
        </w:rPr>
        <w:t xml:space="preserve">Como indicado anteriormente, os dados do CAGED permitem analisar a dinâmica mensal de admissões e de desligamentos, em todos os municípios do </w:t>
      </w:r>
      <w:r>
        <w:rPr>
          <w:rFonts w:ascii="Times New Roman" w:hAnsi="Times New Roman" w:cs="Times New Roman"/>
          <w:sz w:val="24"/>
          <w:szCs w:val="24"/>
        </w:rPr>
        <w:t>p</w:t>
      </w:r>
      <w:r w:rsidRPr="00F205DC">
        <w:rPr>
          <w:rFonts w:ascii="Times New Roman" w:hAnsi="Times New Roman" w:cs="Times New Roman"/>
          <w:sz w:val="24"/>
          <w:szCs w:val="24"/>
        </w:rPr>
        <w:t xml:space="preserve">aís, </w:t>
      </w:r>
      <w:r>
        <w:rPr>
          <w:rFonts w:ascii="Times New Roman" w:hAnsi="Times New Roman" w:cs="Times New Roman"/>
          <w:sz w:val="24"/>
          <w:szCs w:val="24"/>
        </w:rPr>
        <w:t xml:space="preserve">permitindo, também, a identificação das </w:t>
      </w:r>
      <w:r w:rsidRPr="00F205DC">
        <w:rPr>
          <w:rFonts w:ascii="Times New Roman" w:hAnsi="Times New Roman" w:cs="Times New Roman"/>
          <w:sz w:val="24"/>
          <w:szCs w:val="24"/>
        </w:rPr>
        <w:t xml:space="preserve">modalidades de admissões e </w:t>
      </w:r>
      <w:r>
        <w:rPr>
          <w:rFonts w:ascii="Times New Roman" w:hAnsi="Times New Roman" w:cs="Times New Roman"/>
          <w:sz w:val="24"/>
          <w:szCs w:val="24"/>
        </w:rPr>
        <w:t xml:space="preserve">de </w:t>
      </w:r>
      <w:r w:rsidRPr="00F205DC">
        <w:rPr>
          <w:rFonts w:ascii="Times New Roman" w:hAnsi="Times New Roman" w:cs="Times New Roman"/>
          <w:sz w:val="24"/>
          <w:szCs w:val="24"/>
        </w:rPr>
        <w:t>desligamentos. A partir dessa identificação é possível, então, analisar os desligamentos que ocorrem por razões vinculadas aos trabalhadores ou, então, aqueles que ocorrem por razões das empresas</w:t>
      </w:r>
      <w:r>
        <w:rPr>
          <w:rFonts w:ascii="Times New Roman" w:hAnsi="Times New Roman" w:cs="Times New Roman"/>
          <w:sz w:val="24"/>
          <w:szCs w:val="24"/>
        </w:rPr>
        <w:t xml:space="preserve"> (motivações “voluntárias” e “compulsórias”, respectivamente). O quadro a seguir </w:t>
      </w:r>
      <w:r w:rsidRPr="00F205DC">
        <w:rPr>
          <w:rFonts w:ascii="Times New Roman" w:hAnsi="Times New Roman" w:cs="Times New Roman"/>
          <w:sz w:val="24"/>
          <w:szCs w:val="24"/>
        </w:rPr>
        <w:t xml:space="preserve">apresenta esses dados, considerando as </w:t>
      </w:r>
      <w:r>
        <w:rPr>
          <w:rFonts w:ascii="Times New Roman" w:hAnsi="Times New Roman" w:cs="Times New Roman"/>
          <w:sz w:val="24"/>
          <w:szCs w:val="24"/>
        </w:rPr>
        <w:t xml:space="preserve">três </w:t>
      </w:r>
      <w:r w:rsidRPr="00F205DC">
        <w:rPr>
          <w:rFonts w:ascii="Times New Roman" w:hAnsi="Times New Roman" w:cs="Times New Roman"/>
          <w:sz w:val="24"/>
          <w:szCs w:val="24"/>
        </w:rPr>
        <w:t>cidades médias investigadas</w:t>
      </w:r>
      <w:r>
        <w:rPr>
          <w:rFonts w:ascii="Times New Roman" w:hAnsi="Times New Roman" w:cs="Times New Roman"/>
          <w:sz w:val="24"/>
          <w:szCs w:val="24"/>
        </w:rPr>
        <w:t xml:space="preserve"> e os anos de 2018 e 2019, pois o “novo CAGED”, que disponibiliza informações sobre o trabalho formal no Brasil a partir de 2020, não permite identificar esses dados (Quadro 04).</w:t>
      </w:r>
    </w:p>
    <w:p w14:paraId="1C05FCC8" w14:textId="77777777" w:rsidR="008B168B" w:rsidRDefault="008B168B" w:rsidP="002D1B21">
      <w:pPr>
        <w:spacing w:before="120" w:after="0" w:line="360" w:lineRule="auto"/>
        <w:jc w:val="center"/>
        <w:rPr>
          <w:rFonts w:ascii="Times New Roman" w:hAnsi="Times New Roman" w:cs="Times New Roman"/>
          <w:b/>
          <w:bCs/>
          <w:sz w:val="24"/>
          <w:szCs w:val="24"/>
        </w:rPr>
      </w:pPr>
    </w:p>
    <w:p w14:paraId="40886EA0" w14:textId="77777777" w:rsidR="008B168B" w:rsidRDefault="008B168B" w:rsidP="002D1B21">
      <w:pPr>
        <w:spacing w:before="120" w:after="0" w:line="360" w:lineRule="auto"/>
        <w:jc w:val="center"/>
        <w:rPr>
          <w:rFonts w:ascii="Times New Roman" w:hAnsi="Times New Roman" w:cs="Times New Roman"/>
          <w:b/>
          <w:bCs/>
          <w:sz w:val="24"/>
          <w:szCs w:val="24"/>
        </w:rPr>
      </w:pPr>
    </w:p>
    <w:p w14:paraId="72CA0C29" w14:textId="2CBF435F" w:rsidR="002D1B21" w:rsidRPr="008C05A2" w:rsidRDefault="002D1B21" w:rsidP="002D1B21">
      <w:pPr>
        <w:spacing w:before="120" w:after="0" w:line="360" w:lineRule="auto"/>
        <w:jc w:val="center"/>
        <w:rPr>
          <w:rFonts w:ascii="Times New Roman" w:hAnsi="Times New Roman" w:cs="Times New Roman"/>
          <w:b/>
          <w:bCs/>
          <w:sz w:val="24"/>
          <w:szCs w:val="24"/>
        </w:rPr>
      </w:pPr>
      <w:r w:rsidRPr="008C05A2">
        <w:rPr>
          <w:rFonts w:ascii="Times New Roman" w:hAnsi="Times New Roman" w:cs="Times New Roman"/>
          <w:b/>
          <w:bCs/>
          <w:sz w:val="24"/>
          <w:szCs w:val="24"/>
        </w:rPr>
        <w:t>Q</w:t>
      </w:r>
      <w:r>
        <w:rPr>
          <w:rFonts w:ascii="Times New Roman" w:hAnsi="Times New Roman" w:cs="Times New Roman"/>
          <w:b/>
          <w:bCs/>
          <w:sz w:val="24"/>
          <w:szCs w:val="24"/>
        </w:rPr>
        <w:t xml:space="preserve">UADRO </w:t>
      </w:r>
      <w:r w:rsidRPr="008C05A2">
        <w:rPr>
          <w:rFonts w:ascii="Times New Roman" w:hAnsi="Times New Roman" w:cs="Times New Roman"/>
          <w:b/>
          <w:bCs/>
          <w:sz w:val="24"/>
          <w:szCs w:val="24"/>
        </w:rPr>
        <w:t>0</w:t>
      </w:r>
      <w:r>
        <w:rPr>
          <w:rFonts w:ascii="Times New Roman" w:hAnsi="Times New Roman" w:cs="Times New Roman"/>
          <w:b/>
          <w:bCs/>
          <w:sz w:val="24"/>
          <w:szCs w:val="24"/>
        </w:rPr>
        <w:t>4</w:t>
      </w:r>
      <w:r w:rsidRPr="008C05A2">
        <w:rPr>
          <w:rFonts w:ascii="Times New Roman" w:hAnsi="Times New Roman" w:cs="Times New Roman"/>
          <w:b/>
          <w:bCs/>
          <w:sz w:val="24"/>
          <w:szCs w:val="24"/>
        </w:rPr>
        <w:t xml:space="preserve"> – Dinâmica de Admissões e de Desligamentos, por tipo de admissão e de desligamento</w:t>
      </w:r>
      <w:r>
        <w:rPr>
          <w:rFonts w:ascii="Times New Roman" w:hAnsi="Times New Roman" w:cs="Times New Roman"/>
          <w:b/>
          <w:bCs/>
          <w:sz w:val="24"/>
          <w:szCs w:val="24"/>
        </w:rPr>
        <w:t>, nas cidades de Caxias do Sul, Passo Fundo e Santa Cruz do Sul (</w:t>
      </w:r>
      <w:r w:rsidRPr="008C05A2">
        <w:rPr>
          <w:rFonts w:ascii="Times New Roman" w:hAnsi="Times New Roman" w:cs="Times New Roman"/>
          <w:b/>
          <w:bCs/>
          <w:sz w:val="24"/>
          <w:szCs w:val="24"/>
        </w:rPr>
        <w:t xml:space="preserve">2018 </w:t>
      </w:r>
      <w:r>
        <w:rPr>
          <w:rFonts w:ascii="Times New Roman" w:hAnsi="Times New Roman" w:cs="Times New Roman"/>
          <w:b/>
          <w:bCs/>
          <w:sz w:val="24"/>
          <w:szCs w:val="24"/>
        </w:rPr>
        <w:t xml:space="preserve">e </w:t>
      </w:r>
      <w:r w:rsidRPr="008C05A2">
        <w:rPr>
          <w:rFonts w:ascii="Times New Roman" w:hAnsi="Times New Roman" w:cs="Times New Roman"/>
          <w:b/>
          <w:bCs/>
          <w:sz w:val="24"/>
          <w:szCs w:val="24"/>
        </w:rPr>
        <w:t>2019</w:t>
      </w:r>
      <w:r>
        <w:rPr>
          <w:rFonts w:ascii="Times New Roman" w:hAnsi="Times New Roman" w:cs="Times New Roman"/>
          <w:b/>
          <w:bCs/>
          <w:sz w:val="24"/>
          <w:szCs w:val="24"/>
        </w:rPr>
        <w:t>).</w:t>
      </w:r>
    </w:p>
    <w:tbl>
      <w:tblPr>
        <w:tblStyle w:val="Tabelacomgrade"/>
        <w:tblW w:w="8500" w:type="dxa"/>
        <w:tblLook w:val="04A0" w:firstRow="1" w:lastRow="0" w:firstColumn="1" w:lastColumn="0" w:noHBand="0" w:noVBand="1"/>
      </w:tblPr>
      <w:tblGrid>
        <w:gridCol w:w="3227"/>
        <w:gridCol w:w="1318"/>
        <w:gridCol w:w="1318"/>
        <w:gridCol w:w="1318"/>
        <w:gridCol w:w="1319"/>
      </w:tblGrid>
      <w:tr w:rsidR="002D1B21" w14:paraId="65DEAD5C" w14:textId="77777777" w:rsidTr="003E6FA5">
        <w:trPr>
          <w:trHeight w:val="293"/>
        </w:trPr>
        <w:tc>
          <w:tcPr>
            <w:tcW w:w="3227" w:type="dxa"/>
            <w:vMerge w:val="restart"/>
          </w:tcPr>
          <w:p w14:paraId="4C417A34" w14:textId="77777777" w:rsidR="002D1B21" w:rsidRPr="00930AFC" w:rsidRDefault="002D1B21" w:rsidP="00582981">
            <w:pPr>
              <w:spacing w:before="60"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930AFC">
              <w:rPr>
                <w:rFonts w:ascii="Times New Roman" w:hAnsi="Times New Roman" w:cs="Times New Roman"/>
                <w:sz w:val="20"/>
                <w:szCs w:val="20"/>
              </w:rPr>
              <w:t xml:space="preserve">                             Períodos</w:t>
            </w:r>
          </w:p>
          <w:p w14:paraId="06F9F9BB" w14:textId="77777777" w:rsidR="002D1B21" w:rsidRPr="00930AFC" w:rsidRDefault="002D1B21" w:rsidP="00582981">
            <w:pPr>
              <w:spacing w:before="60" w:after="0" w:line="240" w:lineRule="auto"/>
              <w:rPr>
                <w:rFonts w:ascii="Times New Roman" w:hAnsi="Times New Roman" w:cs="Times New Roman"/>
                <w:sz w:val="20"/>
                <w:szCs w:val="20"/>
              </w:rPr>
            </w:pPr>
            <w:r w:rsidRPr="00930AFC">
              <w:rPr>
                <w:rFonts w:ascii="Times New Roman" w:hAnsi="Times New Roman" w:cs="Times New Roman"/>
                <w:sz w:val="20"/>
                <w:szCs w:val="20"/>
              </w:rPr>
              <w:t>Condição de admissão/desligamento</w:t>
            </w:r>
          </w:p>
        </w:tc>
        <w:tc>
          <w:tcPr>
            <w:tcW w:w="2636" w:type="dxa"/>
            <w:gridSpan w:val="2"/>
          </w:tcPr>
          <w:p w14:paraId="3EEE306F" w14:textId="77777777" w:rsidR="002D1B21" w:rsidRPr="00930AFC" w:rsidRDefault="002D1B21" w:rsidP="00582981">
            <w:pPr>
              <w:spacing w:before="60" w:after="0" w:line="240" w:lineRule="auto"/>
              <w:jc w:val="center"/>
              <w:rPr>
                <w:rFonts w:ascii="Times New Roman" w:hAnsi="Times New Roman" w:cs="Times New Roman"/>
                <w:sz w:val="20"/>
                <w:szCs w:val="20"/>
              </w:rPr>
            </w:pPr>
            <w:r w:rsidRPr="00930AFC">
              <w:rPr>
                <w:rFonts w:ascii="Times New Roman" w:hAnsi="Times New Roman" w:cs="Times New Roman"/>
                <w:sz w:val="20"/>
                <w:szCs w:val="20"/>
              </w:rPr>
              <w:t>2018</w:t>
            </w:r>
          </w:p>
        </w:tc>
        <w:tc>
          <w:tcPr>
            <w:tcW w:w="2637" w:type="dxa"/>
            <w:gridSpan w:val="2"/>
          </w:tcPr>
          <w:p w14:paraId="52C4E053" w14:textId="77777777" w:rsidR="002D1B21" w:rsidRPr="00930AFC" w:rsidRDefault="002D1B21" w:rsidP="00582981">
            <w:pPr>
              <w:spacing w:before="60" w:after="0" w:line="240" w:lineRule="auto"/>
              <w:jc w:val="center"/>
              <w:rPr>
                <w:rFonts w:ascii="Times New Roman" w:hAnsi="Times New Roman" w:cs="Times New Roman"/>
                <w:sz w:val="20"/>
                <w:szCs w:val="20"/>
              </w:rPr>
            </w:pPr>
            <w:r w:rsidRPr="00930AFC">
              <w:rPr>
                <w:rFonts w:ascii="Times New Roman" w:hAnsi="Times New Roman" w:cs="Times New Roman"/>
                <w:sz w:val="20"/>
                <w:szCs w:val="20"/>
              </w:rPr>
              <w:t>2019</w:t>
            </w:r>
          </w:p>
        </w:tc>
      </w:tr>
      <w:tr w:rsidR="002D1B21" w14:paraId="644BC900" w14:textId="77777777" w:rsidTr="003E6FA5">
        <w:trPr>
          <w:trHeight w:val="292"/>
        </w:trPr>
        <w:tc>
          <w:tcPr>
            <w:tcW w:w="3227" w:type="dxa"/>
            <w:vMerge/>
          </w:tcPr>
          <w:p w14:paraId="2AADA121" w14:textId="77777777" w:rsidR="002D1B21" w:rsidRPr="00930AFC" w:rsidRDefault="002D1B21" w:rsidP="00582981">
            <w:pPr>
              <w:spacing w:before="60" w:after="0" w:line="240" w:lineRule="auto"/>
              <w:jc w:val="both"/>
              <w:rPr>
                <w:rFonts w:ascii="Times New Roman" w:hAnsi="Times New Roman" w:cs="Times New Roman"/>
                <w:sz w:val="20"/>
                <w:szCs w:val="20"/>
              </w:rPr>
            </w:pPr>
          </w:p>
        </w:tc>
        <w:tc>
          <w:tcPr>
            <w:tcW w:w="1318" w:type="dxa"/>
          </w:tcPr>
          <w:p w14:paraId="620B2862" w14:textId="77777777" w:rsidR="002D1B21" w:rsidRPr="00930AFC" w:rsidRDefault="002D1B21" w:rsidP="00582981">
            <w:pPr>
              <w:spacing w:before="60" w:after="0" w:line="240" w:lineRule="auto"/>
              <w:jc w:val="center"/>
              <w:rPr>
                <w:rFonts w:ascii="Times New Roman" w:hAnsi="Times New Roman" w:cs="Times New Roman"/>
                <w:sz w:val="20"/>
                <w:szCs w:val="20"/>
              </w:rPr>
            </w:pPr>
            <w:r w:rsidRPr="00930AFC">
              <w:rPr>
                <w:rFonts w:ascii="Times New Roman" w:hAnsi="Times New Roman" w:cs="Times New Roman"/>
                <w:sz w:val="20"/>
                <w:szCs w:val="20"/>
              </w:rPr>
              <w:t>n.</w:t>
            </w:r>
          </w:p>
        </w:tc>
        <w:tc>
          <w:tcPr>
            <w:tcW w:w="1318" w:type="dxa"/>
          </w:tcPr>
          <w:p w14:paraId="611916AF" w14:textId="77777777" w:rsidR="002D1B21" w:rsidRPr="00930AFC" w:rsidRDefault="002D1B21" w:rsidP="00582981">
            <w:pPr>
              <w:spacing w:before="60" w:after="0" w:line="240" w:lineRule="auto"/>
              <w:jc w:val="center"/>
              <w:rPr>
                <w:rFonts w:ascii="Times New Roman" w:hAnsi="Times New Roman" w:cs="Times New Roman"/>
                <w:sz w:val="20"/>
                <w:szCs w:val="20"/>
              </w:rPr>
            </w:pPr>
            <w:r w:rsidRPr="00930AFC">
              <w:rPr>
                <w:rFonts w:ascii="Times New Roman" w:hAnsi="Times New Roman" w:cs="Times New Roman"/>
                <w:sz w:val="20"/>
                <w:szCs w:val="20"/>
              </w:rPr>
              <w:t>%</w:t>
            </w:r>
          </w:p>
        </w:tc>
        <w:tc>
          <w:tcPr>
            <w:tcW w:w="1318" w:type="dxa"/>
          </w:tcPr>
          <w:p w14:paraId="1A8824AC" w14:textId="77777777" w:rsidR="002D1B21" w:rsidRPr="00930AFC" w:rsidRDefault="002D1B21" w:rsidP="00582981">
            <w:pPr>
              <w:spacing w:before="60" w:after="0" w:line="240" w:lineRule="auto"/>
              <w:jc w:val="center"/>
              <w:rPr>
                <w:rFonts w:ascii="Times New Roman" w:hAnsi="Times New Roman" w:cs="Times New Roman"/>
                <w:sz w:val="20"/>
                <w:szCs w:val="20"/>
              </w:rPr>
            </w:pPr>
            <w:r w:rsidRPr="00930AFC">
              <w:rPr>
                <w:rFonts w:ascii="Times New Roman" w:hAnsi="Times New Roman" w:cs="Times New Roman"/>
                <w:sz w:val="20"/>
                <w:szCs w:val="20"/>
              </w:rPr>
              <w:t>n.</w:t>
            </w:r>
          </w:p>
        </w:tc>
        <w:tc>
          <w:tcPr>
            <w:tcW w:w="1319" w:type="dxa"/>
          </w:tcPr>
          <w:p w14:paraId="73F39FF1" w14:textId="77777777" w:rsidR="002D1B21" w:rsidRPr="00930AFC" w:rsidRDefault="002D1B21" w:rsidP="00582981">
            <w:pPr>
              <w:spacing w:before="60" w:after="0" w:line="240" w:lineRule="auto"/>
              <w:jc w:val="center"/>
              <w:rPr>
                <w:rFonts w:ascii="Times New Roman" w:hAnsi="Times New Roman" w:cs="Times New Roman"/>
                <w:sz w:val="20"/>
                <w:szCs w:val="20"/>
              </w:rPr>
            </w:pPr>
            <w:r w:rsidRPr="00930AFC">
              <w:rPr>
                <w:rFonts w:ascii="Times New Roman" w:hAnsi="Times New Roman" w:cs="Times New Roman"/>
                <w:sz w:val="20"/>
                <w:szCs w:val="20"/>
              </w:rPr>
              <w:t>%</w:t>
            </w:r>
          </w:p>
        </w:tc>
      </w:tr>
      <w:tr w:rsidR="002D1B21" w14:paraId="0BF48739" w14:textId="77777777" w:rsidTr="003E6FA5">
        <w:tc>
          <w:tcPr>
            <w:tcW w:w="3227" w:type="dxa"/>
          </w:tcPr>
          <w:p w14:paraId="4A6AE6EE" w14:textId="77777777" w:rsidR="002D1B21" w:rsidRPr="00166636" w:rsidRDefault="002D1B21" w:rsidP="00582981">
            <w:pPr>
              <w:spacing w:before="60" w:after="0" w:line="240" w:lineRule="auto"/>
              <w:jc w:val="both"/>
              <w:rPr>
                <w:rFonts w:ascii="Times New Roman" w:hAnsi="Times New Roman" w:cs="Times New Roman"/>
                <w:b/>
                <w:bCs/>
                <w:sz w:val="20"/>
                <w:szCs w:val="20"/>
              </w:rPr>
            </w:pPr>
            <w:r w:rsidRPr="00166636">
              <w:rPr>
                <w:rFonts w:ascii="Times New Roman" w:hAnsi="Times New Roman" w:cs="Times New Roman"/>
                <w:b/>
                <w:bCs/>
                <w:sz w:val="20"/>
                <w:szCs w:val="20"/>
              </w:rPr>
              <w:t>Admissões</w:t>
            </w:r>
          </w:p>
          <w:p w14:paraId="022A21D0" w14:textId="77777777" w:rsidR="002D1B21" w:rsidRDefault="002D1B21" w:rsidP="00582981">
            <w:pPr>
              <w:spacing w:before="60" w:after="0" w:line="240" w:lineRule="auto"/>
              <w:jc w:val="both"/>
              <w:rPr>
                <w:rFonts w:ascii="Times New Roman" w:hAnsi="Times New Roman" w:cs="Times New Roman"/>
                <w:sz w:val="20"/>
                <w:szCs w:val="20"/>
              </w:rPr>
            </w:pPr>
            <w:r>
              <w:rPr>
                <w:rFonts w:ascii="Times New Roman" w:hAnsi="Times New Roman" w:cs="Times New Roman"/>
                <w:sz w:val="20"/>
                <w:szCs w:val="20"/>
              </w:rPr>
              <w:t>Primeiro emprego</w:t>
            </w:r>
          </w:p>
          <w:p w14:paraId="255FEAE0" w14:textId="77777777" w:rsidR="002D1B21" w:rsidRDefault="002D1B21" w:rsidP="00582981">
            <w:pPr>
              <w:spacing w:before="60" w:after="0" w:line="240" w:lineRule="auto"/>
              <w:jc w:val="both"/>
              <w:rPr>
                <w:rFonts w:ascii="Times New Roman" w:hAnsi="Times New Roman" w:cs="Times New Roman"/>
                <w:sz w:val="20"/>
                <w:szCs w:val="20"/>
              </w:rPr>
            </w:pPr>
            <w:r>
              <w:rPr>
                <w:rFonts w:ascii="Times New Roman" w:hAnsi="Times New Roman" w:cs="Times New Roman"/>
                <w:sz w:val="20"/>
                <w:szCs w:val="20"/>
              </w:rPr>
              <w:t>Reemprego</w:t>
            </w:r>
          </w:p>
          <w:p w14:paraId="6BC263B3" w14:textId="77777777" w:rsidR="002D1B21" w:rsidRDefault="002D1B21" w:rsidP="00582981">
            <w:pPr>
              <w:spacing w:before="60" w:after="0" w:line="240" w:lineRule="auto"/>
              <w:jc w:val="both"/>
              <w:rPr>
                <w:rFonts w:ascii="Times New Roman" w:hAnsi="Times New Roman" w:cs="Times New Roman"/>
                <w:sz w:val="20"/>
                <w:szCs w:val="20"/>
              </w:rPr>
            </w:pPr>
            <w:r>
              <w:rPr>
                <w:rFonts w:ascii="Times New Roman" w:hAnsi="Times New Roman" w:cs="Times New Roman"/>
                <w:sz w:val="20"/>
                <w:szCs w:val="20"/>
              </w:rPr>
              <w:t>Reintegração</w:t>
            </w:r>
          </w:p>
          <w:p w14:paraId="1B77B015" w14:textId="77777777" w:rsidR="002D1B21" w:rsidRPr="00E34FEE" w:rsidRDefault="002D1B21" w:rsidP="00582981">
            <w:pPr>
              <w:spacing w:before="60" w:after="0" w:line="240" w:lineRule="auto"/>
              <w:jc w:val="both"/>
              <w:rPr>
                <w:rFonts w:ascii="Times New Roman" w:hAnsi="Times New Roman" w:cs="Times New Roman"/>
                <w:sz w:val="20"/>
                <w:szCs w:val="20"/>
              </w:rPr>
            </w:pPr>
            <w:r>
              <w:rPr>
                <w:rFonts w:ascii="Times New Roman" w:hAnsi="Times New Roman" w:cs="Times New Roman"/>
                <w:sz w:val="20"/>
                <w:szCs w:val="20"/>
              </w:rPr>
              <w:t>Contrato prazo determinado</w:t>
            </w:r>
          </w:p>
        </w:tc>
        <w:tc>
          <w:tcPr>
            <w:tcW w:w="1318" w:type="dxa"/>
          </w:tcPr>
          <w:p w14:paraId="59AAD864" w14:textId="77777777" w:rsidR="002D1B21" w:rsidRPr="00166636" w:rsidRDefault="002D1B21" w:rsidP="00582981">
            <w:pPr>
              <w:spacing w:before="60" w:after="0" w:line="240" w:lineRule="auto"/>
              <w:jc w:val="center"/>
              <w:rPr>
                <w:rFonts w:ascii="Times New Roman" w:hAnsi="Times New Roman" w:cs="Times New Roman"/>
                <w:b/>
                <w:bCs/>
                <w:sz w:val="20"/>
                <w:szCs w:val="20"/>
              </w:rPr>
            </w:pPr>
            <w:r w:rsidRPr="00166636">
              <w:rPr>
                <w:rFonts w:ascii="Times New Roman" w:hAnsi="Times New Roman" w:cs="Times New Roman"/>
                <w:b/>
                <w:bCs/>
                <w:sz w:val="20"/>
                <w:szCs w:val="20"/>
              </w:rPr>
              <w:t>116.932</w:t>
            </w:r>
          </w:p>
          <w:p w14:paraId="0A3C481A" w14:textId="77777777" w:rsidR="002D1B21" w:rsidRDefault="002D1B21" w:rsidP="00582981">
            <w:pPr>
              <w:spacing w:before="60" w:after="0" w:line="240" w:lineRule="auto"/>
              <w:jc w:val="center"/>
              <w:rPr>
                <w:rFonts w:ascii="Times New Roman" w:hAnsi="Times New Roman" w:cs="Times New Roman"/>
                <w:sz w:val="20"/>
                <w:szCs w:val="20"/>
              </w:rPr>
            </w:pPr>
            <w:r>
              <w:rPr>
                <w:rFonts w:ascii="Times New Roman" w:hAnsi="Times New Roman" w:cs="Times New Roman"/>
                <w:sz w:val="20"/>
                <w:szCs w:val="20"/>
              </w:rPr>
              <w:t>7.392</w:t>
            </w:r>
          </w:p>
          <w:p w14:paraId="45A6C3C5" w14:textId="77777777" w:rsidR="002D1B21" w:rsidRDefault="002D1B21" w:rsidP="00582981">
            <w:pPr>
              <w:spacing w:before="60" w:after="0" w:line="240" w:lineRule="auto"/>
              <w:jc w:val="center"/>
              <w:rPr>
                <w:rFonts w:ascii="Times New Roman" w:hAnsi="Times New Roman" w:cs="Times New Roman"/>
                <w:sz w:val="20"/>
                <w:szCs w:val="20"/>
              </w:rPr>
            </w:pPr>
            <w:r>
              <w:rPr>
                <w:rFonts w:ascii="Times New Roman" w:hAnsi="Times New Roman" w:cs="Times New Roman"/>
                <w:sz w:val="20"/>
                <w:szCs w:val="20"/>
              </w:rPr>
              <w:t>105.074</w:t>
            </w:r>
          </w:p>
          <w:p w14:paraId="29B12A7E" w14:textId="77777777" w:rsidR="002D1B21" w:rsidRDefault="002D1B21" w:rsidP="00582981">
            <w:pPr>
              <w:spacing w:before="60" w:after="0" w:line="240" w:lineRule="auto"/>
              <w:jc w:val="center"/>
              <w:rPr>
                <w:rFonts w:ascii="Times New Roman" w:hAnsi="Times New Roman" w:cs="Times New Roman"/>
                <w:sz w:val="20"/>
                <w:szCs w:val="20"/>
              </w:rPr>
            </w:pPr>
            <w:r>
              <w:rPr>
                <w:rFonts w:ascii="Times New Roman" w:hAnsi="Times New Roman" w:cs="Times New Roman"/>
                <w:sz w:val="20"/>
                <w:szCs w:val="20"/>
              </w:rPr>
              <w:t>41</w:t>
            </w:r>
          </w:p>
          <w:p w14:paraId="0CB7FA05" w14:textId="77777777" w:rsidR="002D1B21" w:rsidRPr="00E34FEE" w:rsidRDefault="002D1B21" w:rsidP="00582981">
            <w:pPr>
              <w:spacing w:before="60" w:after="0" w:line="240" w:lineRule="auto"/>
              <w:jc w:val="center"/>
              <w:rPr>
                <w:rFonts w:ascii="Times New Roman" w:hAnsi="Times New Roman" w:cs="Times New Roman"/>
                <w:sz w:val="20"/>
                <w:szCs w:val="20"/>
              </w:rPr>
            </w:pPr>
            <w:r>
              <w:rPr>
                <w:rFonts w:ascii="Times New Roman" w:hAnsi="Times New Roman" w:cs="Times New Roman"/>
                <w:sz w:val="20"/>
                <w:szCs w:val="20"/>
              </w:rPr>
              <w:t>4.425</w:t>
            </w:r>
          </w:p>
        </w:tc>
        <w:tc>
          <w:tcPr>
            <w:tcW w:w="1318" w:type="dxa"/>
          </w:tcPr>
          <w:p w14:paraId="08FF47EB" w14:textId="77777777" w:rsidR="002D1B21" w:rsidRPr="00166636" w:rsidRDefault="002D1B21" w:rsidP="00582981">
            <w:pPr>
              <w:spacing w:before="60" w:after="0" w:line="240" w:lineRule="auto"/>
              <w:jc w:val="center"/>
              <w:rPr>
                <w:rFonts w:ascii="Times New Roman" w:hAnsi="Times New Roman" w:cs="Times New Roman"/>
                <w:b/>
                <w:bCs/>
                <w:sz w:val="20"/>
                <w:szCs w:val="20"/>
              </w:rPr>
            </w:pPr>
            <w:r w:rsidRPr="00166636">
              <w:rPr>
                <w:rFonts w:ascii="Times New Roman" w:hAnsi="Times New Roman" w:cs="Times New Roman"/>
                <w:b/>
                <w:bCs/>
                <w:sz w:val="20"/>
                <w:szCs w:val="20"/>
              </w:rPr>
              <w:t>100,0</w:t>
            </w:r>
          </w:p>
          <w:p w14:paraId="4476BB64" w14:textId="77777777" w:rsidR="002D1B21" w:rsidRDefault="002D1B21" w:rsidP="00582981">
            <w:pPr>
              <w:spacing w:before="60" w:after="0" w:line="240" w:lineRule="auto"/>
              <w:jc w:val="center"/>
              <w:rPr>
                <w:rFonts w:ascii="Times New Roman" w:hAnsi="Times New Roman" w:cs="Times New Roman"/>
                <w:sz w:val="20"/>
                <w:szCs w:val="20"/>
              </w:rPr>
            </w:pPr>
            <w:r>
              <w:rPr>
                <w:rFonts w:ascii="Times New Roman" w:hAnsi="Times New Roman" w:cs="Times New Roman"/>
                <w:sz w:val="20"/>
                <w:szCs w:val="20"/>
              </w:rPr>
              <w:t>6,3</w:t>
            </w:r>
          </w:p>
          <w:p w14:paraId="19FFCDF0" w14:textId="77777777" w:rsidR="002D1B21" w:rsidRDefault="002D1B21" w:rsidP="00582981">
            <w:pPr>
              <w:spacing w:before="60" w:after="0" w:line="240" w:lineRule="auto"/>
              <w:jc w:val="center"/>
              <w:rPr>
                <w:rFonts w:ascii="Times New Roman" w:hAnsi="Times New Roman" w:cs="Times New Roman"/>
                <w:sz w:val="20"/>
                <w:szCs w:val="20"/>
              </w:rPr>
            </w:pPr>
            <w:r>
              <w:rPr>
                <w:rFonts w:ascii="Times New Roman" w:hAnsi="Times New Roman" w:cs="Times New Roman"/>
                <w:sz w:val="20"/>
                <w:szCs w:val="20"/>
              </w:rPr>
              <w:t>89,9</w:t>
            </w:r>
          </w:p>
          <w:p w14:paraId="058C252A" w14:textId="77777777" w:rsidR="002D1B21" w:rsidRDefault="002D1B21" w:rsidP="00582981">
            <w:pPr>
              <w:spacing w:before="60" w:after="0" w:line="240" w:lineRule="auto"/>
              <w:jc w:val="center"/>
              <w:rPr>
                <w:rFonts w:ascii="Times New Roman" w:hAnsi="Times New Roman" w:cs="Times New Roman"/>
                <w:sz w:val="20"/>
                <w:szCs w:val="20"/>
              </w:rPr>
            </w:pPr>
            <w:r>
              <w:rPr>
                <w:rFonts w:ascii="Times New Roman" w:hAnsi="Times New Roman" w:cs="Times New Roman"/>
                <w:sz w:val="20"/>
                <w:szCs w:val="20"/>
              </w:rPr>
              <w:t>-</w:t>
            </w:r>
          </w:p>
          <w:p w14:paraId="6C7A7FD7" w14:textId="77777777" w:rsidR="002D1B21" w:rsidRPr="00E34FEE" w:rsidRDefault="002D1B21" w:rsidP="00582981">
            <w:pPr>
              <w:spacing w:before="60" w:after="0" w:line="240" w:lineRule="auto"/>
              <w:jc w:val="center"/>
              <w:rPr>
                <w:rFonts w:ascii="Times New Roman" w:hAnsi="Times New Roman" w:cs="Times New Roman"/>
                <w:sz w:val="20"/>
                <w:szCs w:val="20"/>
              </w:rPr>
            </w:pPr>
            <w:r>
              <w:rPr>
                <w:rFonts w:ascii="Times New Roman" w:hAnsi="Times New Roman" w:cs="Times New Roman"/>
                <w:sz w:val="20"/>
                <w:szCs w:val="20"/>
              </w:rPr>
              <w:t>3,8</w:t>
            </w:r>
          </w:p>
        </w:tc>
        <w:tc>
          <w:tcPr>
            <w:tcW w:w="1318" w:type="dxa"/>
          </w:tcPr>
          <w:p w14:paraId="3287552A" w14:textId="77777777" w:rsidR="002D1B21" w:rsidRPr="00166636" w:rsidRDefault="002D1B21" w:rsidP="00582981">
            <w:pPr>
              <w:spacing w:before="60" w:after="0" w:line="240" w:lineRule="auto"/>
              <w:jc w:val="center"/>
              <w:rPr>
                <w:rFonts w:ascii="Times New Roman" w:hAnsi="Times New Roman" w:cs="Times New Roman"/>
                <w:b/>
                <w:bCs/>
                <w:sz w:val="20"/>
                <w:szCs w:val="20"/>
              </w:rPr>
            </w:pPr>
            <w:r w:rsidRPr="00166636">
              <w:rPr>
                <w:rFonts w:ascii="Times New Roman" w:hAnsi="Times New Roman" w:cs="Times New Roman"/>
                <w:b/>
                <w:bCs/>
                <w:sz w:val="20"/>
                <w:szCs w:val="20"/>
              </w:rPr>
              <w:t>117.632</w:t>
            </w:r>
          </w:p>
          <w:p w14:paraId="0CDB020E" w14:textId="77777777" w:rsidR="002D1B21" w:rsidRDefault="002D1B21" w:rsidP="00582981">
            <w:pPr>
              <w:spacing w:before="60" w:after="0" w:line="240" w:lineRule="auto"/>
              <w:jc w:val="center"/>
              <w:rPr>
                <w:rFonts w:ascii="Times New Roman" w:hAnsi="Times New Roman" w:cs="Times New Roman"/>
                <w:sz w:val="20"/>
                <w:szCs w:val="20"/>
              </w:rPr>
            </w:pPr>
            <w:r>
              <w:rPr>
                <w:rFonts w:ascii="Times New Roman" w:hAnsi="Times New Roman" w:cs="Times New Roman"/>
                <w:sz w:val="20"/>
                <w:szCs w:val="20"/>
              </w:rPr>
              <w:t>6.995</w:t>
            </w:r>
          </w:p>
          <w:p w14:paraId="48EA85BD" w14:textId="77777777" w:rsidR="002D1B21" w:rsidRDefault="002D1B21" w:rsidP="00582981">
            <w:pPr>
              <w:spacing w:before="60" w:after="0" w:line="240" w:lineRule="auto"/>
              <w:jc w:val="center"/>
              <w:rPr>
                <w:rFonts w:ascii="Times New Roman" w:hAnsi="Times New Roman" w:cs="Times New Roman"/>
                <w:sz w:val="20"/>
                <w:szCs w:val="20"/>
              </w:rPr>
            </w:pPr>
            <w:r>
              <w:rPr>
                <w:rFonts w:ascii="Times New Roman" w:hAnsi="Times New Roman" w:cs="Times New Roman"/>
                <w:sz w:val="20"/>
                <w:szCs w:val="20"/>
              </w:rPr>
              <w:t>104.995</w:t>
            </w:r>
          </w:p>
          <w:p w14:paraId="68197568" w14:textId="77777777" w:rsidR="002D1B21" w:rsidRDefault="002D1B21" w:rsidP="00582981">
            <w:pPr>
              <w:spacing w:before="60" w:after="0" w:line="240" w:lineRule="auto"/>
              <w:jc w:val="center"/>
              <w:rPr>
                <w:rFonts w:ascii="Times New Roman" w:hAnsi="Times New Roman" w:cs="Times New Roman"/>
                <w:sz w:val="20"/>
                <w:szCs w:val="20"/>
              </w:rPr>
            </w:pPr>
            <w:r>
              <w:rPr>
                <w:rFonts w:ascii="Times New Roman" w:hAnsi="Times New Roman" w:cs="Times New Roman"/>
                <w:sz w:val="20"/>
                <w:szCs w:val="20"/>
              </w:rPr>
              <w:t>39</w:t>
            </w:r>
          </w:p>
          <w:p w14:paraId="33B9F724" w14:textId="77777777" w:rsidR="002D1B21" w:rsidRPr="00E34FEE" w:rsidRDefault="002D1B21" w:rsidP="00582981">
            <w:pPr>
              <w:spacing w:before="60" w:after="0" w:line="240" w:lineRule="auto"/>
              <w:jc w:val="center"/>
              <w:rPr>
                <w:rFonts w:ascii="Times New Roman" w:hAnsi="Times New Roman" w:cs="Times New Roman"/>
                <w:sz w:val="20"/>
                <w:szCs w:val="20"/>
              </w:rPr>
            </w:pPr>
            <w:r>
              <w:rPr>
                <w:rFonts w:ascii="Times New Roman" w:hAnsi="Times New Roman" w:cs="Times New Roman"/>
                <w:sz w:val="20"/>
                <w:szCs w:val="20"/>
              </w:rPr>
              <w:t>5.603</w:t>
            </w:r>
          </w:p>
        </w:tc>
        <w:tc>
          <w:tcPr>
            <w:tcW w:w="1319" w:type="dxa"/>
          </w:tcPr>
          <w:p w14:paraId="004AEA30" w14:textId="77777777" w:rsidR="002D1B21" w:rsidRPr="00166636" w:rsidRDefault="002D1B21" w:rsidP="00582981">
            <w:pPr>
              <w:spacing w:before="60" w:after="0" w:line="240" w:lineRule="auto"/>
              <w:jc w:val="center"/>
              <w:rPr>
                <w:rFonts w:ascii="Times New Roman" w:hAnsi="Times New Roman" w:cs="Times New Roman"/>
                <w:b/>
                <w:bCs/>
                <w:sz w:val="20"/>
                <w:szCs w:val="20"/>
              </w:rPr>
            </w:pPr>
            <w:r w:rsidRPr="00166636">
              <w:rPr>
                <w:rFonts w:ascii="Times New Roman" w:hAnsi="Times New Roman" w:cs="Times New Roman"/>
                <w:b/>
                <w:bCs/>
                <w:sz w:val="20"/>
                <w:szCs w:val="20"/>
              </w:rPr>
              <w:t>100,0</w:t>
            </w:r>
          </w:p>
          <w:p w14:paraId="5506D933" w14:textId="77777777" w:rsidR="002D1B21" w:rsidRDefault="002D1B21" w:rsidP="00582981">
            <w:pPr>
              <w:spacing w:before="60" w:after="0" w:line="240" w:lineRule="auto"/>
              <w:jc w:val="center"/>
              <w:rPr>
                <w:rFonts w:ascii="Times New Roman" w:hAnsi="Times New Roman" w:cs="Times New Roman"/>
                <w:sz w:val="20"/>
                <w:szCs w:val="20"/>
              </w:rPr>
            </w:pPr>
            <w:r>
              <w:rPr>
                <w:rFonts w:ascii="Times New Roman" w:hAnsi="Times New Roman" w:cs="Times New Roman"/>
                <w:sz w:val="20"/>
                <w:szCs w:val="20"/>
              </w:rPr>
              <w:t>5,9</w:t>
            </w:r>
          </w:p>
          <w:p w14:paraId="02C7685A" w14:textId="77777777" w:rsidR="002D1B21" w:rsidRDefault="002D1B21" w:rsidP="00582981">
            <w:pPr>
              <w:spacing w:before="60" w:after="0" w:line="240" w:lineRule="auto"/>
              <w:jc w:val="center"/>
              <w:rPr>
                <w:rFonts w:ascii="Times New Roman" w:hAnsi="Times New Roman" w:cs="Times New Roman"/>
                <w:sz w:val="20"/>
                <w:szCs w:val="20"/>
              </w:rPr>
            </w:pPr>
            <w:r>
              <w:rPr>
                <w:rFonts w:ascii="Times New Roman" w:hAnsi="Times New Roman" w:cs="Times New Roman"/>
                <w:sz w:val="20"/>
                <w:szCs w:val="20"/>
              </w:rPr>
              <w:t>89,3</w:t>
            </w:r>
          </w:p>
          <w:p w14:paraId="36FAF8FF" w14:textId="77777777" w:rsidR="002D1B21" w:rsidRDefault="002D1B21" w:rsidP="00582981">
            <w:pPr>
              <w:spacing w:before="60" w:after="0" w:line="240" w:lineRule="auto"/>
              <w:jc w:val="center"/>
              <w:rPr>
                <w:rFonts w:ascii="Times New Roman" w:hAnsi="Times New Roman" w:cs="Times New Roman"/>
                <w:sz w:val="20"/>
                <w:szCs w:val="20"/>
              </w:rPr>
            </w:pPr>
            <w:r>
              <w:rPr>
                <w:rFonts w:ascii="Times New Roman" w:hAnsi="Times New Roman" w:cs="Times New Roman"/>
                <w:sz w:val="20"/>
                <w:szCs w:val="20"/>
              </w:rPr>
              <w:t>-</w:t>
            </w:r>
          </w:p>
          <w:p w14:paraId="552F203C" w14:textId="77777777" w:rsidR="002D1B21" w:rsidRPr="00E34FEE" w:rsidRDefault="002D1B21" w:rsidP="00582981">
            <w:pPr>
              <w:spacing w:before="60" w:after="0" w:line="240" w:lineRule="auto"/>
              <w:jc w:val="center"/>
              <w:rPr>
                <w:rFonts w:ascii="Times New Roman" w:hAnsi="Times New Roman" w:cs="Times New Roman"/>
                <w:sz w:val="20"/>
                <w:szCs w:val="20"/>
              </w:rPr>
            </w:pPr>
            <w:r>
              <w:rPr>
                <w:rFonts w:ascii="Times New Roman" w:hAnsi="Times New Roman" w:cs="Times New Roman"/>
                <w:sz w:val="20"/>
                <w:szCs w:val="20"/>
              </w:rPr>
              <w:t>4,8</w:t>
            </w:r>
          </w:p>
        </w:tc>
      </w:tr>
      <w:tr w:rsidR="002D1B21" w14:paraId="5BE1F702" w14:textId="77777777" w:rsidTr="003E6FA5">
        <w:tc>
          <w:tcPr>
            <w:tcW w:w="3227" w:type="dxa"/>
          </w:tcPr>
          <w:p w14:paraId="3EF45EFD" w14:textId="77777777" w:rsidR="002D1B21" w:rsidRPr="00166636" w:rsidRDefault="002D1B21" w:rsidP="00582981">
            <w:pPr>
              <w:spacing w:before="60" w:after="0" w:line="240" w:lineRule="auto"/>
              <w:jc w:val="both"/>
              <w:rPr>
                <w:rFonts w:ascii="Times New Roman" w:hAnsi="Times New Roman" w:cs="Times New Roman"/>
                <w:b/>
                <w:bCs/>
                <w:sz w:val="20"/>
                <w:szCs w:val="20"/>
              </w:rPr>
            </w:pPr>
            <w:r w:rsidRPr="00166636">
              <w:rPr>
                <w:rFonts w:ascii="Times New Roman" w:hAnsi="Times New Roman" w:cs="Times New Roman"/>
                <w:b/>
                <w:bCs/>
                <w:sz w:val="20"/>
                <w:szCs w:val="20"/>
              </w:rPr>
              <w:t xml:space="preserve">Desligamento </w:t>
            </w:r>
          </w:p>
          <w:p w14:paraId="3FECDC1D" w14:textId="77777777" w:rsidR="002D1B21" w:rsidRDefault="002D1B21" w:rsidP="00582981">
            <w:pPr>
              <w:spacing w:before="60" w:after="0" w:line="240" w:lineRule="auto"/>
              <w:jc w:val="both"/>
              <w:rPr>
                <w:rFonts w:ascii="Times New Roman" w:hAnsi="Times New Roman" w:cs="Times New Roman"/>
                <w:sz w:val="20"/>
                <w:szCs w:val="20"/>
              </w:rPr>
            </w:pPr>
            <w:r>
              <w:rPr>
                <w:rFonts w:ascii="Times New Roman" w:hAnsi="Times New Roman" w:cs="Times New Roman"/>
                <w:sz w:val="20"/>
                <w:szCs w:val="20"/>
              </w:rPr>
              <w:t>Dispensa sem justa causa</w:t>
            </w:r>
          </w:p>
          <w:p w14:paraId="7CC513F5" w14:textId="77777777" w:rsidR="002D1B21" w:rsidRDefault="002D1B21" w:rsidP="00582981">
            <w:pPr>
              <w:spacing w:before="60" w:after="0" w:line="240" w:lineRule="auto"/>
              <w:jc w:val="both"/>
              <w:rPr>
                <w:rFonts w:ascii="Times New Roman" w:hAnsi="Times New Roman" w:cs="Times New Roman"/>
                <w:sz w:val="20"/>
                <w:szCs w:val="20"/>
              </w:rPr>
            </w:pPr>
            <w:r>
              <w:rPr>
                <w:rFonts w:ascii="Times New Roman" w:hAnsi="Times New Roman" w:cs="Times New Roman"/>
                <w:sz w:val="20"/>
                <w:szCs w:val="20"/>
              </w:rPr>
              <w:lastRenderedPageBreak/>
              <w:t>Dispensa com justa causa</w:t>
            </w:r>
          </w:p>
          <w:p w14:paraId="2F9B8C86" w14:textId="77777777" w:rsidR="002D1B21" w:rsidRDefault="002D1B21" w:rsidP="00582981">
            <w:pPr>
              <w:spacing w:before="60" w:after="0" w:line="240" w:lineRule="auto"/>
              <w:jc w:val="both"/>
              <w:rPr>
                <w:rFonts w:ascii="Times New Roman" w:hAnsi="Times New Roman" w:cs="Times New Roman"/>
                <w:sz w:val="20"/>
                <w:szCs w:val="20"/>
              </w:rPr>
            </w:pPr>
            <w:r>
              <w:rPr>
                <w:rFonts w:ascii="Times New Roman" w:hAnsi="Times New Roman" w:cs="Times New Roman"/>
                <w:sz w:val="20"/>
                <w:szCs w:val="20"/>
              </w:rPr>
              <w:t>A pedido</w:t>
            </w:r>
          </w:p>
          <w:p w14:paraId="7D6AC785" w14:textId="77777777" w:rsidR="002D1B21" w:rsidRDefault="002D1B21" w:rsidP="00582981">
            <w:pPr>
              <w:spacing w:before="60" w:after="0" w:line="240" w:lineRule="auto"/>
              <w:jc w:val="both"/>
              <w:rPr>
                <w:rFonts w:ascii="Times New Roman" w:hAnsi="Times New Roman" w:cs="Times New Roman"/>
                <w:sz w:val="20"/>
                <w:szCs w:val="20"/>
              </w:rPr>
            </w:pPr>
            <w:r>
              <w:rPr>
                <w:rFonts w:ascii="Times New Roman" w:hAnsi="Times New Roman" w:cs="Times New Roman"/>
                <w:sz w:val="20"/>
                <w:szCs w:val="20"/>
              </w:rPr>
              <w:t>Término de contrato</w:t>
            </w:r>
          </w:p>
          <w:p w14:paraId="0475272A" w14:textId="77777777" w:rsidR="002D1B21" w:rsidRDefault="002D1B21" w:rsidP="00582981">
            <w:pPr>
              <w:spacing w:before="60" w:after="0" w:line="240" w:lineRule="auto"/>
              <w:jc w:val="both"/>
              <w:rPr>
                <w:rFonts w:ascii="Times New Roman" w:hAnsi="Times New Roman" w:cs="Times New Roman"/>
                <w:sz w:val="20"/>
                <w:szCs w:val="20"/>
              </w:rPr>
            </w:pPr>
            <w:r>
              <w:rPr>
                <w:rFonts w:ascii="Times New Roman" w:hAnsi="Times New Roman" w:cs="Times New Roman"/>
                <w:sz w:val="20"/>
                <w:szCs w:val="20"/>
              </w:rPr>
              <w:t>Aposentadoria</w:t>
            </w:r>
          </w:p>
          <w:p w14:paraId="1D6C34D3" w14:textId="77777777" w:rsidR="002D1B21" w:rsidRDefault="002D1B21" w:rsidP="00582981">
            <w:pPr>
              <w:spacing w:before="60"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Morte </w:t>
            </w:r>
          </w:p>
          <w:p w14:paraId="5B334FD4" w14:textId="77777777" w:rsidR="002D1B21" w:rsidRDefault="002D1B21" w:rsidP="00582981">
            <w:pPr>
              <w:spacing w:before="60" w:after="0" w:line="240" w:lineRule="auto"/>
              <w:jc w:val="both"/>
              <w:rPr>
                <w:rFonts w:ascii="Times New Roman" w:hAnsi="Times New Roman" w:cs="Times New Roman"/>
                <w:sz w:val="20"/>
                <w:szCs w:val="20"/>
              </w:rPr>
            </w:pPr>
            <w:r>
              <w:rPr>
                <w:rFonts w:ascii="Times New Roman" w:hAnsi="Times New Roman" w:cs="Times New Roman"/>
                <w:sz w:val="20"/>
                <w:szCs w:val="20"/>
              </w:rPr>
              <w:t>Término contrato prazo determinado</w:t>
            </w:r>
          </w:p>
          <w:p w14:paraId="5A8A554D" w14:textId="77777777" w:rsidR="002D1B21" w:rsidRPr="00E34FEE" w:rsidRDefault="002D1B21" w:rsidP="00582981">
            <w:pPr>
              <w:spacing w:before="60" w:after="0" w:line="240" w:lineRule="auto"/>
              <w:jc w:val="both"/>
              <w:rPr>
                <w:rFonts w:ascii="Times New Roman" w:hAnsi="Times New Roman" w:cs="Times New Roman"/>
                <w:sz w:val="20"/>
                <w:szCs w:val="20"/>
              </w:rPr>
            </w:pPr>
            <w:r>
              <w:rPr>
                <w:rFonts w:ascii="Times New Roman" w:hAnsi="Times New Roman" w:cs="Times New Roman"/>
                <w:sz w:val="20"/>
                <w:szCs w:val="20"/>
              </w:rPr>
              <w:t>Não declarado</w:t>
            </w:r>
          </w:p>
        </w:tc>
        <w:tc>
          <w:tcPr>
            <w:tcW w:w="1318" w:type="dxa"/>
          </w:tcPr>
          <w:p w14:paraId="07F74A49" w14:textId="77777777" w:rsidR="002D1B21" w:rsidRPr="00166636" w:rsidRDefault="002D1B21" w:rsidP="00582981">
            <w:pPr>
              <w:spacing w:before="60" w:after="0" w:line="240" w:lineRule="auto"/>
              <w:jc w:val="center"/>
              <w:rPr>
                <w:rFonts w:ascii="Times New Roman" w:hAnsi="Times New Roman" w:cs="Times New Roman"/>
                <w:b/>
                <w:bCs/>
                <w:sz w:val="20"/>
                <w:szCs w:val="20"/>
              </w:rPr>
            </w:pPr>
            <w:r w:rsidRPr="00166636">
              <w:rPr>
                <w:rFonts w:ascii="Times New Roman" w:hAnsi="Times New Roman" w:cs="Times New Roman"/>
                <w:b/>
                <w:bCs/>
                <w:sz w:val="20"/>
                <w:szCs w:val="20"/>
              </w:rPr>
              <w:lastRenderedPageBreak/>
              <w:t>110.066</w:t>
            </w:r>
          </w:p>
          <w:p w14:paraId="34E987CB" w14:textId="77777777" w:rsidR="002D1B21" w:rsidRDefault="002D1B21" w:rsidP="00582981">
            <w:pPr>
              <w:spacing w:before="60" w:after="0" w:line="240" w:lineRule="auto"/>
              <w:jc w:val="center"/>
              <w:rPr>
                <w:rFonts w:ascii="Times New Roman" w:hAnsi="Times New Roman" w:cs="Times New Roman"/>
                <w:sz w:val="20"/>
                <w:szCs w:val="20"/>
              </w:rPr>
            </w:pPr>
            <w:r>
              <w:rPr>
                <w:rFonts w:ascii="Times New Roman" w:hAnsi="Times New Roman" w:cs="Times New Roman"/>
                <w:sz w:val="20"/>
                <w:szCs w:val="20"/>
              </w:rPr>
              <w:t>51.542</w:t>
            </w:r>
          </w:p>
          <w:p w14:paraId="7E0B5634" w14:textId="77777777" w:rsidR="002D1B21" w:rsidRDefault="002D1B21" w:rsidP="00582981">
            <w:pPr>
              <w:spacing w:before="60" w:after="0" w:line="240" w:lineRule="auto"/>
              <w:jc w:val="center"/>
              <w:rPr>
                <w:rFonts w:ascii="Times New Roman" w:hAnsi="Times New Roman" w:cs="Times New Roman"/>
                <w:sz w:val="20"/>
                <w:szCs w:val="20"/>
              </w:rPr>
            </w:pPr>
            <w:r>
              <w:rPr>
                <w:rFonts w:ascii="Times New Roman" w:hAnsi="Times New Roman" w:cs="Times New Roman"/>
                <w:sz w:val="20"/>
                <w:szCs w:val="20"/>
              </w:rPr>
              <w:lastRenderedPageBreak/>
              <w:t>745</w:t>
            </w:r>
          </w:p>
          <w:p w14:paraId="13F6F278" w14:textId="77777777" w:rsidR="002D1B21" w:rsidRDefault="002D1B21" w:rsidP="00582981">
            <w:pPr>
              <w:spacing w:before="60" w:after="0" w:line="240" w:lineRule="auto"/>
              <w:jc w:val="center"/>
              <w:rPr>
                <w:rFonts w:ascii="Times New Roman" w:hAnsi="Times New Roman" w:cs="Times New Roman"/>
                <w:sz w:val="20"/>
                <w:szCs w:val="20"/>
              </w:rPr>
            </w:pPr>
            <w:r>
              <w:rPr>
                <w:rFonts w:ascii="Times New Roman" w:hAnsi="Times New Roman" w:cs="Times New Roman"/>
                <w:sz w:val="20"/>
                <w:szCs w:val="20"/>
              </w:rPr>
              <w:t>28.679</w:t>
            </w:r>
          </w:p>
          <w:p w14:paraId="03C09687" w14:textId="77777777" w:rsidR="002D1B21" w:rsidRDefault="002D1B21" w:rsidP="00582981">
            <w:pPr>
              <w:spacing w:before="60" w:after="0" w:line="240" w:lineRule="auto"/>
              <w:jc w:val="center"/>
              <w:rPr>
                <w:rFonts w:ascii="Times New Roman" w:hAnsi="Times New Roman" w:cs="Times New Roman"/>
                <w:sz w:val="20"/>
                <w:szCs w:val="20"/>
              </w:rPr>
            </w:pPr>
            <w:r>
              <w:rPr>
                <w:rFonts w:ascii="Times New Roman" w:hAnsi="Times New Roman" w:cs="Times New Roman"/>
                <w:sz w:val="20"/>
                <w:szCs w:val="20"/>
              </w:rPr>
              <w:t>25.051</w:t>
            </w:r>
          </w:p>
          <w:p w14:paraId="0E5B5D9D" w14:textId="77777777" w:rsidR="002D1B21" w:rsidRDefault="002D1B21" w:rsidP="00582981">
            <w:pPr>
              <w:spacing w:before="60" w:after="0" w:line="240" w:lineRule="auto"/>
              <w:jc w:val="center"/>
              <w:rPr>
                <w:rFonts w:ascii="Times New Roman" w:hAnsi="Times New Roman" w:cs="Times New Roman"/>
                <w:sz w:val="20"/>
                <w:szCs w:val="20"/>
              </w:rPr>
            </w:pPr>
            <w:r>
              <w:rPr>
                <w:rFonts w:ascii="Times New Roman" w:hAnsi="Times New Roman" w:cs="Times New Roman"/>
                <w:sz w:val="20"/>
                <w:szCs w:val="20"/>
              </w:rPr>
              <w:t>14</w:t>
            </w:r>
          </w:p>
          <w:p w14:paraId="6222F5B9" w14:textId="77777777" w:rsidR="002D1B21" w:rsidRDefault="002D1B21" w:rsidP="00582981">
            <w:pPr>
              <w:spacing w:before="60" w:after="0" w:line="240" w:lineRule="auto"/>
              <w:jc w:val="center"/>
              <w:rPr>
                <w:rFonts w:ascii="Times New Roman" w:hAnsi="Times New Roman" w:cs="Times New Roman"/>
                <w:sz w:val="20"/>
                <w:szCs w:val="20"/>
              </w:rPr>
            </w:pPr>
            <w:r>
              <w:rPr>
                <w:rFonts w:ascii="Times New Roman" w:hAnsi="Times New Roman" w:cs="Times New Roman"/>
                <w:sz w:val="20"/>
                <w:szCs w:val="20"/>
              </w:rPr>
              <w:t>372</w:t>
            </w:r>
          </w:p>
          <w:p w14:paraId="7239A20E" w14:textId="77777777" w:rsidR="002D1B21" w:rsidRDefault="002D1B21" w:rsidP="00582981">
            <w:pPr>
              <w:spacing w:before="60" w:after="0" w:line="240" w:lineRule="auto"/>
              <w:jc w:val="center"/>
              <w:rPr>
                <w:rFonts w:ascii="Times New Roman" w:hAnsi="Times New Roman" w:cs="Times New Roman"/>
                <w:sz w:val="20"/>
                <w:szCs w:val="20"/>
              </w:rPr>
            </w:pPr>
            <w:r>
              <w:rPr>
                <w:rFonts w:ascii="Times New Roman" w:hAnsi="Times New Roman" w:cs="Times New Roman"/>
                <w:sz w:val="20"/>
                <w:szCs w:val="20"/>
              </w:rPr>
              <w:t>2.240</w:t>
            </w:r>
          </w:p>
          <w:p w14:paraId="280AE9D9" w14:textId="77777777" w:rsidR="002D1B21" w:rsidRPr="00E34FEE" w:rsidRDefault="002D1B21" w:rsidP="00582981">
            <w:pPr>
              <w:spacing w:before="60" w:after="0" w:line="240" w:lineRule="auto"/>
              <w:jc w:val="center"/>
              <w:rPr>
                <w:rFonts w:ascii="Times New Roman" w:hAnsi="Times New Roman" w:cs="Times New Roman"/>
                <w:sz w:val="20"/>
                <w:szCs w:val="20"/>
              </w:rPr>
            </w:pPr>
            <w:r>
              <w:rPr>
                <w:rFonts w:ascii="Times New Roman" w:hAnsi="Times New Roman" w:cs="Times New Roman"/>
                <w:sz w:val="20"/>
                <w:szCs w:val="20"/>
              </w:rPr>
              <w:t>1.423</w:t>
            </w:r>
          </w:p>
        </w:tc>
        <w:tc>
          <w:tcPr>
            <w:tcW w:w="1318" w:type="dxa"/>
          </w:tcPr>
          <w:p w14:paraId="45B9FFED" w14:textId="77777777" w:rsidR="002D1B21" w:rsidRPr="00166636" w:rsidRDefault="002D1B21" w:rsidP="00582981">
            <w:pPr>
              <w:spacing w:before="60" w:after="0" w:line="240" w:lineRule="auto"/>
              <w:jc w:val="center"/>
              <w:rPr>
                <w:rFonts w:ascii="Times New Roman" w:hAnsi="Times New Roman" w:cs="Times New Roman"/>
                <w:b/>
                <w:bCs/>
                <w:sz w:val="20"/>
                <w:szCs w:val="20"/>
              </w:rPr>
            </w:pPr>
            <w:r w:rsidRPr="00166636">
              <w:rPr>
                <w:rFonts w:ascii="Times New Roman" w:hAnsi="Times New Roman" w:cs="Times New Roman"/>
                <w:b/>
                <w:bCs/>
                <w:sz w:val="20"/>
                <w:szCs w:val="20"/>
              </w:rPr>
              <w:lastRenderedPageBreak/>
              <w:t>100,0</w:t>
            </w:r>
          </w:p>
          <w:p w14:paraId="0B9BF5A0" w14:textId="77777777" w:rsidR="002D1B21" w:rsidRDefault="002D1B21" w:rsidP="00582981">
            <w:pPr>
              <w:spacing w:before="60" w:after="0" w:line="240" w:lineRule="auto"/>
              <w:jc w:val="center"/>
              <w:rPr>
                <w:rFonts w:ascii="Times New Roman" w:hAnsi="Times New Roman" w:cs="Times New Roman"/>
                <w:sz w:val="20"/>
                <w:szCs w:val="20"/>
              </w:rPr>
            </w:pPr>
            <w:r>
              <w:rPr>
                <w:rFonts w:ascii="Times New Roman" w:hAnsi="Times New Roman" w:cs="Times New Roman"/>
                <w:sz w:val="20"/>
                <w:szCs w:val="20"/>
              </w:rPr>
              <w:t>46,8</w:t>
            </w:r>
          </w:p>
          <w:p w14:paraId="792ABC62" w14:textId="77777777" w:rsidR="002D1B21" w:rsidRDefault="002D1B21" w:rsidP="00582981">
            <w:pPr>
              <w:spacing w:before="60" w:after="0" w:line="240" w:lineRule="auto"/>
              <w:jc w:val="center"/>
              <w:rPr>
                <w:rFonts w:ascii="Times New Roman" w:hAnsi="Times New Roman" w:cs="Times New Roman"/>
                <w:sz w:val="20"/>
                <w:szCs w:val="20"/>
              </w:rPr>
            </w:pPr>
            <w:r>
              <w:rPr>
                <w:rFonts w:ascii="Times New Roman" w:hAnsi="Times New Roman" w:cs="Times New Roman"/>
                <w:sz w:val="20"/>
                <w:szCs w:val="20"/>
              </w:rPr>
              <w:lastRenderedPageBreak/>
              <w:t>0,7</w:t>
            </w:r>
          </w:p>
          <w:p w14:paraId="778A03D1" w14:textId="77777777" w:rsidR="002D1B21" w:rsidRDefault="002D1B21" w:rsidP="00582981">
            <w:pPr>
              <w:spacing w:before="60" w:after="0" w:line="240" w:lineRule="auto"/>
              <w:jc w:val="center"/>
              <w:rPr>
                <w:rFonts w:ascii="Times New Roman" w:hAnsi="Times New Roman" w:cs="Times New Roman"/>
                <w:sz w:val="20"/>
                <w:szCs w:val="20"/>
              </w:rPr>
            </w:pPr>
            <w:r>
              <w:rPr>
                <w:rFonts w:ascii="Times New Roman" w:hAnsi="Times New Roman" w:cs="Times New Roman"/>
                <w:sz w:val="20"/>
                <w:szCs w:val="20"/>
              </w:rPr>
              <w:t>26,1</w:t>
            </w:r>
          </w:p>
          <w:p w14:paraId="04C171D3" w14:textId="77777777" w:rsidR="002D1B21" w:rsidRDefault="002D1B21" w:rsidP="00582981">
            <w:pPr>
              <w:spacing w:before="60" w:after="0" w:line="240" w:lineRule="auto"/>
              <w:jc w:val="center"/>
              <w:rPr>
                <w:rFonts w:ascii="Times New Roman" w:hAnsi="Times New Roman" w:cs="Times New Roman"/>
                <w:sz w:val="20"/>
                <w:szCs w:val="20"/>
              </w:rPr>
            </w:pPr>
            <w:r>
              <w:rPr>
                <w:rFonts w:ascii="Times New Roman" w:hAnsi="Times New Roman" w:cs="Times New Roman"/>
                <w:sz w:val="20"/>
                <w:szCs w:val="20"/>
              </w:rPr>
              <w:t>22,8</w:t>
            </w:r>
          </w:p>
          <w:p w14:paraId="0C3859BD" w14:textId="77777777" w:rsidR="002D1B21" w:rsidRDefault="002D1B21" w:rsidP="00582981">
            <w:pPr>
              <w:spacing w:before="60" w:after="0" w:line="240" w:lineRule="auto"/>
              <w:jc w:val="center"/>
              <w:rPr>
                <w:rFonts w:ascii="Times New Roman" w:hAnsi="Times New Roman" w:cs="Times New Roman"/>
                <w:sz w:val="20"/>
                <w:szCs w:val="20"/>
              </w:rPr>
            </w:pPr>
            <w:r>
              <w:rPr>
                <w:rFonts w:ascii="Times New Roman" w:hAnsi="Times New Roman" w:cs="Times New Roman"/>
                <w:sz w:val="20"/>
                <w:szCs w:val="20"/>
              </w:rPr>
              <w:t>-</w:t>
            </w:r>
          </w:p>
          <w:p w14:paraId="68D74FF8" w14:textId="77777777" w:rsidR="002D1B21" w:rsidRDefault="002D1B21" w:rsidP="00582981">
            <w:pPr>
              <w:spacing w:before="60" w:after="0" w:line="240" w:lineRule="auto"/>
              <w:jc w:val="center"/>
              <w:rPr>
                <w:rFonts w:ascii="Times New Roman" w:hAnsi="Times New Roman" w:cs="Times New Roman"/>
                <w:sz w:val="20"/>
                <w:szCs w:val="20"/>
              </w:rPr>
            </w:pPr>
            <w:r>
              <w:rPr>
                <w:rFonts w:ascii="Times New Roman" w:hAnsi="Times New Roman" w:cs="Times New Roman"/>
                <w:sz w:val="20"/>
                <w:szCs w:val="20"/>
              </w:rPr>
              <w:t>0,3</w:t>
            </w:r>
          </w:p>
          <w:p w14:paraId="2723D2A8" w14:textId="77777777" w:rsidR="002D1B21" w:rsidRDefault="002D1B21" w:rsidP="00582981">
            <w:pPr>
              <w:spacing w:before="60" w:after="0" w:line="240" w:lineRule="auto"/>
              <w:jc w:val="center"/>
              <w:rPr>
                <w:rFonts w:ascii="Times New Roman" w:hAnsi="Times New Roman" w:cs="Times New Roman"/>
                <w:sz w:val="20"/>
                <w:szCs w:val="20"/>
              </w:rPr>
            </w:pPr>
            <w:r>
              <w:rPr>
                <w:rFonts w:ascii="Times New Roman" w:hAnsi="Times New Roman" w:cs="Times New Roman"/>
                <w:sz w:val="20"/>
                <w:szCs w:val="20"/>
              </w:rPr>
              <w:t>2,0</w:t>
            </w:r>
          </w:p>
          <w:p w14:paraId="245550A6" w14:textId="77777777" w:rsidR="002D1B21" w:rsidRPr="00E34FEE" w:rsidRDefault="002D1B21" w:rsidP="00582981">
            <w:pPr>
              <w:spacing w:before="60" w:after="0" w:line="240" w:lineRule="auto"/>
              <w:jc w:val="center"/>
              <w:rPr>
                <w:rFonts w:ascii="Times New Roman" w:hAnsi="Times New Roman" w:cs="Times New Roman"/>
                <w:sz w:val="20"/>
                <w:szCs w:val="20"/>
              </w:rPr>
            </w:pPr>
            <w:r>
              <w:rPr>
                <w:rFonts w:ascii="Times New Roman" w:hAnsi="Times New Roman" w:cs="Times New Roman"/>
                <w:sz w:val="20"/>
                <w:szCs w:val="20"/>
              </w:rPr>
              <w:t>1,3</w:t>
            </w:r>
          </w:p>
        </w:tc>
        <w:tc>
          <w:tcPr>
            <w:tcW w:w="1318" w:type="dxa"/>
          </w:tcPr>
          <w:p w14:paraId="7803AD12" w14:textId="77777777" w:rsidR="002D1B21" w:rsidRPr="00166636" w:rsidRDefault="002D1B21" w:rsidP="00582981">
            <w:pPr>
              <w:spacing w:before="60" w:after="0" w:line="240" w:lineRule="auto"/>
              <w:jc w:val="center"/>
              <w:rPr>
                <w:rFonts w:ascii="Times New Roman" w:hAnsi="Times New Roman" w:cs="Times New Roman"/>
                <w:b/>
                <w:bCs/>
                <w:sz w:val="20"/>
                <w:szCs w:val="20"/>
              </w:rPr>
            </w:pPr>
            <w:r w:rsidRPr="00166636">
              <w:rPr>
                <w:rFonts w:ascii="Times New Roman" w:hAnsi="Times New Roman" w:cs="Times New Roman"/>
                <w:b/>
                <w:bCs/>
                <w:sz w:val="20"/>
                <w:szCs w:val="20"/>
              </w:rPr>
              <w:lastRenderedPageBreak/>
              <w:t>116.615</w:t>
            </w:r>
          </w:p>
          <w:p w14:paraId="4013714B" w14:textId="77777777" w:rsidR="002D1B21" w:rsidRDefault="002D1B21" w:rsidP="00582981">
            <w:pPr>
              <w:spacing w:before="60" w:after="0" w:line="240" w:lineRule="auto"/>
              <w:jc w:val="center"/>
              <w:rPr>
                <w:rFonts w:ascii="Times New Roman" w:hAnsi="Times New Roman" w:cs="Times New Roman"/>
                <w:sz w:val="20"/>
                <w:szCs w:val="20"/>
              </w:rPr>
            </w:pPr>
            <w:r>
              <w:rPr>
                <w:rFonts w:ascii="Times New Roman" w:hAnsi="Times New Roman" w:cs="Times New Roman"/>
                <w:sz w:val="20"/>
                <w:szCs w:val="20"/>
              </w:rPr>
              <w:t>52.847</w:t>
            </w:r>
          </w:p>
          <w:p w14:paraId="44EE177F" w14:textId="77777777" w:rsidR="002D1B21" w:rsidRDefault="002D1B21" w:rsidP="00582981">
            <w:pPr>
              <w:spacing w:before="60" w:after="0" w:line="240" w:lineRule="auto"/>
              <w:jc w:val="center"/>
              <w:rPr>
                <w:rFonts w:ascii="Times New Roman" w:hAnsi="Times New Roman" w:cs="Times New Roman"/>
                <w:sz w:val="20"/>
                <w:szCs w:val="20"/>
              </w:rPr>
            </w:pPr>
            <w:r>
              <w:rPr>
                <w:rFonts w:ascii="Times New Roman" w:hAnsi="Times New Roman" w:cs="Times New Roman"/>
                <w:sz w:val="20"/>
                <w:szCs w:val="20"/>
              </w:rPr>
              <w:lastRenderedPageBreak/>
              <w:t>1.060</w:t>
            </w:r>
          </w:p>
          <w:p w14:paraId="7D084763" w14:textId="77777777" w:rsidR="002D1B21" w:rsidRDefault="002D1B21" w:rsidP="00582981">
            <w:pPr>
              <w:spacing w:before="60" w:after="0" w:line="240" w:lineRule="auto"/>
              <w:jc w:val="center"/>
              <w:rPr>
                <w:rFonts w:ascii="Times New Roman" w:hAnsi="Times New Roman" w:cs="Times New Roman"/>
                <w:sz w:val="20"/>
                <w:szCs w:val="20"/>
              </w:rPr>
            </w:pPr>
            <w:r>
              <w:rPr>
                <w:rFonts w:ascii="Times New Roman" w:hAnsi="Times New Roman" w:cs="Times New Roman"/>
                <w:sz w:val="20"/>
                <w:szCs w:val="20"/>
              </w:rPr>
              <w:t>31.137</w:t>
            </w:r>
          </w:p>
          <w:p w14:paraId="41A7A284" w14:textId="77777777" w:rsidR="002D1B21" w:rsidRDefault="002D1B21" w:rsidP="00582981">
            <w:pPr>
              <w:spacing w:before="60" w:after="0" w:line="240" w:lineRule="auto"/>
              <w:jc w:val="center"/>
              <w:rPr>
                <w:rFonts w:ascii="Times New Roman" w:hAnsi="Times New Roman" w:cs="Times New Roman"/>
                <w:sz w:val="20"/>
                <w:szCs w:val="20"/>
              </w:rPr>
            </w:pPr>
            <w:r>
              <w:rPr>
                <w:rFonts w:ascii="Times New Roman" w:hAnsi="Times New Roman" w:cs="Times New Roman"/>
                <w:sz w:val="20"/>
                <w:szCs w:val="20"/>
              </w:rPr>
              <w:t>26.716</w:t>
            </w:r>
          </w:p>
          <w:p w14:paraId="57127E0A" w14:textId="77777777" w:rsidR="002D1B21" w:rsidRDefault="002D1B21" w:rsidP="00582981">
            <w:pPr>
              <w:spacing w:before="60" w:after="0" w:line="240" w:lineRule="auto"/>
              <w:jc w:val="center"/>
              <w:rPr>
                <w:rFonts w:ascii="Times New Roman" w:hAnsi="Times New Roman" w:cs="Times New Roman"/>
                <w:sz w:val="20"/>
                <w:szCs w:val="20"/>
              </w:rPr>
            </w:pPr>
            <w:r>
              <w:rPr>
                <w:rFonts w:ascii="Times New Roman" w:hAnsi="Times New Roman" w:cs="Times New Roman"/>
                <w:sz w:val="20"/>
                <w:szCs w:val="20"/>
              </w:rPr>
              <w:t>38</w:t>
            </w:r>
          </w:p>
          <w:p w14:paraId="7B7A2889" w14:textId="77777777" w:rsidR="002D1B21" w:rsidRDefault="002D1B21" w:rsidP="00582981">
            <w:pPr>
              <w:spacing w:before="60" w:after="0" w:line="240" w:lineRule="auto"/>
              <w:jc w:val="center"/>
              <w:rPr>
                <w:rFonts w:ascii="Times New Roman" w:hAnsi="Times New Roman" w:cs="Times New Roman"/>
                <w:sz w:val="20"/>
                <w:szCs w:val="20"/>
              </w:rPr>
            </w:pPr>
            <w:r>
              <w:rPr>
                <w:rFonts w:ascii="Times New Roman" w:hAnsi="Times New Roman" w:cs="Times New Roman"/>
                <w:sz w:val="20"/>
                <w:szCs w:val="20"/>
              </w:rPr>
              <w:t>332</w:t>
            </w:r>
          </w:p>
          <w:p w14:paraId="187206FC" w14:textId="77777777" w:rsidR="002D1B21" w:rsidRDefault="002D1B21" w:rsidP="00582981">
            <w:pPr>
              <w:spacing w:before="60" w:after="0" w:line="240" w:lineRule="auto"/>
              <w:jc w:val="center"/>
              <w:rPr>
                <w:rFonts w:ascii="Times New Roman" w:hAnsi="Times New Roman" w:cs="Times New Roman"/>
                <w:sz w:val="20"/>
                <w:szCs w:val="20"/>
              </w:rPr>
            </w:pPr>
            <w:r>
              <w:rPr>
                <w:rFonts w:ascii="Times New Roman" w:hAnsi="Times New Roman" w:cs="Times New Roman"/>
                <w:sz w:val="20"/>
                <w:szCs w:val="20"/>
              </w:rPr>
              <w:t>2.356</w:t>
            </w:r>
          </w:p>
          <w:p w14:paraId="6982A4B8" w14:textId="77777777" w:rsidR="002D1B21" w:rsidRPr="00E34FEE" w:rsidRDefault="002D1B21" w:rsidP="00582981">
            <w:pPr>
              <w:spacing w:before="60" w:after="0" w:line="240" w:lineRule="auto"/>
              <w:jc w:val="center"/>
              <w:rPr>
                <w:rFonts w:ascii="Times New Roman" w:hAnsi="Times New Roman" w:cs="Times New Roman"/>
                <w:sz w:val="20"/>
                <w:szCs w:val="20"/>
              </w:rPr>
            </w:pPr>
            <w:r>
              <w:rPr>
                <w:rFonts w:ascii="Times New Roman" w:hAnsi="Times New Roman" w:cs="Times New Roman"/>
                <w:sz w:val="20"/>
                <w:szCs w:val="20"/>
              </w:rPr>
              <w:t>2.129</w:t>
            </w:r>
          </w:p>
        </w:tc>
        <w:tc>
          <w:tcPr>
            <w:tcW w:w="1319" w:type="dxa"/>
          </w:tcPr>
          <w:p w14:paraId="53F6295E" w14:textId="77777777" w:rsidR="002D1B21" w:rsidRPr="00166636" w:rsidRDefault="002D1B21" w:rsidP="00582981">
            <w:pPr>
              <w:spacing w:before="60" w:after="0" w:line="240" w:lineRule="auto"/>
              <w:jc w:val="center"/>
              <w:rPr>
                <w:rFonts w:ascii="Times New Roman" w:hAnsi="Times New Roman" w:cs="Times New Roman"/>
                <w:b/>
                <w:bCs/>
                <w:sz w:val="20"/>
                <w:szCs w:val="20"/>
              </w:rPr>
            </w:pPr>
            <w:r w:rsidRPr="00166636">
              <w:rPr>
                <w:rFonts w:ascii="Times New Roman" w:hAnsi="Times New Roman" w:cs="Times New Roman"/>
                <w:b/>
                <w:bCs/>
                <w:sz w:val="20"/>
                <w:szCs w:val="20"/>
              </w:rPr>
              <w:lastRenderedPageBreak/>
              <w:t>100,0</w:t>
            </w:r>
          </w:p>
          <w:p w14:paraId="259DE506" w14:textId="77777777" w:rsidR="002D1B21" w:rsidRDefault="002D1B21" w:rsidP="00582981">
            <w:pPr>
              <w:spacing w:before="60" w:after="0" w:line="240" w:lineRule="auto"/>
              <w:jc w:val="center"/>
              <w:rPr>
                <w:rFonts w:ascii="Times New Roman" w:hAnsi="Times New Roman" w:cs="Times New Roman"/>
                <w:sz w:val="20"/>
                <w:szCs w:val="20"/>
              </w:rPr>
            </w:pPr>
            <w:r>
              <w:rPr>
                <w:rFonts w:ascii="Times New Roman" w:hAnsi="Times New Roman" w:cs="Times New Roman"/>
                <w:sz w:val="20"/>
                <w:szCs w:val="20"/>
              </w:rPr>
              <w:t>45,4</w:t>
            </w:r>
          </w:p>
          <w:p w14:paraId="3567E3E8" w14:textId="77777777" w:rsidR="002D1B21" w:rsidRDefault="002D1B21" w:rsidP="00582981">
            <w:pPr>
              <w:spacing w:before="60" w:after="0" w:line="240" w:lineRule="auto"/>
              <w:jc w:val="center"/>
              <w:rPr>
                <w:rFonts w:ascii="Times New Roman" w:hAnsi="Times New Roman" w:cs="Times New Roman"/>
                <w:sz w:val="20"/>
                <w:szCs w:val="20"/>
              </w:rPr>
            </w:pPr>
            <w:r>
              <w:rPr>
                <w:rFonts w:ascii="Times New Roman" w:hAnsi="Times New Roman" w:cs="Times New Roman"/>
                <w:sz w:val="20"/>
                <w:szCs w:val="20"/>
              </w:rPr>
              <w:lastRenderedPageBreak/>
              <w:t>0,9</w:t>
            </w:r>
          </w:p>
          <w:p w14:paraId="6D9F151E" w14:textId="77777777" w:rsidR="002D1B21" w:rsidRDefault="002D1B21" w:rsidP="00582981">
            <w:pPr>
              <w:spacing w:before="60" w:after="0" w:line="240" w:lineRule="auto"/>
              <w:jc w:val="center"/>
              <w:rPr>
                <w:rFonts w:ascii="Times New Roman" w:hAnsi="Times New Roman" w:cs="Times New Roman"/>
                <w:sz w:val="20"/>
                <w:szCs w:val="20"/>
              </w:rPr>
            </w:pPr>
            <w:r>
              <w:rPr>
                <w:rFonts w:ascii="Times New Roman" w:hAnsi="Times New Roman" w:cs="Times New Roman"/>
                <w:sz w:val="20"/>
                <w:szCs w:val="20"/>
              </w:rPr>
              <w:t>26,7</w:t>
            </w:r>
          </w:p>
          <w:p w14:paraId="0AFA17F0" w14:textId="77777777" w:rsidR="002D1B21" w:rsidRDefault="002D1B21" w:rsidP="00582981">
            <w:pPr>
              <w:spacing w:before="60" w:after="0" w:line="240" w:lineRule="auto"/>
              <w:jc w:val="center"/>
              <w:rPr>
                <w:rFonts w:ascii="Times New Roman" w:hAnsi="Times New Roman" w:cs="Times New Roman"/>
                <w:sz w:val="20"/>
                <w:szCs w:val="20"/>
              </w:rPr>
            </w:pPr>
            <w:r>
              <w:rPr>
                <w:rFonts w:ascii="Times New Roman" w:hAnsi="Times New Roman" w:cs="Times New Roman"/>
                <w:sz w:val="20"/>
                <w:szCs w:val="20"/>
              </w:rPr>
              <w:t>22,9</w:t>
            </w:r>
          </w:p>
          <w:p w14:paraId="3775055D" w14:textId="77777777" w:rsidR="002D1B21" w:rsidRDefault="002D1B21" w:rsidP="00582981">
            <w:pPr>
              <w:spacing w:before="60" w:after="0" w:line="240" w:lineRule="auto"/>
              <w:jc w:val="center"/>
              <w:rPr>
                <w:rFonts w:ascii="Times New Roman" w:hAnsi="Times New Roman" w:cs="Times New Roman"/>
                <w:sz w:val="20"/>
                <w:szCs w:val="20"/>
              </w:rPr>
            </w:pPr>
            <w:r>
              <w:rPr>
                <w:rFonts w:ascii="Times New Roman" w:hAnsi="Times New Roman" w:cs="Times New Roman"/>
                <w:sz w:val="20"/>
                <w:szCs w:val="20"/>
              </w:rPr>
              <w:t>-</w:t>
            </w:r>
          </w:p>
          <w:p w14:paraId="1F5B9CF3" w14:textId="77777777" w:rsidR="002D1B21" w:rsidRDefault="002D1B21" w:rsidP="00582981">
            <w:pPr>
              <w:spacing w:before="60" w:after="0" w:line="240" w:lineRule="auto"/>
              <w:jc w:val="center"/>
              <w:rPr>
                <w:rFonts w:ascii="Times New Roman" w:hAnsi="Times New Roman" w:cs="Times New Roman"/>
                <w:sz w:val="20"/>
                <w:szCs w:val="20"/>
              </w:rPr>
            </w:pPr>
            <w:r>
              <w:rPr>
                <w:rFonts w:ascii="Times New Roman" w:hAnsi="Times New Roman" w:cs="Times New Roman"/>
                <w:sz w:val="20"/>
                <w:szCs w:val="20"/>
              </w:rPr>
              <w:t>0,3</w:t>
            </w:r>
          </w:p>
          <w:p w14:paraId="18A0D9CA" w14:textId="77777777" w:rsidR="002D1B21" w:rsidRDefault="002D1B21" w:rsidP="00582981">
            <w:pPr>
              <w:spacing w:before="60" w:after="0" w:line="240" w:lineRule="auto"/>
              <w:jc w:val="center"/>
              <w:rPr>
                <w:rFonts w:ascii="Times New Roman" w:hAnsi="Times New Roman" w:cs="Times New Roman"/>
                <w:sz w:val="20"/>
                <w:szCs w:val="20"/>
              </w:rPr>
            </w:pPr>
            <w:r>
              <w:rPr>
                <w:rFonts w:ascii="Times New Roman" w:hAnsi="Times New Roman" w:cs="Times New Roman"/>
                <w:sz w:val="20"/>
                <w:szCs w:val="20"/>
              </w:rPr>
              <w:t>2,0</w:t>
            </w:r>
          </w:p>
          <w:p w14:paraId="6DCFE71B" w14:textId="77777777" w:rsidR="002D1B21" w:rsidRPr="00E34FEE" w:rsidRDefault="002D1B21" w:rsidP="00582981">
            <w:pPr>
              <w:spacing w:before="60" w:after="0" w:line="240" w:lineRule="auto"/>
              <w:jc w:val="center"/>
              <w:rPr>
                <w:rFonts w:ascii="Times New Roman" w:hAnsi="Times New Roman" w:cs="Times New Roman"/>
                <w:sz w:val="20"/>
                <w:szCs w:val="20"/>
              </w:rPr>
            </w:pPr>
            <w:r>
              <w:rPr>
                <w:rFonts w:ascii="Times New Roman" w:hAnsi="Times New Roman" w:cs="Times New Roman"/>
                <w:sz w:val="20"/>
                <w:szCs w:val="20"/>
              </w:rPr>
              <w:t>1,8</w:t>
            </w:r>
          </w:p>
        </w:tc>
      </w:tr>
    </w:tbl>
    <w:p w14:paraId="06CDFFD7" w14:textId="3F8501CE" w:rsidR="002D1B21" w:rsidRPr="00370CC7" w:rsidRDefault="002D1B21" w:rsidP="002D1B21">
      <w:pPr>
        <w:spacing w:before="60" w:after="0" w:line="240" w:lineRule="auto"/>
        <w:jc w:val="both"/>
        <w:rPr>
          <w:rFonts w:ascii="Times New Roman" w:hAnsi="Times New Roman" w:cs="Times New Roman"/>
          <w:sz w:val="20"/>
          <w:szCs w:val="20"/>
        </w:rPr>
      </w:pPr>
      <w:r>
        <w:rPr>
          <w:rFonts w:ascii="Times New Roman" w:hAnsi="Times New Roman" w:cs="Times New Roman"/>
          <w:sz w:val="20"/>
          <w:szCs w:val="20"/>
        </w:rPr>
        <w:lastRenderedPageBreak/>
        <w:t>Fonte: MTP/</w:t>
      </w:r>
      <w:r w:rsidRPr="00370CC7">
        <w:rPr>
          <w:rFonts w:ascii="Times New Roman" w:hAnsi="Times New Roman" w:cs="Times New Roman"/>
          <w:sz w:val="20"/>
          <w:szCs w:val="20"/>
        </w:rPr>
        <w:t>CAGED – Perfil dos Municípios, 2021.</w:t>
      </w:r>
      <w:r>
        <w:rPr>
          <w:rFonts w:ascii="Times New Roman" w:hAnsi="Times New Roman" w:cs="Times New Roman"/>
          <w:sz w:val="20"/>
          <w:szCs w:val="20"/>
        </w:rPr>
        <w:t xml:space="preserve"> Dados organizados pelo autor.</w:t>
      </w:r>
    </w:p>
    <w:p w14:paraId="27DC951A" w14:textId="77777777" w:rsidR="002D1B21" w:rsidRDefault="002D1B21" w:rsidP="002D1B21">
      <w:pPr>
        <w:spacing w:after="0" w:line="360" w:lineRule="auto"/>
        <w:ind w:firstLine="709"/>
        <w:jc w:val="both"/>
        <w:rPr>
          <w:rFonts w:ascii="Times New Roman" w:hAnsi="Times New Roman" w:cs="Times New Roman"/>
          <w:sz w:val="24"/>
          <w:szCs w:val="24"/>
        </w:rPr>
      </w:pPr>
    </w:p>
    <w:p w14:paraId="5450D08C" w14:textId="77777777" w:rsidR="002D1B21" w:rsidRDefault="002D1B21" w:rsidP="002D1B21">
      <w:pPr>
        <w:spacing w:after="0" w:line="360" w:lineRule="auto"/>
        <w:ind w:firstLine="709"/>
        <w:jc w:val="both"/>
        <w:rPr>
          <w:rFonts w:ascii="Times New Roman" w:hAnsi="Times New Roman" w:cs="Times New Roman"/>
          <w:sz w:val="24"/>
          <w:szCs w:val="24"/>
        </w:rPr>
      </w:pPr>
      <w:r w:rsidRPr="00930AFC">
        <w:rPr>
          <w:rFonts w:ascii="Times New Roman" w:hAnsi="Times New Roman" w:cs="Times New Roman"/>
          <w:sz w:val="24"/>
          <w:szCs w:val="24"/>
        </w:rPr>
        <w:t xml:space="preserve">Em relação às admissões, observa-se que a maioria é de trabalhadores que já estavam inseridos no mercado de trabalho, com uma experiência anterior de emprego. </w:t>
      </w:r>
      <w:r>
        <w:rPr>
          <w:rFonts w:ascii="Times New Roman" w:hAnsi="Times New Roman" w:cs="Times New Roman"/>
          <w:sz w:val="24"/>
          <w:szCs w:val="24"/>
        </w:rPr>
        <w:t>Os dados não permitem uma análise precisa da condição dos jovens (primeiro emprego) nos mercados de trabalho, embora é conhecida a situação de maior precarização que caracteriza esse segmento de trabalhadores no país; também não é possível identificar se houve, a partir de 2018 e já em decorrência da “reforma trabalhista” de 2017, aumento dos empregos temporários (embora os números indiquem isso).</w:t>
      </w:r>
    </w:p>
    <w:p w14:paraId="3B5D7D5A" w14:textId="77777777" w:rsidR="002D1B21" w:rsidRDefault="002D1B21" w:rsidP="002D1B21">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Porém, em </w:t>
      </w:r>
      <w:r w:rsidRPr="00930AFC">
        <w:rPr>
          <w:rFonts w:ascii="Times New Roman" w:hAnsi="Times New Roman" w:cs="Times New Roman"/>
          <w:sz w:val="24"/>
          <w:szCs w:val="24"/>
        </w:rPr>
        <w:t>relação aos desligamentos, os dados apresentados</w:t>
      </w:r>
      <w:r>
        <w:rPr>
          <w:rFonts w:ascii="Times New Roman" w:hAnsi="Times New Roman" w:cs="Times New Roman"/>
          <w:sz w:val="24"/>
          <w:szCs w:val="24"/>
        </w:rPr>
        <w:t xml:space="preserve"> indicam </w:t>
      </w:r>
      <w:r w:rsidRPr="00930AFC">
        <w:rPr>
          <w:rFonts w:ascii="Times New Roman" w:hAnsi="Times New Roman" w:cs="Times New Roman"/>
          <w:sz w:val="24"/>
          <w:szCs w:val="24"/>
        </w:rPr>
        <w:t>que a maioria deles ocorre</w:t>
      </w:r>
      <w:r>
        <w:rPr>
          <w:rFonts w:ascii="Times New Roman" w:hAnsi="Times New Roman" w:cs="Times New Roman"/>
          <w:sz w:val="24"/>
          <w:szCs w:val="24"/>
        </w:rPr>
        <w:t>u</w:t>
      </w:r>
      <w:r w:rsidRPr="00930AFC">
        <w:rPr>
          <w:rFonts w:ascii="Times New Roman" w:hAnsi="Times New Roman" w:cs="Times New Roman"/>
          <w:sz w:val="24"/>
          <w:szCs w:val="24"/>
        </w:rPr>
        <w:t xml:space="preserve"> como resultado de uma motivação empresarial, seja por que os trabalhadores foram demitidos sem justa causa, seja por que estavam trabalhando temporariamente. Assim, somando os índices dos que foram desligados “sem justa causa” com os que foram desligados por que tinham “contrato temporário” e os que estavam atuando por um tempo determinado, chega-se a </w:t>
      </w:r>
      <w:r>
        <w:rPr>
          <w:rFonts w:ascii="Times New Roman" w:hAnsi="Times New Roman" w:cs="Times New Roman"/>
          <w:sz w:val="24"/>
          <w:szCs w:val="24"/>
        </w:rPr>
        <w:t xml:space="preserve">71,6%, em 2018 e a 70,3%, em 2019, </w:t>
      </w:r>
      <w:r w:rsidRPr="00930AFC">
        <w:rPr>
          <w:rFonts w:ascii="Times New Roman" w:hAnsi="Times New Roman" w:cs="Times New Roman"/>
          <w:sz w:val="24"/>
          <w:szCs w:val="24"/>
        </w:rPr>
        <w:t>do total de desligamentos ocorridos em cada um d</w:t>
      </w:r>
      <w:r>
        <w:rPr>
          <w:rFonts w:ascii="Times New Roman" w:hAnsi="Times New Roman" w:cs="Times New Roman"/>
          <w:sz w:val="24"/>
          <w:szCs w:val="24"/>
        </w:rPr>
        <w:t xml:space="preserve">aqueles anos. São dados importantes para indicar que essa dimensão de flexibilidade contratual é, também, uma </w:t>
      </w:r>
      <w:r w:rsidRPr="00930AFC">
        <w:rPr>
          <w:rFonts w:ascii="Times New Roman" w:hAnsi="Times New Roman" w:cs="Times New Roman"/>
          <w:sz w:val="24"/>
          <w:szCs w:val="24"/>
        </w:rPr>
        <w:t>estratégia de dominação sobre os trabalhadores, pois as empresas não se comprometem com políticas de “retenção” de seus empregados, adotam as demissões como uma estratégia de organização de seus processos produtivos, impulsionam uma cultura de insegurança junto aos trabalhadores.</w:t>
      </w:r>
    </w:p>
    <w:p w14:paraId="0C9EAE28" w14:textId="77777777" w:rsidR="002D1B21" w:rsidRDefault="002D1B21" w:rsidP="002D1B21">
      <w:pPr>
        <w:spacing w:after="0" w:line="360" w:lineRule="auto"/>
        <w:ind w:firstLine="709"/>
        <w:jc w:val="both"/>
        <w:rPr>
          <w:rFonts w:ascii="Times New Roman" w:hAnsi="Times New Roman" w:cs="Times New Roman"/>
          <w:sz w:val="24"/>
          <w:szCs w:val="24"/>
        </w:rPr>
      </w:pPr>
      <w:r w:rsidRPr="00930AFC">
        <w:rPr>
          <w:rFonts w:ascii="Times New Roman" w:hAnsi="Times New Roman" w:cs="Times New Roman"/>
          <w:sz w:val="24"/>
          <w:szCs w:val="24"/>
        </w:rPr>
        <w:t>Note-se, ainda, que nos dois</w:t>
      </w:r>
      <w:r>
        <w:rPr>
          <w:rFonts w:ascii="Times New Roman" w:hAnsi="Times New Roman" w:cs="Times New Roman"/>
          <w:sz w:val="24"/>
          <w:szCs w:val="24"/>
        </w:rPr>
        <w:t xml:space="preserve"> anos considerados os índices de trabalhadores que solicitaram desligamento não podem ser relativizados: 26,1% em 2018 e 26,7%, em 2019 dos desligamentos foram “a pedido”. Não se pode desconsiderar que a conjuntura analisada foi desfavorável aos trabalhadores, já que o desemprego estava em alta no país. Mesmo assim, quase um terço dos trabalhadores pediram demissão. O que significa dizer que, mesmo em </w:t>
      </w:r>
      <w:r>
        <w:rPr>
          <w:rFonts w:ascii="Times New Roman" w:hAnsi="Times New Roman" w:cs="Times New Roman"/>
          <w:sz w:val="24"/>
          <w:szCs w:val="24"/>
        </w:rPr>
        <w:lastRenderedPageBreak/>
        <w:t>condições adversas no mercado de trabalho, os trabalhadores induzem suas próprias demissões, seja pelos baixos salários, pelas baixas possibilidades de ascensão profissional, pela possibilidade de acessar determinados direitos trabalhistas (multa rescisória, seguro-desemprego), seja pelo desejo de um trabalho melhor (exp</w:t>
      </w:r>
      <w:r w:rsidRPr="00930AFC">
        <w:rPr>
          <w:rFonts w:ascii="Times New Roman" w:hAnsi="Times New Roman" w:cs="Times New Roman"/>
          <w:sz w:val="24"/>
          <w:szCs w:val="24"/>
        </w:rPr>
        <w:t>ectativa que cresce diante da própria possibilidade limitada de ascender profissionalmente)</w:t>
      </w:r>
      <w:r>
        <w:rPr>
          <w:rFonts w:ascii="Times New Roman" w:hAnsi="Times New Roman" w:cs="Times New Roman"/>
          <w:sz w:val="24"/>
          <w:szCs w:val="24"/>
        </w:rPr>
        <w:t>.</w:t>
      </w:r>
    </w:p>
    <w:p w14:paraId="3E8BDA72" w14:textId="77777777" w:rsidR="002D1B21" w:rsidRDefault="002D1B21" w:rsidP="002D1B21">
      <w:pPr>
        <w:spacing w:after="0" w:line="360" w:lineRule="auto"/>
        <w:ind w:firstLine="709"/>
        <w:jc w:val="both"/>
        <w:rPr>
          <w:rFonts w:ascii="Times New Roman" w:hAnsi="Times New Roman" w:cs="Times New Roman"/>
          <w:sz w:val="24"/>
          <w:szCs w:val="24"/>
        </w:rPr>
      </w:pPr>
      <w:r w:rsidRPr="002E4DCD">
        <w:rPr>
          <w:rFonts w:ascii="Times New Roman" w:hAnsi="Times New Roman" w:cs="Times New Roman"/>
          <w:sz w:val="24"/>
          <w:szCs w:val="24"/>
        </w:rPr>
        <w:t xml:space="preserve">Tem-se, portanto, uma condição histórica em que essa dimensão da flexibilidade contratual, que remete diretamente às descontinuidades nas experiências de emprego (decorrente da dinâmica de admissões e de desligamentos), tem uma funcionalidade na própria reprodução do capital. As empresas encontram no trabalho temporário e de curta duração uma estratégia de organização de seus processos produtivos, atendendo suas necessidades de força-de-trabalho, </w:t>
      </w:r>
      <w:r>
        <w:rPr>
          <w:rFonts w:ascii="Times New Roman" w:hAnsi="Times New Roman" w:cs="Times New Roman"/>
          <w:sz w:val="24"/>
          <w:szCs w:val="24"/>
        </w:rPr>
        <w:t>seja de modo sazonal, seja para determinados períodos do ano (trabalho temporário de final de ano, por exemplo). A</w:t>
      </w:r>
      <w:r w:rsidRPr="002E4DCD">
        <w:rPr>
          <w:rFonts w:ascii="Times New Roman" w:hAnsi="Times New Roman" w:cs="Times New Roman"/>
          <w:sz w:val="24"/>
          <w:szCs w:val="24"/>
        </w:rPr>
        <w:t xml:space="preserve">o mesmo tempo, se desobrigam com compromissos decorrentes da manutenção mais prolongada dos trabalhadores (investimentos em qualificação profissional, inserção em planos de carreira e melhoria salarial). Considere-se, ainda, que as demissões de trabalhadores com menos de um ano de tempo de serviço não requerem homologação da rescisão do contrato de trabalho, o que permite a realização de “acordos” entre empresas e trabalhadores, podendo daí resultar desoneração de custos da demissão para as empresas. </w:t>
      </w:r>
      <w:r>
        <w:rPr>
          <w:rFonts w:ascii="Times New Roman" w:hAnsi="Times New Roman" w:cs="Times New Roman"/>
          <w:sz w:val="24"/>
          <w:szCs w:val="24"/>
        </w:rPr>
        <w:t xml:space="preserve">Atente-se, inclusive, que </w:t>
      </w:r>
      <w:r w:rsidRPr="002E4DCD">
        <w:rPr>
          <w:rFonts w:ascii="Times New Roman" w:hAnsi="Times New Roman" w:cs="Times New Roman"/>
          <w:sz w:val="24"/>
          <w:szCs w:val="24"/>
        </w:rPr>
        <w:t>a reforma trabalhista de 2017 facilitou as demissões, através, por exemplo</w:t>
      </w:r>
      <w:r>
        <w:rPr>
          <w:rFonts w:ascii="Times New Roman" w:hAnsi="Times New Roman" w:cs="Times New Roman"/>
          <w:sz w:val="24"/>
          <w:szCs w:val="24"/>
        </w:rPr>
        <w:t>,</w:t>
      </w:r>
      <w:r w:rsidRPr="002E4DCD">
        <w:rPr>
          <w:rFonts w:ascii="Times New Roman" w:hAnsi="Times New Roman" w:cs="Times New Roman"/>
          <w:sz w:val="24"/>
          <w:szCs w:val="24"/>
        </w:rPr>
        <w:t xml:space="preserve"> dos “comuns acordos”, </w:t>
      </w:r>
      <w:r>
        <w:rPr>
          <w:rFonts w:ascii="Times New Roman" w:hAnsi="Times New Roman" w:cs="Times New Roman"/>
          <w:sz w:val="24"/>
          <w:szCs w:val="24"/>
        </w:rPr>
        <w:t xml:space="preserve">nos quais há uma </w:t>
      </w:r>
      <w:r w:rsidRPr="002E4DCD">
        <w:rPr>
          <w:rFonts w:ascii="Times New Roman" w:hAnsi="Times New Roman" w:cs="Times New Roman"/>
          <w:sz w:val="24"/>
          <w:szCs w:val="24"/>
        </w:rPr>
        <w:t xml:space="preserve">redução </w:t>
      </w:r>
      <w:r>
        <w:rPr>
          <w:rFonts w:ascii="Times New Roman" w:hAnsi="Times New Roman" w:cs="Times New Roman"/>
          <w:sz w:val="24"/>
          <w:szCs w:val="24"/>
        </w:rPr>
        <w:t xml:space="preserve">da percentagem de multa sobre o </w:t>
      </w:r>
      <w:r w:rsidRPr="002E4DCD">
        <w:rPr>
          <w:rFonts w:ascii="Times New Roman" w:hAnsi="Times New Roman" w:cs="Times New Roman"/>
          <w:sz w:val="24"/>
          <w:szCs w:val="24"/>
        </w:rPr>
        <w:t>FGTS</w:t>
      </w:r>
      <w:r>
        <w:rPr>
          <w:rFonts w:ascii="Times New Roman" w:hAnsi="Times New Roman" w:cs="Times New Roman"/>
          <w:sz w:val="24"/>
          <w:szCs w:val="24"/>
        </w:rPr>
        <w:t xml:space="preserve"> (Fundo de Garantia por Tempo de Serviço), </w:t>
      </w:r>
      <w:r w:rsidRPr="002E4DCD">
        <w:rPr>
          <w:rFonts w:ascii="Times New Roman" w:hAnsi="Times New Roman" w:cs="Times New Roman"/>
          <w:sz w:val="24"/>
          <w:szCs w:val="24"/>
        </w:rPr>
        <w:t>d</w:t>
      </w:r>
      <w:r>
        <w:rPr>
          <w:rFonts w:ascii="Times New Roman" w:hAnsi="Times New Roman" w:cs="Times New Roman"/>
          <w:sz w:val="24"/>
          <w:szCs w:val="24"/>
        </w:rPr>
        <w:t xml:space="preserve">e </w:t>
      </w:r>
      <w:r w:rsidRPr="002E4DCD">
        <w:rPr>
          <w:rFonts w:ascii="Times New Roman" w:hAnsi="Times New Roman" w:cs="Times New Roman"/>
          <w:sz w:val="24"/>
          <w:szCs w:val="24"/>
        </w:rPr>
        <w:t>40% para 20%</w:t>
      </w:r>
      <w:r>
        <w:rPr>
          <w:rFonts w:ascii="Times New Roman" w:hAnsi="Times New Roman" w:cs="Times New Roman"/>
          <w:sz w:val="24"/>
          <w:szCs w:val="24"/>
        </w:rPr>
        <w:t xml:space="preserve">, o saque pelo trabalhador de apenas </w:t>
      </w:r>
      <w:r w:rsidRPr="002E4DCD">
        <w:rPr>
          <w:rFonts w:ascii="Times New Roman" w:hAnsi="Times New Roman" w:cs="Times New Roman"/>
          <w:sz w:val="24"/>
          <w:szCs w:val="24"/>
        </w:rPr>
        <w:t>80% do FGTS</w:t>
      </w:r>
      <w:r>
        <w:rPr>
          <w:rFonts w:ascii="Times New Roman" w:hAnsi="Times New Roman" w:cs="Times New Roman"/>
          <w:sz w:val="24"/>
          <w:szCs w:val="24"/>
        </w:rPr>
        <w:t xml:space="preserve"> e a redução do aviso prévio para 15 dias.</w:t>
      </w:r>
    </w:p>
    <w:p w14:paraId="16481DCF" w14:textId="77777777" w:rsidR="002D1B21" w:rsidRDefault="002D1B21" w:rsidP="002D1B21">
      <w:pPr>
        <w:spacing w:after="0" w:line="360" w:lineRule="auto"/>
        <w:ind w:firstLine="709"/>
        <w:jc w:val="both"/>
        <w:rPr>
          <w:rFonts w:ascii="Times New Roman" w:hAnsi="Times New Roman" w:cs="Times New Roman"/>
          <w:sz w:val="24"/>
          <w:szCs w:val="24"/>
        </w:rPr>
      </w:pPr>
    </w:p>
    <w:p w14:paraId="67AC523B" w14:textId="47EDBABC" w:rsidR="002D1B21" w:rsidRPr="009009AA" w:rsidRDefault="008B168B" w:rsidP="002D1B21">
      <w:pPr>
        <w:spacing w:before="120" w:after="120" w:line="360" w:lineRule="auto"/>
        <w:jc w:val="both"/>
        <w:rPr>
          <w:rFonts w:ascii="Times New Roman" w:hAnsi="Times New Roman" w:cs="Times New Roman"/>
          <w:b/>
          <w:bCs/>
          <w:sz w:val="24"/>
          <w:szCs w:val="24"/>
        </w:rPr>
      </w:pPr>
      <w:r>
        <w:rPr>
          <w:rFonts w:ascii="Times New Roman" w:hAnsi="Times New Roman" w:cs="Times New Roman"/>
          <w:b/>
          <w:bCs/>
          <w:sz w:val="24"/>
          <w:szCs w:val="24"/>
        </w:rPr>
        <w:t>4</w:t>
      </w:r>
      <w:r w:rsidR="002D1B21" w:rsidRPr="009009AA">
        <w:rPr>
          <w:rFonts w:ascii="Times New Roman" w:hAnsi="Times New Roman" w:cs="Times New Roman"/>
          <w:b/>
          <w:bCs/>
          <w:sz w:val="24"/>
          <w:szCs w:val="24"/>
        </w:rPr>
        <w:t>.3 Empregos formais, salários e qualificação profissional.</w:t>
      </w:r>
    </w:p>
    <w:p w14:paraId="58DB9EF0" w14:textId="77777777" w:rsidR="002D1B21" w:rsidRDefault="002D1B21" w:rsidP="002D1B21">
      <w:pPr>
        <w:spacing w:after="0" w:line="360" w:lineRule="auto"/>
        <w:ind w:firstLine="709"/>
        <w:jc w:val="both"/>
        <w:rPr>
          <w:rFonts w:ascii="Times New Roman" w:hAnsi="Times New Roman" w:cs="Times New Roman"/>
          <w:sz w:val="24"/>
          <w:szCs w:val="24"/>
        </w:rPr>
      </w:pPr>
      <w:r w:rsidRPr="009009AA">
        <w:rPr>
          <w:rFonts w:ascii="Times New Roman" w:hAnsi="Times New Roman" w:cs="Times New Roman"/>
          <w:sz w:val="24"/>
          <w:szCs w:val="24"/>
        </w:rPr>
        <w:t>Cabe, por fim, qualificar a natureza d</w:t>
      </w:r>
      <w:r>
        <w:rPr>
          <w:rFonts w:ascii="Times New Roman" w:hAnsi="Times New Roman" w:cs="Times New Roman"/>
          <w:sz w:val="24"/>
          <w:szCs w:val="24"/>
        </w:rPr>
        <w:t xml:space="preserve">as ocupações </w:t>
      </w:r>
      <w:r w:rsidRPr="009009AA">
        <w:rPr>
          <w:rFonts w:ascii="Times New Roman" w:hAnsi="Times New Roman" w:cs="Times New Roman"/>
          <w:sz w:val="24"/>
          <w:szCs w:val="24"/>
        </w:rPr>
        <w:t>que são criad</w:t>
      </w:r>
      <w:r>
        <w:rPr>
          <w:rFonts w:ascii="Times New Roman" w:hAnsi="Times New Roman" w:cs="Times New Roman"/>
          <w:sz w:val="24"/>
          <w:szCs w:val="24"/>
        </w:rPr>
        <w:t>a</w:t>
      </w:r>
      <w:r w:rsidRPr="009009AA">
        <w:rPr>
          <w:rFonts w:ascii="Times New Roman" w:hAnsi="Times New Roman" w:cs="Times New Roman"/>
          <w:sz w:val="24"/>
          <w:szCs w:val="24"/>
        </w:rPr>
        <w:t>s nos mercados formais de trabalho d</w:t>
      </w:r>
      <w:r>
        <w:rPr>
          <w:rFonts w:ascii="Times New Roman" w:hAnsi="Times New Roman" w:cs="Times New Roman"/>
          <w:sz w:val="24"/>
          <w:szCs w:val="24"/>
        </w:rPr>
        <w:t xml:space="preserve">as cidades de </w:t>
      </w:r>
      <w:r w:rsidRPr="009009AA">
        <w:rPr>
          <w:rFonts w:ascii="Times New Roman" w:hAnsi="Times New Roman" w:cs="Times New Roman"/>
          <w:sz w:val="24"/>
          <w:szCs w:val="24"/>
        </w:rPr>
        <w:t>Caxias do Sul</w:t>
      </w:r>
      <w:r>
        <w:rPr>
          <w:rFonts w:ascii="Times New Roman" w:hAnsi="Times New Roman" w:cs="Times New Roman"/>
          <w:sz w:val="24"/>
          <w:szCs w:val="24"/>
        </w:rPr>
        <w:t xml:space="preserve">, de Passo Fundo e de </w:t>
      </w:r>
      <w:r w:rsidRPr="009009AA">
        <w:rPr>
          <w:rFonts w:ascii="Times New Roman" w:hAnsi="Times New Roman" w:cs="Times New Roman"/>
          <w:sz w:val="24"/>
          <w:szCs w:val="24"/>
        </w:rPr>
        <w:t xml:space="preserve">Santa Cruz do Sul. Os dados sistematizados pelo CAGED, em particular aqueles relacionados às ocupações que mais admitem e aos salários médios </w:t>
      </w:r>
      <w:r>
        <w:rPr>
          <w:rFonts w:ascii="Times New Roman" w:hAnsi="Times New Roman" w:cs="Times New Roman"/>
          <w:sz w:val="24"/>
          <w:szCs w:val="24"/>
        </w:rPr>
        <w:t xml:space="preserve">iniciais nessas </w:t>
      </w:r>
      <w:r w:rsidRPr="009009AA">
        <w:rPr>
          <w:rFonts w:ascii="Times New Roman" w:hAnsi="Times New Roman" w:cs="Times New Roman"/>
          <w:sz w:val="24"/>
          <w:szCs w:val="24"/>
        </w:rPr>
        <w:t xml:space="preserve">ocupações, são importantes </w:t>
      </w:r>
      <w:r>
        <w:rPr>
          <w:rFonts w:ascii="Times New Roman" w:hAnsi="Times New Roman" w:cs="Times New Roman"/>
          <w:sz w:val="24"/>
          <w:szCs w:val="24"/>
        </w:rPr>
        <w:t>nessa análise.</w:t>
      </w:r>
    </w:p>
    <w:p w14:paraId="7C6D408A" w14:textId="77777777" w:rsidR="002D1B21" w:rsidRDefault="002D1B21" w:rsidP="002D1B21">
      <w:pPr>
        <w:spacing w:after="0" w:line="360" w:lineRule="auto"/>
        <w:ind w:firstLine="709"/>
        <w:jc w:val="both"/>
        <w:rPr>
          <w:rFonts w:ascii="Times New Roman" w:hAnsi="Times New Roman" w:cs="Times New Roman"/>
          <w:sz w:val="24"/>
          <w:szCs w:val="24"/>
        </w:rPr>
      </w:pPr>
      <w:r w:rsidRPr="009009AA">
        <w:rPr>
          <w:rFonts w:ascii="Times New Roman" w:hAnsi="Times New Roman" w:cs="Times New Roman"/>
          <w:sz w:val="24"/>
          <w:szCs w:val="24"/>
        </w:rPr>
        <w:t xml:space="preserve">Nessa direção, o </w:t>
      </w:r>
      <w:r>
        <w:rPr>
          <w:rFonts w:ascii="Times New Roman" w:hAnsi="Times New Roman" w:cs="Times New Roman"/>
          <w:sz w:val="24"/>
          <w:szCs w:val="24"/>
        </w:rPr>
        <w:t xml:space="preserve">quadro a seguir </w:t>
      </w:r>
      <w:r w:rsidRPr="009009AA">
        <w:rPr>
          <w:rFonts w:ascii="Times New Roman" w:hAnsi="Times New Roman" w:cs="Times New Roman"/>
          <w:sz w:val="24"/>
          <w:szCs w:val="24"/>
        </w:rPr>
        <w:t xml:space="preserve">apresenta as </w:t>
      </w:r>
      <w:r>
        <w:rPr>
          <w:rFonts w:ascii="Times New Roman" w:hAnsi="Times New Roman" w:cs="Times New Roman"/>
          <w:sz w:val="24"/>
          <w:szCs w:val="24"/>
        </w:rPr>
        <w:t xml:space="preserve">cem </w:t>
      </w:r>
      <w:r w:rsidRPr="009009AA">
        <w:rPr>
          <w:rFonts w:ascii="Times New Roman" w:hAnsi="Times New Roman" w:cs="Times New Roman"/>
          <w:sz w:val="24"/>
          <w:szCs w:val="24"/>
        </w:rPr>
        <w:t>ocupações que mais admitiram</w:t>
      </w:r>
      <w:r>
        <w:rPr>
          <w:rFonts w:ascii="Times New Roman" w:hAnsi="Times New Roman" w:cs="Times New Roman"/>
          <w:sz w:val="24"/>
          <w:szCs w:val="24"/>
        </w:rPr>
        <w:t xml:space="preserve"> no período entre janeiro de 2018 e dezembro de 2019 nas três cidades, </w:t>
      </w:r>
      <w:r w:rsidRPr="009009AA">
        <w:rPr>
          <w:rFonts w:ascii="Times New Roman" w:hAnsi="Times New Roman" w:cs="Times New Roman"/>
          <w:sz w:val="24"/>
          <w:szCs w:val="24"/>
        </w:rPr>
        <w:t xml:space="preserve">com seus respectivos </w:t>
      </w:r>
      <w:r w:rsidRPr="009009AA">
        <w:rPr>
          <w:rFonts w:ascii="Times New Roman" w:hAnsi="Times New Roman" w:cs="Times New Roman"/>
          <w:sz w:val="24"/>
          <w:szCs w:val="24"/>
        </w:rPr>
        <w:lastRenderedPageBreak/>
        <w:t>salários médios</w:t>
      </w:r>
      <w:r>
        <w:rPr>
          <w:rFonts w:ascii="Times New Roman" w:hAnsi="Times New Roman" w:cs="Times New Roman"/>
          <w:sz w:val="24"/>
          <w:szCs w:val="24"/>
        </w:rPr>
        <w:t xml:space="preserve"> iniciais</w:t>
      </w:r>
      <w:r w:rsidRPr="009009AA">
        <w:rPr>
          <w:rFonts w:ascii="Times New Roman" w:hAnsi="Times New Roman" w:cs="Times New Roman"/>
          <w:sz w:val="24"/>
          <w:szCs w:val="24"/>
        </w:rPr>
        <w:t>.</w:t>
      </w:r>
      <w:r>
        <w:rPr>
          <w:rFonts w:ascii="Times New Roman" w:hAnsi="Times New Roman" w:cs="Times New Roman"/>
          <w:sz w:val="24"/>
          <w:szCs w:val="24"/>
        </w:rPr>
        <w:t xml:space="preserve"> Observe-se que, durante aquele período, as 100 ocupações que mais admitiram totalizaram 188.199 admissões, um número que corresponde a 80,2% do total de admissões ocorridas naquele mesmo período (234.564 admissões) (Quadro 05).</w:t>
      </w:r>
    </w:p>
    <w:p w14:paraId="0651E8CB" w14:textId="77777777" w:rsidR="002D1B21" w:rsidRDefault="002D1B21" w:rsidP="002D1B21">
      <w:pPr>
        <w:spacing w:after="0" w:line="360" w:lineRule="auto"/>
        <w:jc w:val="center"/>
        <w:rPr>
          <w:rFonts w:ascii="Times New Roman" w:hAnsi="Times New Roman" w:cs="Times New Roman"/>
          <w:b/>
          <w:bCs/>
          <w:sz w:val="24"/>
          <w:szCs w:val="24"/>
        </w:rPr>
      </w:pPr>
      <w:bookmarkStart w:id="0" w:name="_Hlk94257162"/>
      <w:r w:rsidRPr="004C21EF">
        <w:rPr>
          <w:rFonts w:ascii="Times New Roman" w:hAnsi="Times New Roman" w:cs="Times New Roman"/>
          <w:b/>
          <w:bCs/>
          <w:sz w:val="24"/>
          <w:szCs w:val="24"/>
        </w:rPr>
        <w:t>QUADRO 0</w:t>
      </w:r>
      <w:r>
        <w:rPr>
          <w:rFonts w:ascii="Times New Roman" w:hAnsi="Times New Roman" w:cs="Times New Roman"/>
          <w:b/>
          <w:bCs/>
          <w:sz w:val="24"/>
          <w:szCs w:val="24"/>
        </w:rPr>
        <w:t>5</w:t>
      </w:r>
      <w:r w:rsidRPr="004C21EF">
        <w:rPr>
          <w:rFonts w:ascii="Times New Roman" w:hAnsi="Times New Roman" w:cs="Times New Roman"/>
          <w:b/>
          <w:bCs/>
          <w:sz w:val="24"/>
          <w:szCs w:val="24"/>
        </w:rPr>
        <w:t xml:space="preserve"> – </w:t>
      </w:r>
      <w:r>
        <w:rPr>
          <w:rFonts w:ascii="Times New Roman" w:hAnsi="Times New Roman" w:cs="Times New Roman"/>
          <w:b/>
          <w:bCs/>
          <w:sz w:val="24"/>
          <w:szCs w:val="24"/>
        </w:rPr>
        <w:t>100</w:t>
      </w:r>
      <w:r w:rsidRPr="004C21EF">
        <w:rPr>
          <w:rFonts w:ascii="Times New Roman" w:hAnsi="Times New Roman" w:cs="Times New Roman"/>
          <w:b/>
          <w:bCs/>
          <w:sz w:val="24"/>
          <w:szCs w:val="24"/>
        </w:rPr>
        <w:t xml:space="preserve"> ocupações que mais admitiram em Caxias do Sul, Passo Fundo e Santa Cruz do Sul, no período entre janeiro de 2018 e dezembro de 2019, por quantidade de admissões e salário médio no momento da admissão.</w:t>
      </w:r>
    </w:p>
    <w:tbl>
      <w:tblPr>
        <w:tblStyle w:val="Tabelacomgrade"/>
        <w:tblW w:w="0" w:type="auto"/>
        <w:tblInd w:w="-289" w:type="dxa"/>
        <w:tblLayout w:type="fixed"/>
        <w:tblLook w:val="04A0" w:firstRow="1" w:lastRow="0" w:firstColumn="1" w:lastColumn="0" w:noHBand="0" w:noVBand="1"/>
      </w:tblPr>
      <w:tblGrid>
        <w:gridCol w:w="2931"/>
        <w:gridCol w:w="755"/>
        <w:gridCol w:w="889"/>
        <w:gridCol w:w="2372"/>
        <w:gridCol w:w="781"/>
        <w:gridCol w:w="1055"/>
      </w:tblGrid>
      <w:tr w:rsidR="002D1B21" w14:paraId="3D4EDC16" w14:textId="77777777" w:rsidTr="003E6FA5">
        <w:tc>
          <w:tcPr>
            <w:tcW w:w="2931" w:type="dxa"/>
          </w:tcPr>
          <w:p w14:paraId="0F5C7490" w14:textId="77777777" w:rsidR="002D1B21" w:rsidRPr="00C924FB" w:rsidRDefault="002D1B21" w:rsidP="003E6FA5">
            <w:pPr>
              <w:spacing w:before="60" w:after="60"/>
              <w:jc w:val="center"/>
              <w:rPr>
                <w:rFonts w:ascii="Times New Roman" w:hAnsi="Times New Roman" w:cs="Times New Roman"/>
                <w:b/>
                <w:bCs/>
                <w:sz w:val="18"/>
                <w:szCs w:val="18"/>
              </w:rPr>
            </w:pPr>
            <w:r w:rsidRPr="00C924FB">
              <w:rPr>
                <w:rFonts w:ascii="Times New Roman" w:hAnsi="Times New Roman" w:cs="Times New Roman"/>
                <w:b/>
                <w:bCs/>
                <w:sz w:val="18"/>
                <w:szCs w:val="18"/>
              </w:rPr>
              <w:t xml:space="preserve">Ocupações </w:t>
            </w:r>
          </w:p>
        </w:tc>
        <w:tc>
          <w:tcPr>
            <w:tcW w:w="755" w:type="dxa"/>
          </w:tcPr>
          <w:p w14:paraId="68F0705B" w14:textId="77777777" w:rsidR="002D1B21" w:rsidRPr="00C924FB" w:rsidRDefault="002D1B21" w:rsidP="003E6FA5">
            <w:pPr>
              <w:spacing w:before="60" w:after="60"/>
              <w:jc w:val="center"/>
              <w:rPr>
                <w:rFonts w:ascii="Times New Roman" w:hAnsi="Times New Roman" w:cs="Times New Roman"/>
                <w:b/>
                <w:bCs/>
                <w:sz w:val="18"/>
                <w:szCs w:val="18"/>
              </w:rPr>
            </w:pPr>
            <w:r w:rsidRPr="00C924FB">
              <w:rPr>
                <w:rFonts w:ascii="Times New Roman" w:hAnsi="Times New Roman" w:cs="Times New Roman"/>
                <w:b/>
                <w:bCs/>
                <w:sz w:val="18"/>
                <w:szCs w:val="18"/>
              </w:rPr>
              <w:t xml:space="preserve">n. </w:t>
            </w:r>
          </w:p>
        </w:tc>
        <w:tc>
          <w:tcPr>
            <w:tcW w:w="889" w:type="dxa"/>
          </w:tcPr>
          <w:p w14:paraId="6B134E2A" w14:textId="77777777" w:rsidR="002D1B21" w:rsidRPr="00C924FB" w:rsidRDefault="002D1B21" w:rsidP="003E6FA5">
            <w:pPr>
              <w:spacing w:before="60" w:after="60"/>
              <w:jc w:val="center"/>
              <w:rPr>
                <w:rFonts w:ascii="Times New Roman" w:hAnsi="Times New Roman" w:cs="Times New Roman"/>
                <w:b/>
                <w:bCs/>
                <w:sz w:val="18"/>
                <w:szCs w:val="18"/>
              </w:rPr>
            </w:pPr>
            <w:r w:rsidRPr="00C924FB">
              <w:rPr>
                <w:rFonts w:ascii="Times New Roman" w:hAnsi="Times New Roman" w:cs="Times New Roman"/>
                <w:b/>
                <w:bCs/>
                <w:sz w:val="18"/>
                <w:szCs w:val="18"/>
              </w:rPr>
              <w:t xml:space="preserve">Salário médio </w:t>
            </w:r>
          </w:p>
        </w:tc>
        <w:tc>
          <w:tcPr>
            <w:tcW w:w="2372" w:type="dxa"/>
          </w:tcPr>
          <w:p w14:paraId="5EAA8BCE" w14:textId="77777777" w:rsidR="002D1B21" w:rsidRPr="00C924FB" w:rsidRDefault="002D1B21" w:rsidP="003E6FA5">
            <w:pPr>
              <w:spacing w:before="60" w:after="60"/>
              <w:jc w:val="center"/>
              <w:rPr>
                <w:rFonts w:ascii="Times New Roman" w:hAnsi="Times New Roman" w:cs="Times New Roman"/>
                <w:b/>
                <w:bCs/>
                <w:sz w:val="20"/>
                <w:szCs w:val="20"/>
              </w:rPr>
            </w:pPr>
            <w:r w:rsidRPr="00C924FB">
              <w:rPr>
                <w:rFonts w:ascii="Times New Roman" w:hAnsi="Times New Roman" w:cs="Times New Roman"/>
                <w:b/>
                <w:bCs/>
                <w:sz w:val="20"/>
                <w:szCs w:val="20"/>
              </w:rPr>
              <w:t xml:space="preserve">Ocupações </w:t>
            </w:r>
          </w:p>
        </w:tc>
        <w:tc>
          <w:tcPr>
            <w:tcW w:w="781" w:type="dxa"/>
          </w:tcPr>
          <w:p w14:paraId="4FC24310" w14:textId="77777777" w:rsidR="002D1B21" w:rsidRPr="00C924FB" w:rsidRDefault="002D1B21" w:rsidP="003E6FA5">
            <w:pPr>
              <w:spacing w:before="60" w:after="60"/>
              <w:jc w:val="center"/>
              <w:rPr>
                <w:rFonts w:ascii="Times New Roman" w:hAnsi="Times New Roman" w:cs="Times New Roman"/>
                <w:b/>
                <w:bCs/>
                <w:sz w:val="20"/>
                <w:szCs w:val="20"/>
              </w:rPr>
            </w:pPr>
            <w:r w:rsidRPr="00C924FB">
              <w:rPr>
                <w:rFonts w:ascii="Times New Roman" w:hAnsi="Times New Roman" w:cs="Times New Roman"/>
                <w:b/>
                <w:bCs/>
                <w:sz w:val="20"/>
                <w:szCs w:val="20"/>
              </w:rPr>
              <w:t>n.</w:t>
            </w:r>
          </w:p>
        </w:tc>
        <w:tc>
          <w:tcPr>
            <w:tcW w:w="1055" w:type="dxa"/>
          </w:tcPr>
          <w:p w14:paraId="6A93A5DC" w14:textId="77777777" w:rsidR="002D1B21" w:rsidRPr="00C924FB" w:rsidRDefault="002D1B21" w:rsidP="003E6FA5">
            <w:pPr>
              <w:spacing w:before="60" w:after="60"/>
              <w:jc w:val="center"/>
              <w:rPr>
                <w:rFonts w:ascii="Times New Roman" w:hAnsi="Times New Roman" w:cs="Times New Roman"/>
                <w:b/>
                <w:bCs/>
                <w:sz w:val="20"/>
                <w:szCs w:val="20"/>
              </w:rPr>
            </w:pPr>
            <w:r w:rsidRPr="00C924FB">
              <w:rPr>
                <w:rFonts w:ascii="Times New Roman" w:hAnsi="Times New Roman" w:cs="Times New Roman"/>
                <w:b/>
                <w:bCs/>
                <w:sz w:val="20"/>
                <w:szCs w:val="20"/>
              </w:rPr>
              <w:t>Salário médio</w:t>
            </w:r>
          </w:p>
        </w:tc>
      </w:tr>
      <w:tr w:rsidR="002D1B21" w14:paraId="4FAD6077" w14:textId="77777777" w:rsidTr="003E6FA5">
        <w:tc>
          <w:tcPr>
            <w:tcW w:w="2931" w:type="dxa"/>
          </w:tcPr>
          <w:p w14:paraId="155E18CD" w14:textId="77777777" w:rsidR="002D1B21" w:rsidRPr="00C924FB" w:rsidRDefault="002D1B21" w:rsidP="008B168B">
            <w:pPr>
              <w:spacing w:after="0" w:line="240" w:lineRule="auto"/>
              <w:jc w:val="both"/>
              <w:rPr>
                <w:rFonts w:ascii="Times New Roman" w:hAnsi="Times New Roman" w:cs="Times New Roman"/>
                <w:sz w:val="18"/>
                <w:szCs w:val="18"/>
              </w:rPr>
            </w:pPr>
            <w:r w:rsidRPr="00C924FB">
              <w:rPr>
                <w:rFonts w:ascii="Times New Roman" w:hAnsi="Times New Roman" w:cs="Times New Roman"/>
                <w:sz w:val="18"/>
                <w:szCs w:val="18"/>
              </w:rPr>
              <w:t>Alimentador de linha de produção</w:t>
            </w:r>
          </w:p>
          <w:p w14:paraId="55EA3E06" w14:textId="77777777" w:rsidR="002D1B21" w:rsidRPr="00C924FB" w:rsidRDefault="002D1B21" w:rsidP="008B168B">
            <w:pPr>
              <w:spacing w:after="0" w:line="240" w:lineRule="auto"/>
              <w:jc w:val="both"/>
              <w:rPr>
                <w:rFonts w:ascii="Times New Roman" w:hAnsi="Times New Roman" w:cs="Times New Roman"/>
                <w:sz w:val="18"/>
                <w:szCs w:val="18"/>
              </w:rPr>
            </w:pPr>
            <w:r w:rsidRPr="00C924FB">
              <w:rPr>
                <w:rFonts w:ascii="Times New Roman" w:hAnsi="Times New Roman" w:cs="Times New Roman"/>
                <w:sz w:val="18"/>
                <w:szCs w:val="18"/>
              </w:rPr>
              <w:t>Vendedor de comércio varejista</w:t>
            </w:r>
          </w:p>
          <w:p w14:paraId="165A45F2" w14:textId="77777777" w:rsidR="002D1B21" w:rsidRPr="00C924FB" w:rsidRDefault="002D1B21" w:rsidP="008B168B">
            <w:pPr>
              <w:spacing w:after="0" w:line="240" w:lineRule="auto"/>
              <w:jc w:val="both"/>
              <w:rPr>
                <w:rFonts w:ascii="Times New Roman" w:hAnsi="Times New Roman" w:cs="Times New Roman"/>
                <w:sz w:val="18"/>
                <w:szCs w:val="18"/>
              </w:rPr>
            </w:pPr>
            <w:r w:rsidRPr="00C924FB">
              <w:rPr>
                <w:rFonts w:ascii="Times New Roman" w:hAnsi="Times New Roman" w:cs="Times New Roman"/>
                <w:sz w:val="18"/>
                <w:szCs w:val="18"/>
              </w:rPr>
              <w:t>Auxiliar de processam. de fumo</w:t>
            </w:r>
          </w:p>
          <w:p w14:paraId="203A1F9F" w14:textId="77777777" w:rsidR="002D1B21" w:rsidRPr="00C924FB" w:rsidRDefault="002D1B21" w:rsidP="008B168B">
            <w:pPr>
              <w:spacing w:after="0" w:line="240" w:lineRule="auto"/>
              <w:jc w:val="both"/>
              <w:rPr>
                <w:rFonts w:ascii="Times New Roman" w:hAnsi="Times New Roman" w:cs="Times New Roman"/>
                <w:sz w:val="18"/>
                <w:szCs w:val="18"/>
              </w:rPr>
            </w:pPr>
            <w:r w:rsidRPr="00C924FB">
              <w:rPr>
                <w:rFonts w:ascii="Times New Roman" w:hAnsi="Times New Roman" w:cs="Times New Roman"/>
                <w:sz w:val="18"/>
                <w:szCs w:val="18"/>
              </w:rPr>
              <w:t>Auxiliar de escritório, em geral</w:t>
            </w:r>
          </w:p>
          <w:p w14:paraId="70DBCDE8" w14:textId="77777777" w:rsidR="002D1B21" w:rsidRPr="00C924FB" w:rsidRDefault="002D1B21" w:rsidP="008B168B">
            <w:pPr>
              <w:spacing w:after="0" w:line="240" w:lineRule="auto"/>
              <w:jc w:val="both"/>
              <w:rPr>
                <w:rFonts w:ascii="Times New Roman" w:hAnsi="Times New Roman" w:cs="Times New Roman"/>
                <w:sz w:val="18"/>
                <w:szCs w:val="18"/>
              </w:rPr>
            </w:pPr>
            <w:r w:rsidRPr="00C924FB">
              <w:rPr>
                <w:rFonts w:ascii="Times New Roman" w:hAnsi="Times New Roman" w:cs="Times New Roman"/>
                <w:sz w:val="18"/>
                <w:szCs w:val="18"/>
              </w:rPr>
              <w:t>Faxineiro</w:t>
            </w:r>
          </w:p>
          <w:p w14:paraId="3B77317F" w14:textId="77777777" w:rsidR="002D1B21" w:rsidRPr="00C924FB" w:rsidRDefault="002D1B21" w:rsidP="008B168B">
            <w:pPr>
              <w:spacing w:after="0" w:line="240" w:lineRule="auto"/>
              <w:jc w:val="both"/>
              <w:rPr>
                <w:rFonts w:ascii="Times New Roman" w:hAnsi="Times New Roman" w:cs="Times New Roman"/>
                <w:sz w:val="18"/>
                <w:szCs w:val="18"/>
              </w:rPr>
            </w:pPr>
            <w:r w:rsidRPr="00C924FB">
              <w:rPr>
                <w:rFonts w:ascii="Times New Roman" w:hAnsi="Times New Roman" w:cs="Times New Roman"/>
                <w:sz w:val="18"/>
                <w:szCs w:val="18"/>
              </w:rPr>
              <w:t>Assistente administrativo</w:t>
            </w:r>
          </w:p>
          <w:p w14:paraId="66B2A47C" w14:textId="77777777" w:rsidR="002D1B21" w:rsidRPr="00C924FB" w:rsidRDefault="002D1B21" w:rsidP="008B168B">
            <w:pPr>
              <w:spacing w:after="0" w:line="240" w:lineRule="auto"/>
              <w:jc w:val="both"/>
              <w:rPr>
                <w:rFonts w:ascii="Times New Roman" w:hAnsi="Times New Roman" w:cs="Times New Roman"/>
                <w:sz w:val="18"/>
                <w:szCs w:val="18"/>
              </w:rPr>
            </w:pPr>
            <w:r w:rsidRPr="00C924FB">
              <w:rPr>
                <w:rFonts w:ascii="Times New Roman" w:hAnsi="Times New Roman" w:cs="Times New Roman"/>
                <w:sz w:val="18"/>
                <w:szCs w:val="18"/>
              </w:rPr>
              <w:t>Operador de caixa</w:t>
            </w:r>
          </w:p>
          <w:p w14:paraId="6E5D1098" w14:textId="77777777" w:rsidR="002D1B21" w:rsidRPr="00C924FB" w:rsidRDefault="002D1B21" w:rsidP="008B168B">
            <w:pPr>
              <w:spacing w:after="0" w:line="240" w:lineRule="auto"/>
              <w:jc w:val="both"/>
              <w:rPr>
                <w:rFonts w:ascii="Times New Roman" w:hAnsi="Times New Roman" w:cs="Times New Roman"/>
                <w:sz w:val="18"/>
                <w:szCs w:val="18"/>
              </w:rPr>
            </w:pPr>
            <w:r w:rsidRPr="00C924FB">
              <w:rPr>
                <w:rFonts w:ascii="Times New Roman" w:hAnsi="Times New Roman" w:cs="Times New Roman"/>
                <w:sz w:val="18"/>
                <w:szCs w:val="18"/>
              </w:rPr>
              <w:t xml:space="preserve">Repositor de mercadorias </w:t>
            </w:r>
          </w:p>
          <w:p w14:paraId="03529879" w14:textId="77777777" w:rsidR="002D1B21" w:rsidRPr="00C924FB" w:rsidRDefault="002D1B21" w:rsidP="008B168B">
            <w:pPr>
              <w:spacing w:after="0" w:line="240" w:lineRule="auto"/>
              <w:jc w:val="both"/>
              <w:rPr>
                <w:rFonts w:ascii="Times New Roman" w:hAnsi="Times New Roman" w:cs="Times New Roman"/>
                <w:sz w:val="18"/>
                <w:szCs w:val="18"/>
              </w:rPr>
            </w:pPr>
            <w:r w:rsidRPr="00C924FB">
              <w:rPr>
                <w:rFonts w:ascii="Times New Roman" w:hAnsi="Times New Roman" w:cs="Times New Roman"/>
                <w:sz w:val="18"/>
                <w:szCs w:val="18"/>
              </w:rPr>
              <w:t xml:space="preserve">Almoxarife </w:t>
            </w:r>
          </w:p>
          <w:p w14:paraId="12B01A2C" w14:textId="77777777" w:rsidR="002D1B21" w:rsidRPr="00C924FB" w:rsidRDefault="002D1B21" w:rsidP="008B168B">
            <w:pPr>
              <w:spacing w:after="0" w:line="240" w:lineRule="auto"/>
              <w:jc w:val="both"/>
              <w:rPr>
                <w:rFonts w:ascii="Times New Roman" w:hAnsi="Times New Roman" w:cs="Times New Roman"/>
                <w:sz w:val="18"/>
                <w:szCs w:val="18"/>
              </w:rPr>
            </w:pPr>
            <w:r w:rsidRPr="00C924FB">
              <w:rPr>
                <w:rFonts w:ascii="Times New Roman" w:hAnsi="Times New Roman" w:cs="Times New Roman"/>
                <w:sz w:val="18"/>
                <w:szCs w:val="18"/>
              </w:rPr>
              <w:t>Trabalhador da agricultura</w:t>
            </w:r>
          </w:p>
          <w:p w14:paraId="08E8D704" w14:textId="77777777" w:rsidR="002D1B21" w:rsidRPr="00C924FB" w:rsidRDefault="002D1B21" w:rsidP="008B168B">
            <w:pPr>
              <w:spacing w:after="0" w:line="240" w:lineRule="auto"/>
              <w:jc w:val="both"/>
              <w:rPr>
                <w:rFonts w:ascii="Times New Roman" w:hAnsi="Times New Roman" w:cs="Times New Roman"/>
                <w:sz w:val="18"/>
                <w:szCs w:val="18"/>
              </w:rPr>
            </w:pPr>
            <w:r w:rsidRPr="00C924FB">
              <w:rPr>
                <w:rFonts w:ascii="Times New Roman" w:hAnsi="Times New Roman" w:cs="Times New Roman"/>
                <w:sz w:val="18"/>
                <w:szCs w:val="18"/>
              </w:rPr>
              <w:t>Auxiliar serviços de alimentação</w:t>
            </w:r>
          </w:p>
          <w:p w14:paraId="678D7471" w14:textId="77777777" w:rsidR="002D1B21" w:rsidRPr="00C924FB" w:rsidRDefault="002D1B21" w:rsidP="008B168B">
            <w:pPr>
              <w:spacing w:after="0" w:line="240" w:lineRule="auto"/>
              <w:jc w:val="both"/>
              <w:rPr>
                <w:rFonts w:ascii="Times New Roman" w:hAnsi="Times New Roman" w:cs="Times New Roman"/>
                <w:sz w:val="18"/>
                <w:szCs w:val="18"/>
              </w:rPr>
            </w:pPr>
            <w:r w:rsidRPr="00C924FB">
              <w:rPr>
                <w:rFonts w:ascii="Times New Roman" w:hAnsi="Times New Roman" w:cs="Times New Roman"/>
                <w:sz w:val="18"/>
                <w:szCs w:val="18"/>
              </w:rPr>
              <w:t>Atendente de lanchonete</w:t>
            </w:r>
          </w:p>
          <w:p w14:paraId="38B8F189" w14:textId="77777777" w:rsidR="002D1B21" w:rsidRPr="00C924FB" w:rsidRDefault="002D1B21" w:rsidP="008B168B">
            <w:pPr>
              <w:spacing w:after="0" w:line="240" w:lineRule="auto"/>
              <w:jc w:val="both"/>
              <w:rPr>
                <w:rFonts w:ascii="Times New Roman" w:hAnsi="Times New Roman" w:cs="Times New Roman"/>
                <w:sz w:val="18"/>
                <w:szCs w:val="18"/>
              </w:rPr>
            </w:pPr>
            <w:r w:rsidRPr="00C924FB">
              <w:rPr>
                <w:rFonts w:ascii="Times New Roman" w:hAnsi="Times New Roman" w:cs="Times New Roman"/>
                <w:sz w:val="18"/>
                <w:szCs w:val="18"/>
              </w:rPr>
              <w:t>Técnico agrícola</w:t>
            </w:r>
          </w:p>
          <w:p w14:paraId="2A16F07C" w14:textId="77777777" w:rsidR="002D1B21" w:rsidRPr="00C924FB" w:rsidRDefault="002D1B21" w:rsidP="008B168B">
            <w:pPr>
              <w:spacing w:after="0" w:line="240" w:lineRule="auto"/>
              <w:jc w:val="both"/>
              <w:rPr>
                <w:rFonts w:ascii="Times New Roman" w:hAnsi="Times New Roman" w:cs="Times New Roman"/>
                <w:sz w:val="18"/>
                <w:szCs w:val="18"/>
              </w:rPr>
            </w:pPr>
            <w:r w:rsidRPr="00C924FB">
              <w:rPr>
                <w:rFonts w:ascii="Times New Roman" w:hAnsi="Times New Roman" w:cs="Times New Roman"/>
                <w:sz w:val="18"/>
                <w:szCs w:val="18"/>
              </w:rPr>
              <w:t>Recepcionista, em geral</w:t>
            </w:r>
          </w:p>
          <w:p w14:paraId="4D14851C" w14:textId="77777777" w:rsidR="002D1B21" w:rsidRPr="00C924FB" w:rsidRDefault="002D1B21" w:rsidP="008B168B">
            <w:pPr>
              <w:spacing w:after="0" w:line="240" w:lineRule="auto"/>
              <w:jc w:val="both"/>
              <w:rPr>
                <w:rFonts w:ascii="Times New Roman" w:hAnsi="Times New Roman" w:cs="Times New Roman"/>
                <w:sz w:val="18"/>
                <w:szCs w:val="18"/>
              </w:rPr>
            </w:pPr>
            <w:r w:rsidRPr="00C924FB">
              <w:rPr>
                <w:rFonts w:ascii="Times New Roman" w:hAnsi="Times New Roman" w:cs="Times New Roman"/>
                <w:sz w:val="18"/>
                <w:szCs w:val="18"/>
              </w:rPr>
              <w:t>Técnico em enfermagem</w:t>
            </w:r>
          </w:p>
          <w:p w14:paraId="274368A0" w14:textId="77777777" w:rsidR="002D1B21" w:rsidRPr="00C924FB" w:rsidRDefault="002D1B21" w:rsidP="008B168B">
            <w:pPr>
              <w:spacing w:after="0" w:line="240" w:lineRule="auto"/>
              <w:jc w:val="both"/>
              <w:rPr>
                <w:rFonts w:ascii="Times New Roman" w:hAnsi="Times New Roman" w:cs="Times New Roman"/>
                <w:sz w:val="18"/>
                <w:szCs w:val="18"/>
              </w:rPr>
            </w:pPr>
            <w:r w:rsidRPr="00C924FB">
              <w:rPr>
                <w:rFonts w:ascii="Times New Roman" w:hAnsi="Times New Roman" w:cs="Times New Roman"/>
                <w:sz w:val="18"/>
                <w:szCs w:val="18"/>
              </w:rPr>
              <w:t>Cozinheiro geral</w:t>
            </w:r>
          </w:p>
          <w:p w14:paraId="601199B7" w14:textId="77777777" w:rsidR="002D1B21" w:rsidRPr="00C924FB" w:rsidRDefault="002D1B21" w:rsidP="008B168B">
            <w:pPr>
              <w:spacing w:after="0" w:line="240" w:lineRule="auto"/>
              <w:jc w:val="both"/>
              <w:rPr>
                <w:rFonts w:ascii="Times New Roman" w:hAnsi="Times New Roman" w:cs="Times New Roman"/>
                <w:sz w:val="18"/>
                <w:szCs w:val="18"/>
              </w:rPr>
            </w:pPr>
            <w:r w:rsidRPr="00C924FB">
              <w:rPr>
                <w:rFonts w:ascii="Times New Roman" w:hAnsi="Times New Roman" w:cs="Times New Roman"/>
                <w:sz w:val="18"/>
                <w:szCs w:val="18"/>
              </w:rPr>
              <w:t>Motorista de caminhão</w:t>
            </w:r>
          </w:p>
          <w:p w14:paraId="1E42E849" w14:textId="77777777" w:rsidR="002D1B21" w:rsidRPr="00C924FB" w:rsidRDefault="002D1B21" w:rsidP="008B168B">
            <w:pPr>
              <w:spacing w:after="0" w:line="240" w:lineRule="auto"/>
              <w:jc w:val="both"/>
              <w:rPr>
                <w:rFonts w:ascii="Times New Roman" w:hAnsi="Times New Roman" w:cs="Times New Roman"/>
                <w:sz w:val="18"/>
                <w:szCs w:val="18"/>
              </w:rPr>
            </w:pPr>
            <w:r w:rsidRPr="00C924FB">
              <w:rPr>
                <w:rFonts w:ascii="Times New Roman" w:hAnsi="Times New Roman" w:cs="Times New Roman"/>
                <w:sz w:val="18"/>
                <w:szCs w:val="18"/>
              </w:rPr>
              <w:t>Embalador, a mão</w:t>
            </w:r>
          </w:p>
          <w:p w14:paraId="07D5F417" w14:textId="77777777" w:rsidR="002D1B21" w:rsidRPr="00C924FB" w:rsidRDefault="002D1B21" w:rsidP="008B168B">
            <w:pPr>
              <w:tabs>
                <w:tab w:val="center" w:pos="2087"/>
              </w:tabs>
              <w:spacing w:after="0" w:line="240" w:lineRule="auto"/>
              <w:jc w:val="both"/>
              <w:rPr>
                <w:rFonts w:ascii="Times New Roman" w:hAnsi="Times New Roman" w:cs="Times New Roman"/>
                <w:sz w:val="18"/>
                <w:szCs w:val="18"/>
              </w:rPr>
            </w:pPr>
            <w:r w:rsidRPr="00C924FB">
              <w:rPr>
                <w:rFonts w:ascii="Times New Roman" w:hAnsi="Times New Roman" w:cs="Times New Roman"/>
                <w:sz w:val="18"/>
                <w:szCs w:val="18"/>
              </w:rPr>
              <w:t>Servente de obras</w:t>
            </w:r>
          </w:p>
          <w:p w14:paraId="3601D958" w14:textId="77777777" w:rsidR="002D1B21" w:rsidRPr="00C924FB" w:rsidRDefault="002D1B21" w:rsidP="008B168B">
            <w:pPr>
              <w:tabs>
                <w:tab w:val="center" w:pos="2087"/>
              </w:tabs>
              <w:spacing w:after="0" w:line="240" w:lineRule="auto"/>
              <w:jc w:val="both"/>
              <w:rPr>
                <w:rFonts w:ascii="Times New Roman" w:hAnsi="Times New Roman" w:cs="Times New Roman"/>
                <w:sz w:val="18"/>
                <w:szCs w:val="18"/>
              </w:rPr>
            </w:pPr>
            <w:r w:rsidRPr="00C924FB">
              <w:rPr>
                <w:rFonts w:ascii="Times New Roman" w:hAnsi="Times New Roman" w:cs="Times New Roman"/>
                <w:sz w:val="18"/>
                <w:szCs w:val="18"/>
              </w:rPr>
              <w:t>Vigilante</w:t>
            </w:r>
          </w:p>
          <w:p w14:paraId="7FFBC747" w14:textId="77777777" w:rsidR="002D1B21" w:rsidRPr="00C924FB" w:rsidRDefault="002D1B21" w:rsidP="008B168B">
            <w:pPr>
              <w:tabs>
                <w:tab w:val="center" w:pos="2087"/>
              </w:tabs>
              <w:spacing w:after="0" w:line="240" w:lineRule="auto"/>
              <w:jc w:val="both"/>
              <w:rPr>
                <w:rFonts w:ascii="Times New Roman" w:hAnsi="Times New Roman" w:cs="Times New Roman"/>
                <w:sz w:val="18"/>
                <w:szCs w:val="18"/>
              </w:rPr>
            </w:pPr>
            <w:r w:rsidRPr="00C924FB">
              <w:rPr>
                <w:rFonts w:ascii="Times New Roman" w:hAnsi="Times New Roman" w:cs="Times New Roman"/>
                <w:sz w:val="18"/>
                <w:szCs w:val="18"/>
              </w:rPr>
              <w:t xml:space="preserve">Armazenista </w:t>
            </w:r>
          </w:p>
          <w:p w14:paraId="7918E57A" w14:textId="77777777" w:rsidR="002D1B21" w:rsidRPr="00C924FB" w:rsidRDefault="002D1B21" w:rsidP="008B168B">
            <w:pPr>
              <w:tabs>
                <w:tab w:val="center" w:pos="2087"/>
              </w:tabs>
              <w:spacing w:after="0" w:line="240" w:lineRule="auto"/>
              <w:jc w:val="both"/>
              <w:rPr>
                <w:rFonts w:ascii="Times New Roman" w:hAnsi="Times New Roman" w:cs="Times New Roman"/>
                <w:sz w:val="18"/>
                <w:szCs w:val="18"/>
              </w:rPr>
            </w:pPr>
            <w:r w:rsidRPr="00C924FB">
              <w:rPr>
                <w:rFonts w:ascii="Times New Roman" w:hAnsi="Times New Roman" w:cs="Times New Roman"/>
                <w:sz w:val="18"/>
                <w:szCs w:val="18"/>
              </w:rPr>
              <w:t xml:space="preserve">Pedreiro </w:t>
            </w:r>
          </w:p>
          <w:p w14:paraId="4B286EBC" w14:textId="77777777" w:rsidR="002D1B21" w:rsidRPr="00C924FB" w:rsidRDefault="002D1B21" w:rsidP="008B168B">
            <w:pPr>
              <w:tabs>
                <w:tab w:val="center" w:pos="2087"/>
              </w:tabs>
              <w:spacing w:after="0" w:line="240" w:lineRule="auto"/>
              <w:jc w:val="both"/>
              <w:rPr>
                <w:rFonts w:ascii="Times New Roman" w:hAnsi="Times New Roman" w:cs="Times New Roman"/>
                <w:sz w:val="18"/>
                <w:szCs w:val="18"/>
              </w:rPr>
            </w:pPr>
            <w:r w:rsidRPr="00C924FB">
              <w:rPr>
                <w:rFonts w:ascii="Times New Roman" w:hAnsi="Times New Roman" w:cs="Times New Roman"/>
                <w:sz w:val="18"/>
                <w:szCs w:val="18"/>
              </w:rPr>
              <w:t xml:space="preserve">Atendente de lojas e mercados </w:t>
            </w:r>
          </w:p>
          <w:p w14:paraId="692CEE0C" w14:textId="77777777" w:rsidR="002D1B21" w:rsidRPr="00C924FB" w:rsidRDefault="002D1B21" w:rsidP="008B168B">
            <w:pPr>
              <w:tabs>
                <w:tab w:val="center" w:pos="2087"/>
              </w:tabs>
              <w:spacing w:after="0" w:line="240" w:lineRule="auto"/>
              <w:jc w:val="both"/>
              <w:rPr>
                <w:rFonts w:ascii="Times New Roman" w:hAnsi="Times New Roman" w:cs="Times New Roman"/>
                <w:sz w:val="18"/>
                <w:szCs w:val="18"/>
              </w:rPr>
            </w:pPr>
            <w:r w:rsidRPr="00C924FB">
              <w:rPr>
                <w:rFonts w:ascii="Times New Roman" w:hAnsi="Times New Roman" w:cs="Times New Roman"/>
                <w:sz w:val="18"/>
                <w:szCs w:val="18"/>
              </w:rPr>
              <w:t xml:space="preserve">Ajudante de motorista </w:t>
            </w:r>
          </w:p>
          <w:p w14:paraId="7BB534B2" w14:textId="77777777" w:rsidR="002D1B21" w:rsidRPr="00C924FB" w:rsidRDefault="002D1B21" w:rsidP="008B168B">
            <w:pPr>
              <w:tabs>
                <w:tab w:val="center" w:pos="2087"/>
              </w:tabs>
              <w:spacing w:after="0" w:line="240" w:lineRule="auto"/>
              <w:jc w:val="both"/>
              <w:rPr>
                <w:rFonts w:ascii="Times New Roman" w:hAnsi="Times New Roman" w:cs="Times New Roman"/>
                <w:sz w:val="18"/>
                <w:szCs w:val="18"/>
              </w:rPr>
            </w:pPr>
            <w:r w:rsidRPr="00C924FB">
              <w:rPr>
                <w:rFonts w:ascii="Times New Roman" w:hAnsi="Times New Roman" w:cs="Times New Roman"/>
                <w:sz w:val="18"/>
                <w:szCs w:val="18"/>
              </w:rPr>
              <w:t>Garçom</w:t>
            </w:r>
          </w:p>
          <w:p w14:paraId="71B397E8" w14:textId="77777777" w:rsidR="002D1B21" w:rsidRPr="00C924FB" w:rsidRDefault="002D1B21" w:rsidP="008B168B">
            <w:pPr>
              <w:tabs>
                <w:tab w:val="center" w:pos="2087"/>
              </w:tabs>
              <w:spacing w:after="0" w:line="240" w:lineRule="auto"/>
              <w:jc w:val="both"/>
              <w:rPr>
                <w:rFonts w:ascii="Times New Roman" w:hAnsi="Times New Roman" w:cs="Times New Roman"/>
                <w:sz w:val="18"/>
                <w:szCs w:val="18"/>
              </w:rPr>
            </w:pPr>
            <w:r w:rsidRPr="00C924FB">
              <w:rPr>
                <w:rFonts w:ascii="Times New Roman" w:hAnsi="Times New Roman" w:cs="Times New Roman"/>
                <w:sz w:val="18"/>
                <w:szCs w:val="18"/>
              </w:rPr>
              <w:t xml:space="preserve">Assistente de vendas </w:t>
            </w:r>
          </w:p>
          <w:p w14:paraId="11D79A3E" w14:textId="77777777" w:rsidR="002D1B21" w:rsidRPr="00C924FB" w:rsidRDefault="002D1B21" w:rsidP="008B168B">
            <w:pPr>
              <w:tabs>
                <w:tab w:val="center" w:pos="2087"/>
              </w:tabs>
              <w:spacing w:after="0" w:line="240" w:lineRule="auto"/>
              <w:jc w:val="both"/>
              <w:rPr>
                <w:rFonts w:ascii="Times New Roman" w:hAnsi="Times New Roman" w:cs="Times New Roman"/>
                <w:sz w:val="18"/>
                <w:szCs w:val="18"/>
              </w:rPr>
            </w:pPr>
            <w:r w:rsidRPr="00C924FB">
              <w:rPr>
                <w:rFonts w:ascii="Times New Roman" w:hAnsi="Times New Roman" w:cs="Times New Roman"/>
                <w:sz w:val="18"/>
                <w:szCs w:val="18"/>
              </w:rPr>
              <w:t xml:space="preserve">Soldador </w:t>
            </w:r>
          </w:p>
          <w:p w14:paraId="1744F2D9" w14:textId="77777777" w:rsidR="002D1B21" w:rsidRPr="00C924FB" w:rsidRDefault="002D1B21" w:rsidP="008B168B">
            <w:pPr>
              <w:tabs>
                <w:tab w:val="center" w:pos="2087"/>
              </w:tabs>
              <w:spacing w:after="0" w:line="240" w:lineRule="auto"/>
              <w:jc w:val="both"/>
              <w:rPr>
                <w:rFonts w:ascii="Times New Roman" w:hAnsi="Times New Roman" w:cs="Times New Roman"/>
                <w:sz w:val="18"/>
                <w:szCs w:val="18"/>
              </w:rPr>
            </w:pPr>
            <w:r w:rsidRPr="00C924FB">
              <w:rPr>
                <w:rFonts w:ascii="Times New Roman" w:hAnsi="Times New Roman" w:cs="Times New Roman"/>
                <w:sz w:val="18"/>
                <w:szCs w:val="18"/>
              </w:rPr>
              <w:t xml:space="preserve">Frentista </w:t>
            </w:r>
          </w:p>
          <w:p w14:paraId="4B253CC2" w14:textId="77777777" w:rsidR="002D1B21" w:rsidRPr="00C924FB" w:rsidRDefault="002D1B21" w:rsidP="008B168B">
            <w:pPr>
              <w:tabs>
                <w:tab w:val="center" w:pos="2087"/>
              </w:tabs>
              <w:spacing w:after="0" w:line="240" w:lineRule="auto"/>
              <w:jc w:val="both"/>
              <w:rPr>
                <w:rFonts w:ascii="Times New Roman" w:hAnsi="Times New Roman" w:cs="Times New Roman"/>
                <w:sz w:val="18"/>
                <w:szCs w:val="18"/>
              </w:rPr>
            </w:pPr>
            <w:r w:rsidRPr="00C924FB">
              <w:rPr>
                <w:rFonts w:ascii="Times New Roman" w:hAnsi="Times New Roman" w:cs="Times New Roman"/>
                <w:sz w:val="18"/>
                <w:szCs w:val="18"/>
              </w:rPr>
              <w:t>Montador de máquinas e motores</w:t>
            </w:r>
          </w:p>
          <w:p w14:paraId="6E98B4B7" w14:textId="77777777" w:rsidR="002D1B21" w:rsidRPr="00C924FB" w:rsidRDefault="002D1B21" w:rsidP="008B168B">
            <w:pPr>
              <w:tabs>
                <w:tab w:val="center" w:pos="2087"/>
              </w:tabs>
              <w:spacing w:after="0" w:line="240" w:lineRule="auto"/>
              <w:jc w:val="both"/>
              <w:rPr>
                <w:rFonts w:ascii="Times New Roman" w:hAnsi="Times New Roman" w:cs="Times New Roman"/>
                <w:sz w:val="18"/>
                <w:szCs w:val="18"/>
              </w:rPr>
            </w:pPr>
            <w:r w:rsidRPr="00C924FB">
              <w:rPr>
                <w:rFonts w:ascii="Times New Roman" w:hAnsi="Times New Roman" w:cs="Times New Roman"/>
                <w:sz w:val="18"/>
                <w:szCs w:val="18"/>
              </w:rPr>
              <w:t>Professor de nível médio</w:t>
            </w:r>
          </w:p>
          <w:p w14:paraId="7359D34D" w14:textId="77777777" w:rsidR="002D1B21" w:rsidRPr="00C924FB" w:rsidRDefault="002D1B21" w:rsidP="008B168B">
            <w:pPr>
              <w:tabs>
                <w:tab w:val="center" w:pos="2087"/>
              </w:tabs>
              <w:spacing w:after="0" w:line="240" w:lineRule="auto"/>
              <w:jc w:val="both"/>
              <w:rPr>
                <w:rFonts w:ascii="Times New Roman" w:hAnsi="Times New Roman" w:cs="Times New Roman"/>
                <w:sz w:val="18"/>
                <w:szCs w:val="18"/>
              </w:rPr>
            </w:pPr>
            <w:r w:rsidRPr="00C924FB">
              <w:rPr>
                <w:rFonts w:ascii="Times New Roman" w:hAnsi="Times New Roman" w:cs="Times New Roman"/>
                <w:sz w:val="18"/>
                <w:szCs w:val="18"/>
              </w:rPr>
              <w:t xml:space="preserve">Porteiro de edifícios </w:t>
            </w:r>
          </w:p>
          <w:p w14:paraId="580C36DE" w14:textId="77777777" w:rsidR="002D1B21" w:rsidRPr="00C924FB" w:rsidRDefault="002D1B21" w:rsidP="008B168B">
            <w:pPr>
              <w:tabs>
                <w:tab w:val="center" w:pos="2087"/>
              </w:tabs>
              <w:spacing w:after="0" w:line="240" w:lineRule="auto"/>
              <w:jc w:val="both"/>
              <w:rPr>
                <w:rFonts w:ascii="Times New Roman" w:hAnsi="Times New Roman" w:cs="Times New Roman"/>
                <w:sz w:val="18"/>
                <w:szCs w:val="18"/>
              </w:rPr>
            </w:pPr>
            <w:r w:rsidRPr="00C924FB">
              <w:rPr>
                <w:rFonts w:ascii="Times New Roman" w:hAnsi="Times New Roman" w:cs="Times New Roman"/>
                <w:sz w:val="18"/>
                <w:szCs w:val="18"/>
              </w:rPr>
              <w:t>Auxiliar de contabilidade</w:t>
            </w:r>
          </w:p>
          <w:p w14:paraId="67A1D343" w14:textId="77777777" w:rsidR="002D1B21" w:rsidRPr="00C924FB" w:rsidRDefault="002D1B21" w:rsidP="008B168B">
            <w:pPr>
              <w:tabs>
                <w:tab w:val="center" w:pos="2087"/>
              </w:tabs>
              <w:spacing w:after="0" w:line="240" w:lineRule="auto"/>
              <w:jc w:val="both"/>
              <w:rPr>
                <w:rFonts w:ascii="Times New Roman" w:hAnsi="Times New Roman" w:cs="Times New Roman"/>
                <w:sz w:val="18"/>
                <w:szCs w:val="18"/>
              </w:rPr>
            </w:pPr>
            <w:r w:rsidRPr="00C924FB">
              <w:rPr>
                <w:rFonts w:ascii="Times New Roman" w:hAnsi="Times New Roman" w:cs="Times New Roman"/>
                <w:sz w:val="18"/>
                <w:szCs w:val="18"/>
              </w:rPr>
              <w:t>Processador de fumo</w:t>
            </w:r>
          </w:p>
          <w:p w14:paraId="4632B1C4" w14:textId="77777777" w:rsidR="002D1B21" w:rsidRPr="00C924FB" w:rsidRDefault="002D1B21" w:rsidP="008B168B">
            <w:pPr>
              <w:tabs>
                <w:tab w:val="center" w:pos="2087"/>
              </w:tabs>
              <w:spacing w:after="0" w:line="240" w:lineRule="auto"/>
              <w:jc w:val="both"/>
              <w:rPr>
                <w:rFonts w:ascii="Times New Roman" w:hAnsi="Times New Roman" w:cs="Times New Roman"/>
                <w:sz w:val="18"/>
                <w:szCs w:val="18"/>
              </w:rPr>
            </w:pPr>
            <w:r w:rsidRPr="00C924FB">
              <w:rPr>
                <w:rFonts w:ascii="Times New Roman" w:hAnsi="Times New Roman" w:cs="Times New Roman"/>
                <w:sz w:val="18"/>
                <w:szCs w:val="18"/>
              </w:rPr>
              <w:t>Promotor de vendas</w:t>
            </w:r>
          </w:p>
          <w:p w14:paraId="21DA92C8" w14:textId="77777777" w:rsidR="002D1B21" w:rsidRPr="00C924FB" w:rsidRDefault="002D1B21" w:rsidP="008B168B">
            <w:pPr>
              <w:tabs>
                <w:tab w:val="center" w:pos="2087"/>
              </w:tabs>
              <w:spacing w:after="0" w:line="240" w:lineRule="auto"/>
              <w:jc w:val="both"/>
              <w:rPr>
                <w:rFonts w:ascii="Times New Roman" w:hAnsi="Times New Roman" w:cs="Times New Roman"/>
                <w:sz w:val="18"/>
                <w:szCs w:val="18"/>
              </w:rPr>
            </w:pPr>
            <w:r w:rsidRPr="00C924FB">
              <w:rPr>
                <w:rFonts w:ascii="Times New Roman" w:hAnsi="Times New Roman" w:cs="Times New Roman"/>
                <w:sz w:val="18"/>
                <w:szCs w:val="18"/>
              </w:rPr>
              <w:t>Operador máquinas-ferramentas</w:t>
            </w:r>
          </w:p>
          <w:p w14:paraId="593DCFAE" w14:textId="77777777" w:rsidR="002D1B21" w:rsidRPr="00C924FB" w:rsidRDefault="002D1B21" w:rsidP="008B168B">
            <w:pPr>
              <w:tabs>
                <w:tab w:val="center" w:pos="2087"/>
              </w:tabs>
              <w:spacing w:after="0" w:line="240" w:lineRule="auto"/>
              <w:jc w:val="both"/>
              <w:rPr>
                <w:rFonts w:ascii="Times New Roman" w:hAnsi="Times New Roman" w:cs="Times New Roman"/>
                <w:sz w:val="18"/>
                <w:szCs w:val="18"/>
              </w:rPr>
            </w:pPr>
            <w:r w:rsidRPr="00C924FB">
              <w:rPr>
                <w:rFonts w:ascii="Times New Roman" w:hAnsi="Times New Roman" w:cs="Times New Roman"/>
                <w:sz w:val="18"/>
                <w:szCs w:val="18"/>
              </w:rPr>
              <w:t>Mecânico manutenção máquinas</w:t>
            </w:r>
          </w:p>
          <w:p w14:paraId="33553BED" w14:textId="77777777" w:rsidR="002D1B21" w:rsidRPr="00C924FB" w:rsidRDefault="002D1B21" w:rsidP="008B168B">
            <w:pPr>
              <w:tabs>
                <w:tab w:val="center" w:pos="2087"/>
              </w:tabs>
              <w:spacing w:after="0" w:line="240" w:lineRule="auto"/>
              <w:jc w:val="both"/>
              <w:rPr>
                <w:rFonts w:ascii="Times New Roman" w:hAnsi="Times New Roman" w:cs="Times New Roman"/>
                <w:sz w:val="18"/>
                <w:szCs w:val="18"/>
              </w:rPr>
            </w:pPr>
            <w:r w:rsidRPr="00C924FB">
              <w:rPr>
                <w:rFonts w:ascii="Times New Roman" w:hAnsi="Times New Roman" w:cs="Times New Roman"/>
                <w:sz w:val="18"/>
                <w:szCs w:val="18"/>
              </w:rPr>
              <w:t xml:space="preserve">Trabalhador cultivo de árvores </w:t>
            </w:r>
            <w:proofErr w:type="spellStart"/>
            <w:r w:rsidRPr="00C924FB">
              <w:rPr>
                <w:rFonts w:ascii="Times New Roman" w:hAnsi="Times New Roman" w:cs="Times New Roman"/>
                <w:sz w:val="18"/>
                <w:szCs w:val="18"/>
              </w:rPr>
              <w:t>frutif</w:t>
            </w:r>
            <w:proofErr w:type="spellEnd"/>
            <w:r w:rsidRPr="00C924FB">
              <w:rPr>
                <w:rFonts w:ascii="Times New Roman" w:hAnsi="Times New Roman" w:cs="Times New Roman"/>
                <w:sz w:val="18"/>
                <w:szCs w:val="18"/>
              </w:rPr>
              <w:t>.</w:t>
            </w:r>
          </w:p>
          <w:p w14:paraId="67E8B448" w14:textId="77777777" w:rsidR="002D1B21" w:rsidRPr="00C924FB" w:rsidRDefault="002D1B21" w:rsidP="008B168B">
            <w:pPr>
              <w:tabs>
                <w:tab w:val="center" w:pos="2087"/>
              </w:tabs>
              <w:spacing w:after="0" w:line="240" w:lineRule="auto"/>
              <w:jc w:val="both"/>
              <w:rPr>
                <w:rFonts w:ascii="Times New Roman" w:hAnsi="Times New Roman" w:cs="Times New Roman"/>
                <w:sz w:val="18"/>
                <w:szCs w:val="18"/>
              </w:rPr>
            </w:pPr>
            <w:r w:rsidRPr="00C924FB">
              <w:rPr>
                <w:rFonts w:ascii="Times New Roman" w:hAnsi="Times New Roman" w:cs="Times New Roman"/>
                <w:sz w:val="18"/>
                <w:szCs w:val="18"/>
              </w:rPr>
              <w:t xml:space="preserve">Operador de empilhadeira </w:t>
            </w:r>
          </w:p>
          <w:p w14:paraId="65592F68" w14:textId="77777777" w:rsidR="002D1B21" w:rsidRPr="00C924FB" w:rsidRDefault="002D1B21" w:rsidP="008B168B">
            <w:pPr>
              <w:tabs>
                <w:tab w:val="center" w:pos="2087"/>
              </w:tabs>
              <w:spacing w:after="0" w:line="240" w:lineRule="auto"/>
              <w:jc w:val="both"/>
              <w:rPr>
                <w:rFonts w:ascii="Times New Roman" w:hAnsi="Times New Roman" w:cs="Times New Roman"/>
                <w:sz w:val="18"/>
                <w:szCs w:val="18"/>
              </w:rPr>
            </w:pPr>
            <w:r w:rsidRPr="00C924FB">
              <w:rPr>
                <w:rFonts w:ascii="Times New Roman" w:hAnsi="Times New Roman" w:cs="Times New Roman"/>
                <w:sz w:val="18"/>
                <w:szCs w:val="18"/>
              </w:rPr>
              <w:t xml:space="preserve">Motorista furgão ou veículo similar </w:t>
            </w:r>
          </w:p>
          <w:p w14:paraId="297C8F49" w14:textId="77777777" w:rsidR="002D1B21" w:rsidRPr="00C924FB" w:rsidRDefault="002D1B21" w:rsidP="008B168B">
            <w:pPr>
              <w:tabs>
                <w:tab w:val="left" w:pos="1020"/>
              </w:tabs>
              <w:spacing w:after="0" w:line="240" w:lineRule="auto"/>
              <w:jc w:val="both"/>
              <w:rPr>
                <w:rFonts w:ascii="Times New Roman" w:hAnsi="Times New Roman" w:cs="Times New Roman"/>
                <w:sz w:val="18"/>
                <w:szCs w:val="18"/>
              </w:rPr>
            </w:pPr>
            <w:r w:rsidRPr="00C924FB">
              <w:rPr>
                <w:rFonts w:ascii="Times New Roman" w:hAnsi="Times New Roman" w:cs="Times New Roman"/>
                <w:sz w:val="18"/>
                <w:szCs w:val="18"/>
              </w:rPr>
              <w:t>Moldador de plástico por injeção</w:t>
            </w:r>
          </w:p>
          <w:p w14:paraId="2A91A994" w14:textId="77777777" w:rsidR="002D1B21" w:rsidRPr="00C924FB" w:rsidRDefault="002D1B21" w:rsidP="008B168B">
            <w:pPr>
              <w:tabs>
                <w:tab w:val="left" w:pos="1020"/>
              </w:tabs>
              <w:spacing w:after="0" w:line="240" w:lineRule="auto"/>
              <w:jc w:val="both"/>
              <w:rPr>
                <w:rFonts w:ascii="Times New Roman" w:hAnsi="Times New Roman" w:cs="Times New Roman"/>
                <w:sz w:val="18"/>
                <w:szCs w:val="18"/>
              </w:rPr>
            </w:pPr>
            <w:r w:rsidRPr="00C924FB">
              <w:rPr>
                <w:rFonts w:ascii="Times New Roman" w:hAnsi="Times New Roman" w:cs="Times New Roman"/>
                <w:sz w:val="18"/>
                <w:szCs w:val="18"/>
              </w:rPr>
              <w:t xml:space="preserve">Açougueiro </w:t>
            </w:r>
          </w:p>
          <w:p w14:paraId="3123663D" w14:textId="77777777" w:rsidR="002D1B21" w:rsidRPr="00C924FB" w:rsidRDefault="002D1B21" w:rsidP="008B168B">
            <w:pPr>
              <w:tabs>
                <w:tab w:val="left" w:pos="1020"/>
              </w:tabs>
              <w:spacing w:after="0" w:line="240" w:lineRule="auto"/>
              <w:jc w:val="both"/>
              <w:rPr>
                <w:rFonts w:ascii="Times New Roman" w:hAnsi="Times New Roman" w:cs="Times New Roman"/>
                <w:sz w:val="18"/>
                <w:szCs w:val="18"/>
              </w:rPr>
            </w:pPr>
            <w:r w:rsidRPr="00C924FB">
              <w:rPr>
                <w:rFonts w:ascii="Times New Roman" w:hAnsi="Times New Roman" w:cs="Times New Roman"/>
                <w:sz w:val="18"/>
                <w:szCs w:val="18"/>
              </w:rPr>
              <w:t xml:space="preserve">Vendedor em comércio varejista </w:t>
            </w:r>
          </w:p>
          <w:p w14:paraId="3615F2F9" w14:textId="77777777" w:rsidR="002D1B21" w:rsidRPr="00C924FB" w:rsidRDefault="002D1B21" w:rsidP="008B168B">
            <w:pPr>
              <w:tabs>
                <w:tab w:val="left" w:pos="1020"/>
              </w:tabs>
              <w:spacing w:after="0" w:line="240" w:lineRule="auto"/>
              <w:jc w:val="both"/>
              <w:rPr>
                <w:rFonts w:ascii="Times New Roman" w:hAnsi="Times New Roman" w:cs="Times New Roman"/>
                <w:sz w:val="18"/>
                <w:szCs w:val="18"/>
              </w:rPr>
            </w:pPr>
            <w:r w:rsidRPr="00C924FB">
              <w:rPr>
                <w:rFonts w:ascii="Times New Roman" w:hAnsi="Times New Roman" w:cs="Times New Roman"/>
                <w:sz w:val="18"/>
                <w:szCs w:val="18"/>
              </w:rPr>
              <w:t>Carregador</w:t>
            </w:r>
          </w:p>
          <w:p w14:paraId="031718DF" w14:textId="77777777" w:rsidR="002D1B21" w:rsidRPr="00C924FB" w:rsidRDefault="002D1B21" w:rsidP="008B168B">
            <w:pPr>
              <w:tabs>
                <w:tab w:val="left" w:pos="1020"/>
              </w:tabs>
              <w:spacing w:after="0" w:line="240" w:lineRule="auto"/>
              <w:jc w:val="both"/>
              <w:rPr>
                <w:rFonts w:ascii="Times New Roman" w:hAnsi="Times New Roman" w:cs="Times New Roman"/>
                <w:sz w:val="18"/>
                <w:szCs w:val="18"/>
              </w:rPr>
            </w:pPr>
            <w:r w:rsidRPr="00C924FB">
              <w:rPr>
                <w:rFonts w:ascii="Times New Roman" w:hAnsi="Times New Roman" w:cs="Times New Roman"/>
                <w:sz w:val="18"/>
                <w:szCs w:val="18"/>
              </w:rPr>
              <w:lastRenderedPageBreak/>
              <w:t xml:space="preserve">Atendente de farmácia </w:t>
            </w:r>
          </w:p>
          <w:p w14:paraId="2821D165" w14:textId="77777777" w:rsidR="002D1B21" w:rsidRPr="00C924FB" w:rsidRDefault="002D1B21" w:rsidP="008B168B">
            <w:pPr>
              <w:tabs>
                <w:tab w:val="left" w:pos="1020"/>
              </w:tabs>
              <w:spacing w:after="0" w:line="240" w:lineRule="auto"/>
              <w:jc w:val="both"/>
              <w:rPr>
                <w:rFonts w:ascii="Times New Roman" w:hAnsi="Times New Roman" w:cs="Times New Roman"/>
                <w:sz w:val="18"/>
                <w:szCs w:val="18"/>
              </w:rPr>
            </w:pPr>
            <w:r w:rsidRPr="00C924FB">
              <w:rPr>
                <w:rFonts w:ascii="Times New Roman" w:hAnsi="Times New Roman" w:cs="Times New Roman"/>
                <w:sz w:val="18"/>
                <w:szCs w:val="18"/>
              </w:rPr>
              <w:t>Ajustador mecânico</w:t>
            </w:r>
          </w:p>
          <w:p w14:paraId="346AD3E1" w14:textId="77777777" w:rsidR="002D1B21" w:rsidRPr="00C924FB" w:rsidRDefault="002D1B21" w:rsidP="008B168B">
            <w:pPr>
              <w:tabs>
                <w:tab w:val="left" w:pos="1020"/>
              </w:tabs>
              <w:spacing w:after="0" w:line="240" w:lineRule="auto"/>
              <w:jc w:val="both"/>
              <w:rPr>
                <w:rFonts w:ascii="Times New Roman" w:hAnsi="Times New Roman" w:cs="Times New Roman"/>
                <w:sz w:val="18"/>
                <w:szCs w:val="18"/>
              </w:rPr>
            </w:pPr>
            <w:r w:rsidRPr="00C924FB">
              <w:rPr>
                <w:rFonts w:ascii="Times New Roman" w:hAnsi="Times New Roman" w:cs="Times New Roman"/>
                <w:sz w:val="18"/>
                <w:szCs w:val="18"/>
              </w:rPr>
              <w:t>Mecânico manutenção de automóveis</w:t>
            </w:r>
          </w:p>
          <w:p w14:paraId="014F3476" w14:textId="77777777" w:rsidR="002D1B21" w:rsidRPr="00C924FB" w:rsidRDefault="002D1B21" w:rsidP="008B168B">
            <w:pPr>
              <w:tabs>
                <w:tab w:val="left" w:pos="1020"/>
              </w:tabs>
              <w:spacing w:after="0" w:line="240" w:lineRule="auto"/>
              <w:jc w:val="both"/>
              <w:rPr>
                <w:rFonts w:ascii="Times New Roman" w:hAnsi="Times New Roman" w:cs="Times New Roman"/>
                <w:sz w:val="18"/>
                <w:szCs w:val="18"/>
              </w:rPr>
            </w:pPr>
            <w:r w:rsidRPr="00C924FB">
              <w:rPr>
                <w:rFonts w:ascii="Times New Roman" w:hAnsi="Times New Roman" w:cs="Times New Roman"/>
                <w:sz w:val="18"/>
                <w:szCs w:val="18"/>
              </w:rPr>
              <w:t xml:space="preserve">Vigia </w:t>
            </w:r>
          </w:p>
          <w:p w14:paraId="569C3E8D" w14:textId="77777777" w:rsidR="002D1B21" w:rsidRPr="00C924FB" w:rsidRDefault="002D1B21" w:rsidP="008B168B">
            <w:pPr>
              <w:tabs>
                <w:tab w:val="left" w:pos="1020"/>
              </w:tabs>
              <w:spacing w:after="0" w:line="240" w:lineRule="auto"/>
              <w:jc w:val="both"/>
              <w:rPr>
                <w:rFonts w:ascii="Times New Roman" w:hAnsi="Times New Roman" w:cs="Times New Roman"/>
                <w:sz w:val="18"/>
                <w:szCs w:val="18"/>
              </w:rPr>
            </w:pPr>
            <w:r w:rsidRPr="00C924FB">
              <w:rPr>
                <w:rFonts w:ascii="Times New Roman" w:hAnsi="Times New Roman" w:cs="Times New Roman"/>
                <w:sz w:val="18"/>
                <w:szCs w:val="18"/>
              </w:rPr>
              <w:t xml:space="preserve">Auxiliar de logística </w:t>
            </w:r>
          </w:p>
          <w:p w14:paraId="43187D17" w14:textId="77777777" w:rsidR="002D1B21" w:rsidRPr="00C924FB" w:rsidRDefault="002D1B21" w:rsidP="008B168B">
            <w:pPr>
              <w:tabs>
                <w:tab w:val="left" w:pos="1020"/>
              </w:tabs>
              <w:spacing w:after="0" w:line="240" w:lineRule="auto"/>
              <w:jc w:val="both"/>
              <w:rPr>
                <w:rFonts w:ascii="Times New Roman" w:hAnsi="Times New Roman" w:cs="Times New Roman"/>
                <w:sz w:val="18"/>
                <w:szCs w:val="18"/>
              </w:rPr>
            </w:pPr>
            <w:r w:rsidRPr="00C924FB">
              <w:rPr>
                <w:rFonts w:ascii="Times New Roman" w:hAnsi="Times New Roman" w:cs="Times New Roman"/>
                <w:sz w:val="18"/>
                <w:szCs w:val="18"/>
              </w:rPr>
              <w:t xml:space="preserve">Vendedor pracista </w:t>
            </w:r>
          </w:p>
          <w:p w14:paraId="1D83C6CE" w14:textId="77777777" w:rsidR="002D1B21" w:rsidRPr="00C924FB" w:rsidRDefault="002D1B21" w:rsidP="008B168B">
            <w:pPr>
              <w:tabs>
                <w:tab w:val="left" w:pos="1020"/>
              </w:tabs>
              <w:spacing w:after="0" w:line="240" w:lineRule="auto"/>
              <w:jc w:val="both"/>
              <w:rPr>
                <w:rFonts w:ascii="Times New Roman" w:hAnsi="Times New Roman" w:cs="Times New Roman"/>
                <w:b/>
                <w:bCs/>
                <w:sz w:val="18"/>
                <w:szCs w:val="18"/>
              </w:rPr>
            </w:pPr>
            <w:r w:rsidRPr="00C924FB">
              <w:rPr>
                <w:rFonts w:ascii="Times New Roman" w:hAnsi="Times New Roman" w:cs="Times New Roman"/>
                <w:sz w:val="18"/>
                <w:szCs w:val="18"/>
              </w:rPr>
              <w:t xml:space="preserve">Auxiliar de desenvolvimento infantil </w:t>
            </w:r>
          </w:p>
        </w:tc>
        <w:tc>
          <w:tcPr>
            <w:tcW w:w="755" w:type="dxa"/>
          </w:tcPr>
          <w:p w14:paraId="636E9271"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lastRenderedPageBreak/>
              <w:t>18.973</w:t>
            </w:r>
          </w:p>
          <w:p w14:paraId="23F4EF71"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14.132</w:t>
            </w:r>
          </w:p>
          <w:p w14:paraId="0692753B"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10.360</w:t>
            </w:r>
          </w:p>
          <w:p w14:paraId="3BA80E3C"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9.611</w:t>
            </w:r>
          </w:p>
          <w:p w14:paraId="3936D74F"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9.062</w:t>
            </w:r>
          </w:p>
          <w:p w14:paraId="07EEBE6E"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8.165</w:t>
            </w:r>
          </w:p>
          <w:p w14:paraId="6D0C356F"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7.552</w:t>
            </w:r>
          </w:p>
          <w:p w14:paraId="086ADB5D"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5.739</w:t>
            </w:r>
          </w:p>
          <w:p w14:paraId="066E31F7"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4.515</w:t>
            </w:r>
          </w:p>
          <w:p w14:paraId="4C7F8687"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4.151</w:t>
            </w:r>
          </w:p>
          <w:p w14:paraId="5358D2EA"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4.081</w:t>
            </w:r>
          </w:p>
          <w:p w14:paraId="11A04E1A"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3.532</w:t>
            </w:r>
          </w:p>
          <w:p w14:paraId="4DE0EEEC"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3.279</w:t>
            </w:r>
          </w:p>
          <w:p w14:paraId="493AA568"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3.065</w:t>
            </w:r>
          </w:p>
          <w:p w14:paraId="69E8602B"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3.044</w:t>
            </w:r>
          </w:p>
          <w:p w14:paraId="12BE4636"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2.780</w:t>
            </w:r>
          </w:p>
          <w:p w14:paraId="2898515F"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2.745</w:t>
            </w:r>
          </w:p>
          <w:p w14:paraId="7676757C"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2.723</w:t>
            </w:r>
          </w:p>
          <w:p w14:paraId="39861D4B"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2.646</w:t>
            </w:r>
          </w:p>
          <w:p w14:paraId="691E9AD7"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2.351</w:t>
            </w:r>
          </w:p>
          <w:p w14:paraId="562706B7"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2.172</w:t>
            </w:r>
          </w:p>
          <w:p w14:paraId="323987CD"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2.059</w:t>
            </w:r>
          </w:p>
          <w:p w14:paraId="641B9DD6"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2.045</w:t>
            </w:r>
          </w:p>
          <w:p w14:paraId="1282F6D5"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2.008</w:t>
            </w:r>
          </w:p>
          <w:p w14:paraId="454405EC"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1.977</w:t>
            </w:r>
          </w:p>
          <w:p w14:paraId="5DA3FF95"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1.900</w:t>
            </w:r>
          </w:p>
          <w:p w14:paraId="7790D097"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1.896</w:t>
            </w:r>
          </w:p>
          <w:p w14:paraId="099F2C6A"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1.812</w:t>
            </w:r>
          </w:p>
          <w:p w14:paraId="3A77A637"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1.811</w:t>
            </w:r>
          </w:p>
          <w:p w14:paraId="1B305F4E"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1.688</w:t>
            </w:r>
          </w:p>
          <w:p w14:paraId="29C4E637"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1.597</w:t>
            </w:r>
          </w:p>
          <w:p w14:paraId="01C08C46"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1.517</w:t>
            </w:r>
          </w:p>
          <w:p w14:paraId="52D2070F"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1.506</w:t>
            </w:r>
          </w:p>
          <w:p w14:paraId="5E65BC0B"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1.423</w:t>
            </w:r>
          </w:p>
          <w:p w14:paraId="7FEBCA8F"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1.408</w:t>
            </w:r>
          </w:p>
          <w:p w14:paraId="13C6C49E"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1.192</w:t>
            </w:r>
          </w:p>
          <w:p w14:paraId="4B718DD5"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1.186</w:t>
            </w:r>
          </w:p>
          <w:p w14:paraId="5E5AF334"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1.160</w:t>
            </w:r>
          </w:p>
          <w:p w14:paraId="6230EF06"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1.145</w:t>
            </w:r>
          </w:p>
          <w:p w14:paraId="0A4EB0EB"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1.019</w:t>
            </w:r>
          </w:p>
          <w:p w14:paraId="07E5E4E4"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1.014</w:t>
            </w:r>
          </w:p>
          <w:p w14:paraId="198AB72D"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1.007</w:t>
            </w:r>
          </w:p>
          <w:p w14:paraId="79A20399"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1.006</w:t>
            </w:r>
          </w:p>
          <w:p w14:paraId="57710502"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lastRenderedPageBreak/>
              <w:t>986</w:t>
            </w:r>
          </w:p>
          <w:p w14:paraId="25DA0475"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977</w:t>
            </w:r>
          </w:p>
          <w:p w14:paraId="37E9B11B"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976</w:t>
            </w:r>
          </w:p>
          <w:p w14:paraId="1B3C1FEB"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938</w:t>
            </w:r>
          </w:p>
          <w:p w14:paraId="6CA13C4E"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874</w:t>
            </w:r>
          </w:p>
          <w:p w14:paraId="0093768C"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848</w:t>
            </w:r>
          </w:p>
          <w:p w14:paraId="3437963A"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847</w:t>
            </w:r>
          </w:p>
        </w:tc>
        <w:tc>
          <w:tcPr>
            <w:tcW w:w="889" w:type="dxa"/>
          </w:tcPr>
          <w:p w14:paraId="538AFFD8"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lastRenderedPageBreak/>
              <w:t>1.267,25</w:t>
            </w:r>
          </w:p>
          <w:p w14:paraId="1685DF78"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1.278,62</w:t>
            </w:r>
          </w:p>
          <w:p w14:paraId="28DAC03C"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1.247,85</w:t>
            </w:r>
          </w:p>
          <w:p w14:paraId="6B0D75C4"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1.168,45</w:t>
            </w:r>
          </w:p>
          <w:p w14:paraId="7E6BD457"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1.081,48</w:t>
            </w:r>
          </w:p>
          <w:p w14:paraId="09BDFC6E"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1.254,24</w:t>
            </w:r>
          </w:p>
          <w:p w14:paraId="5889ADF3"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1.280,65</w:t>
            </w:r>
          </w:p>
          <w:p w14:paraId="34E320A4"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1.350,26</w:t>
            </w:r>
          </w:p>
          <w:p w14:paraId="0867F37F"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1.201,69</w:t>
            </w:r>
          </w:p>
          <w:p w14:paraId="16F5004B"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1.312,84</w:t>
            </w:r>
          </w:p>
          <w:p w14:paraId="5018F6B7"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1.169,57</w:t>
            </w:r>
          </w:p>
          <w:p w14:paraId="68BDB088"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1.151,67</w:t>
            </w:r>
          </w:p>
          <w:p w14:paraId="502A3A61"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1.826,29</w:t>
            </w:r>
          </w:p>
          <w:p w14:paraId="7F0E876E"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1.256,66</w:t>
            </w:r>
          </w:p>
          <w:p w14:paraId="6B6E9240"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1.728,11</w:t>
            </w:r>
          </w:p>
          <w:p w14:paraId="0BED94DE"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1.250,97</w:t>
            </w:r>
          </w:p>
          <w:p w14:paraId="3474C69D"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1.873,66</w:t>
            </w:r>
          </w:p>
          <w:p w14:paraId="7EF45730"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981,01</w:t>
            </w:r>
          </w:p>
          <w:p w14:paraId="7EC1CAB0"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1.308,71</w:t>
            </w:r>
          </w:p>
          <w:p w14:paraId="6B89C4AF"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1.339,90</w:t>
            </w:r>
          </w:p>
          <w:p w14:paraId="1F4B6C6E"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1.297,49</w:t>
            </w:r>
          </w:p>
          <w:p w14:paraId="2B8B7F5F"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1.677,90</w:t>
            </w:r>
          </w:p>
          <w:p w14:paraId="21A216F6"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1.217,97</w:t>
            </w:r>
          </w:p>
          <w:p w14:paraId="62579EBA"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1.281,72</w:t>
            </w:r>
          </w:p>
          <w:p w14:paraId="56712AB9"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1.121,15</w:t>
            </w:r>
          </w:p>
          <w:p w14:paraId="4E80DD4A"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1.293,90</w:t>
            </w:r>
          </w:p>
          <w:p w14:paraId="40B630CE"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1.834,95</w:t>
            </w:r>
          </w:p>
          <w:p w14:paraId="287B2F45"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1.293,91</w:t>
            </w:r>
          </w:p>
          <w:p w14:paraId="18D13B24"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1.609,57</w:t>
            </w:r>
          </w:p>
          <w:p w14:paraId="2DD69C16"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1.467,01</w:t>
            </w:r>
          </w:p>
          <w:p w14:paraId="1D2EC0D3"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1.129,79</w:t>
            </w:r>
          </w:p>
          <w:p w14:paraId="25A82769"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1.597,29</w:t>
            </w:r>
          </w:p>
          <w:p w14:paraId="3EFCA8EF"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1.252,57</w:t>
            </w:r>
          </w:p>
          <w:p w14:paraId="7DE99EBB"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1.238,05</w:t>
            </w:r>
          </w:p>
          <w:p w14:paraId="067B57D6"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1.609,98</w:t>
            </w:r>
          </w:p>
          <w:p w14:paraId="44E54F6F"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1.670,95</w:t>
            </w:r>
          </w:p>
          <w:p w14:paraId="2C2532FC"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1.194,06</w:t>
            </w:r>
          </w:p>
          <w:p w14:paraId="2A21C956"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1.561,47</w:t>
            </w:r>
          </w:p>
          <w:p w14:paraId="6D35AF46"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1.466,75</w:t>
            </w:r>
          </w:p>
          <w:p w14:paraId="3F91F1C3"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1.426,37</w:t>
            </w:r>
          </w:p>
          <w:p w14:paraId="5CF49DE1"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1.437,06</w:t>
            </w:r>
          </w:p>
          <w:p w14:paraId="2F59AAFD"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1.463,91</w:t>
            </w:r>
          </w:p>
          <w:p w14:paraId="1E01751E"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1.254,37</w:t>
            </w:r>
          </w:p>
          <w:p w14:paraId="38F6C522"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lastRenderedPageBreak/>
              <w:t>1.287,68</w:t>
            </w:r>
          </w:p>
          <w:p w14:paraId="6DF57CE5"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1.278,06</w:t>
            </w:r>
          </w:p>
          <w:p w14:paraId="7DC54B55"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1.667,12</w:t>
            </w:r>
          </w:p>
          <w:p w14:paraId="14E7FCAF"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1.189,95</w:t>
            </w:r>
          </w:p>
          <w:p w14:paraId="22D58258"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1.080,28</w:t>
            </w:r>
          </w:p>
          <w:p w14:paraId="73F6295B"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1.598,57</w:t>
            </w:r>
          </w:p>
          <w:p w14:paraId="459D7B86"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1.081,75</w:t>
            </w:r>
          </w:p>
        </w:tc>
        <w:tc>
          <w:tcPr>
            <w:tcW w:w="2372" w:type="dxa"/>
          </w:tcPr>
          <w:p w14:paraId="45989A12" w14:textId="77777777" w:rsidR="002D1B21" w:rsidRPr="00C924FB" w:rsidRDefault="002D1B21" w:rsidP="008B168B">
            <w:pPr>
              <w:tabs>
                <w:tab w:val="left" w:pos="1020"/>
              </w:tabs>
              <w:spacing w:after="0" w:line="240" w:lineRule="auto"/>
              <w:jc w:val="both"/>
              <w:rPr>
                <w:rFonts w:ascii="Times New Roman" w:hAnsi="Times New Roman" w:cs="Times New Roman"/>
                <w:sz w:val="18"/>
                <w:szCs w:val="18"/>
              </w:rPr>
            </w:pPr>
            <w:r w:rsidRPr="00C924FB">
              <w:rPr>
                <w:rFonts w:ascii="Times New Roman" w:hAnsi="Times New Roman" w:cs="Times New Roman"/>
                <w:sz w:val="18"/>
                <w:szCs w:val="18"/>
              </w:rPr>
              <w:lastRenderedPageBreak/>
              <w:t>Motorista ônibus rodoviário</w:t>
            </w:r>
          </w:p>
          <w:p w14:paraId="0A5B8EF1" w14:textId="77777777" w:rsidR="002D1B21" w:rsidRPr="00C924FB" w:rsidRDefault="002D1B21" w:rsidP="008B168B">
            <w:pPr>
              <w:tabs>
                <w:tab w:val="left" w:pos="1020"/>
              </w:tabs>
              <w:spacing w:after="0" w:line="240" w:lineRule="auto"/>
              <w:jc w:val="both"/>
              <w:rPr>
                <w:rFonts w:ascii="Times New Roman" w:hAnsi="Times New Roman" w:cs="Times New Roman"/>
                <w:sz w:val="18"/>
                <w:szCs w:val="18"/>
              </w:rPr>
            </w:pPr>
            <w:r w:rsidRPr="00C924FB">
              <w:rPr>
                <w:rFonts w:ascii="Times New Roman" w:hAnsi="Times New Roman" w:cs="Times New Roman"/>
                <w:sz w:val="18"/>
                <w:szCs w:val="18"/>
              </w:rPr>
              <w:t xml:space="preserve">Trabalhador limpeza pública </w:t>
            </w:r>
          </w:p>
          <w:p w14:paraId="75876453" w14:textId="77777777" w:rsidR="002D1B21" w:rsidRPr="00C924FB" w:rsidRDefault="002D1B21" w:rsidP="008B168B">
            <w:pPr>
              <w:tabs>
                <w:tab w:val="left" w:pos="1020"/>
              </w:tabs>
              <w:spacing w:after="0" w:line="240" w:lineRule="auto"/>
              <w:jc w:val="both"/>
              <w:rPr>
                <w:rFonts w:ascii="Times New Roman" w:hAnsi="Times New Roman" w:cs="Times New Roman"/>
                <w:sz w:val="18"/>
                <w:szCs w:val="18"/>
              </w:rPr>
            </w:pPr>
            <w:r w:rsidRPr="00C924FB">
              <w:rPr>
                <w:rFonts w:ascii="Times New Roman" w:hAnsi="Times New Roman" w:cs="Times New Roman"/>
                <w:sz w:val="18"/>
                <w:szCs w:val="18"/>
              </w:rPr>
              <w:t>Instalador eletricista</w:t>
            </w:r>
          </w:p>
          <w:p w14:paraId="6620CDDE" w14:textId="77777777" w:rsidR="002D1B21" w:rsidRPr="00C924FB" w:rsidRDefault="002D1B21" w:rsidP="008B168B">
            <w:pPr>
              <w:tabs>
                <w:tab w:val="left" w:pos="1020"/>
              </w:tabs>
              <w:spacing w:after="0" w:line="240" w:lineRule="auto"/>
              <w:jc w:val="both"/>
              <w:rPr>
                <w:rFonts w:ascii="Times New Roman" w:hAnsi="Times New Roman" w:cs="Times New Roman"/>
                <w:sz w:val="18"/>
                <w:szCs w:val="18"/>
              </w:rPr>
            </w:pPr>
            <w:r w:rsidRPr="00C924FB">
              <w:rPr>
                <w:rFonts w:ascii="Times New Roman" w:hAnsi="Times New Roman" w:cs="Times New Roman"/>
                <w:sz w:val="18"/>
                <w:szCs w:val="18"/>
              </w:rPr>
              <w:t xml:space="preserve">Enfermeiro </w:t>
            </w:r>
          </w:p>
          <w:p w14:paraId="1386B875" w14:textId="77777777" w:rsidR="002D1B21" w:rsidRPr="00C924FB" w:rsidRDefault="002D1B21" w:rsidP="008B168B">
            <w:pPr>
              <w:tabs>
                <w:tab w:val="left" w:pos="1020"/>
              </w:tabs>
              <w:spacing w:after="0" w:line="240" w:lineRule="auto"/>
              <w:jc w:val="both"/>
              <w:rPr>
                <w:rFonts w:ascii="Times New Roman" w:hAnsi="Times New Roman" w:cs="Times New Roman"/>
                <w:sz w:val="18"/>
                <w:szCs w:val="18"/>
              </w:rPr>
            </w:pPr>
            <w:r w:rsidRPr="00C924FB">
              <w:rPr>
                <w:rFonts w:ascii="Times New Roman" w:hAnsi="Times New Roman" w:cs="Times New Roman"/>
                <w:sz w:val="18"/>
                <w:szCs w:val="18"/>
              </w:rPr>
              <w:t>Inspetor de qualidade</w:t>
            </w:r>
          </w:p>
          <w:p w14:paraId="325F2F2E" w14:textId="77777777" w:rsidR="002D1B21" w:rsidRPr="00C924FB" w:rsidRDefault="002D1B21" w:rsidP="008B168B">
            <w:pPr>
              <w:tabs>
                <w:tab w:val="center" w:pos="2087"/>
              </w:tabs>
              <w:spacing w:after="0" w:line="240" w:lineRule="auto"/>
              <w:jc w:val="both"/>
              <w:rPr>
                <w:rFonts w:ascii="Times New Roman" w:hAnsi="Times New Roman" w:cs="Times New Roman"/>
                <w:sz w:val="18"/>
                <w:szCs w:val="18"/>
              </w:rPr>
            </w:pPr>
            <w:r w:rsidRPr="00C924FB">
              <w:rPr>
                <w:rFonts w:ascii="Times New Roman" w:hAnsi="Times New Roman" w:cs="Times New Roman"/>
                <w:sz w:val="18"/>
                <w:szCs w:val="18"/>
              </w:rPr>
              <w:t>Vendedor em domicílio</w:t>
            </w:r>
          </w:p>
          <w:p w14:paraId="08A1C6EA" w14:textId="77777777" w:rsidR="002D1B21" w:rsidRPr="00C924FB" w:rsidRDefault="002D1B21" w:rsidP="008B168B">
            <w:pPr>
              <w:tabs>
                <w:tab w:val="center" w:pos="2087"/>
              </w:tabs>
              <w:spacing w:after="0" w:line="240" w:lineRule="auto"/>
              <w:jc w:val="both"/>
              <w:rPr>
                <w:rFonts w:ascii="Times New Roman" w:hAnsi="Times New Roman" w:cs="Times New Roman"/>
                <w:sz w:val="18"/>
                <w:szCs w:val="18"/>
              </w:rPr>
            </w:pPr>
            <w:r w:rsidRPr="00C924FB">
              <w:rPr>
                <w:rFonts w:ascii="Times New Roman" w:hAnsi="Times New Roman" w:cs="Times New Roman"/>
                <w:sz w:val="18"/>
                <w:szCs w:val="18"/>
              </w:rPr>
              <w:t>Mãe social</w:t>
            </w:r>
          </w:p>
          <w:p w14:paraId="4158B242" w14:textId="77777777" w:rsidR="002D1B21" w:rsidRPr="00C924FB" w:rsidRDefault="002D1B21" w:rsidP="008B168B">
            <w:pPr>
              <w:tabs>
                <w:tab w:val="center" w:pos="2087"/>
              </w:tabs>
              <w:spacing w:after="0" w:line="240" w:lineRule="auto"/>
              <w:jc w:val="both"/>
              <w:rPr>
                <w:rFonts w:ascii="Times New Roman" w:hAnsi="Times New Roman" w:cs="Times New Roman"/>
                <w:sz w:val="18"/>
                <w:szCs w:val="18"/>
              </w:rPr>
            </w:pPr>
            <w:r w:rsidRPr="00C924FB">
              <w:rPr>
                <w:rFonts w:ascii="Times New Roman" w:hAnsi="Times New Roman" w:cs="Times New Roman"/>
                <w:sz w:val="18"/>
                <w:szCs w:val="18"/>
              </w:rPr>
              <w:t xml:space="preserve">Farmacêutico </w:t>
            </w:r>
          </w:p>
          <w:p w14:paraId="02BB711C" w14:textId="77777777" w:rsidR="002D1B21" w:rsidRPr="00C924FB" w:rsidRDefault="002D1B21" w:rsidP="008B168B">
            <w:pPr>
              <w:tabs>
                <w:tab w:val="center" w:pos="2087"/>
              </w:tabs>
              <w:spacing w:after="0" w:line="240" w:lineRule="auto"/>
              <w:jc w:val="both"/>
              <w:rPr>
                <w:rFonts w:ascii="Times New Roman" w:hAnsi="Times New Roman" w:cs="Times New Roman"/>
                <w:sz w:val="18"/>
                <w:szCs w:val="18"/>
              </w:rPr>
            </w:pPr>
            <w:r w:rsidRPr="00C924FB">
              <w:rPr>
                <w:rFonts w:ascii="Times New Roman" w:hAnsi="Times New Roman" w:cs="Times New Roman"/>
                <w:sz w:val="18"/>
                <w:szCs w:val="18"/>
              </w:rPr>
              <w:t>Recepcionista consultório</w:t>
            </w:r>
          </w:p>
          <w:p w14:paraId="6BEEFE8F" w14:textId="77777777" w:rsidR="002D1B21" w:rsidRPr="00C924FB" w:rsidRDefault="002D1B21" w:rsidP="008B168B">
            <w:pPr>
              <w:tabs>
                <w:tab w:val="center" w:pos="2087"/>
              </w:tabs>
              <w:spacing w:after="0" w:line="240" w:lineRule="auto"/>
              <w:jc w:val="both"/>
              <w:rPr>
                <w:rFonts w:ascii="Times New Roman" w:hAnsi="Times New Roman" w:cs="Times New Roman"/>
                <w:sz w:val="18"/>
                <w:szCs w:val="18"/>
              </w:rPr>
            </w:pPr>
            <w:r w:rsidRPr="00C924FB">
              <w:rPr>
                <w:rFonts w:ascii="Times New Roman" w:hAnsi="Times New Roman" w:cs="Times New Roman"/>
                <w:sz w:val="18"/>
                <w:szCs w:val="18"/>
              </w:rPr>
              <w:t>Operador torno com. num.</w:t>
            </w:r>
          </w:p>
          <w:p w14:paraId="4AA8A76A" w14:textId="77777777" w:rsidR="002D1B21" w:rsidRPr="00C924FB" w:rsidRDefault="002D1B21" w:rsidP="008B168B">
            <w:pPr>
              <w:tabs>
                <w:tab w:val="center" w:pos="2087"/>
              </w:tabs>
              <w:spacing w:after="0" w:line="240" w:lineRule="auto"/>
              <w:jc w:val="both"/>
              <w:rPr>
                <w:rFonts w:ascii="Times New Roman" w:hAnsi="Times New Roman" w:cs="Times New Roman"/>
                <w:sz w:val="18"/>
                <w:szCs w:val="18"/>
              </w:rPr>
            </w:pPr>
            <w:r w:rsidRPr="00C924FB">
              <w:rPr>
                <w:rFonts w:ascii="Times New Roman" w:hAnsi="Times New Roman" w:cs="Times New Roman"/>
                <w:sz w:val="18"/>
                <w:szCs w:val="18"/>
              </w:rPr>
              <w:t xml:space="preserve">Apontador de produção </w:t>
            </w:r>
          </w:p>
          <w:p w14:paraId="432B7AD4" w14:textId="77777777" w:rsidR="002D1B21" w:rsidRPr="00C924FB" w:rsidRDefault="002D1B21" w:rsidP="008B168B">
            <w:pPr>
              <w:tabs>
                <w:tab w:val="center" w:pos="2087"/>
              </w:tabs>
              <w:spacing w:after="0" w:line="240" w:lineRule="auto"/>
              <w:jc w:val="both"/>
              <w:rPr>
                <w:rFonts w:ascii="Times New Roman" w:hAnsi="Times New Roman" w:cs="Times New Roman"/>
                <w:sz w:val="18"/>
                <w:szCs w:val="18"/>
              </w:rPr>
            </w:pPr>
            <w:r w:rsidRPr="00C924FB">
              <w:rPr>
                <w:rFonts w:ascii="Times New Roman" w:hAnsi="Times New Roman" w:cs="Times New Roman"/>
                <w:sz w:val="18"/>
                <w:szCs w:val="18"/>
              </w:rPr>
              <w:t>Pintor de obras</w:t>
            </w:r>
          </w:p>
          <w:p w14:paraId="7613F160" w14:textId="77777777" w:rsidR="002D1B21" w:rsidRPr="00C924FB" w:rsidRDefault="002D1B21" w:rsidP="008B168B">
            <w:pPr>
              <w:tabs>
                <w:tab w:val="center" w:pos="2087"/>
              </w:tabs>
              <w:spacing w:after="0" w:line="240" w:lineRule="auto"/>
              <w:jc w:val="both"/>
              <w:rPr>
                <w:rFonts w:ascii="Times New Roman" w:hAnsi="Times New Roman" w:cs="Times New Roman"/>
                <w:sz w:val="18"/>
                <w:szCs w:val="18"/>
              </w:rPr>
            </w:pPr>
            <w:r w:rsidRPr="00C924FB">
              <w:rPr>
                <w:rFonts w:ascii="Times New Roman" w:hAnsi="Times New Roman" w:cs="Times New Roman"/>
                <w:sz w:val="18"/>
                <w:szCs w:val="18"/>
              </w:rPr>
              <w:t xml:space="preserve">Camareira de hotel </w:t>
            </w:r>
          </w:p>
          <w:p w14:paraId="761FF252" w14:textId="77777777" w:rsidR="002D1B21" w:rsidRPr="00C924FB" w:rsidRDefault="002D1B21" w:rsidP="008B168B">
            <w:pPr>
              <w:tabs>
                <w:tab w:val="center" w:pos="2087"/>
              </w:tabs>
              <w:spacing w:after="0" w:line="240" w:lineRule="auto"/>
              <w:jc w:val="both"/>
              <w:rPr>
                <w:rFonts w:ascii="Times New Roman" w:hAnsi="Times New Roman" w:cs="Times New Roman"/>
                <w:sz w:val="18"/>
                <w:szCs w:val="18"/>
              </w:rPr>
            </w:pPr>
            <w:r w:rsidRPr="00C924FB">
              <w:rPr>
                <w:rFonts w:ascii="Times New Roman" w:hAnsi="Times New Roman" w:cs="Times New Roman"/>
                <w:sz w:val="18"/>
                <w:szCs w:val="18"/>
              </w:rPr>
              <w:t>Operador de máquinas fixas</w:t>
            </w:r>
          </w:p>
          <w:p w14:paraId="42A03D22" w14:textId="77777777" w:rsidR="002D1B21" w:rsidRPr="00C924FB" w:rsidRDefault="002D1B21" w:rsidP="008B168B">
            <w:pPr>
              <w:tabs>
                <w:tab w:val="center" w:pos="2087"/>
              </w:tabs>
              <w:spacing w:after="0" w:line="240" w:lineRule="auto"/>
              <w:jc w:val="both"/>
              <w:rPr>
                <w:rFonts w:ascii="Times New Roman" w:hAnsi="Times New Roman" w:cs="Times New Roman"/>
                <w:sz w:val="18"/>
                <w:szCs w:val="18"/>
              </w:rPr>
            </w:pPr>
            <w:r w:rsidRPr="00C924FB">
              <w:rPr>
                <w:rFonts w:ascii="Times New Roman" w:hAnsi="Times New Roman" w:cs="Times New Roman"/>
                <w:sz w:val="18"/>
                <w:szCs w:val="18"/>
              </w:rPr>
              <w:t>Operador centro de usinagem</w:t>
            </w:r>
          </w:p>
          <w:p w14:paraId="1856193F" w14:textId="77777777" w:rsidR="002D1B21" w:rsidRPr="00C924FB" w:rsidRDefault="002D1B21" w:rsidP="008B168B">
            <w:pPr>
              <w:tabs>
                <w:tab w:val="center" w:pos="2087"/>
              </w:tabs>
              <w:spacing w:after="0" w:line="240" w:lineRule="auto"/>
              <w:jc w:val="both"/>
              <w:rPr>
                <w:rFonts w:ascii="Times New Roman" w:hAnsi="Times New Roman" w:cs="Times New Roman"/>
                <w:sz w:val="18"/>
                <w:szCs w:val="18"/>
              </w:rPr>
            </w:pPr>
            <w:r w:rsidRPr="00C924FB">
              <w:rPr>
                <w:rFonts w:ascii="Times New Roman" w:hAnsi="Times New Roman" w:cs="Times New Roman"/>
                <w:sz w:val="18"/>
                <w:szCs w:val="18"/>
              </w:rPr>
              <w:t xml:space="preserve">Supervisor administrativo </w:t>
            </w:r>
          </w:p>
          <w:p w14:paraId="3A133BD6" w14:textId="77777777" w:rsidR="002D1B21" w:rsidRPr="00C924FB" w:rsidRDefault="002D1B21" w:rsidP="008B168B">
            <w:pPr>
              <w:tabs>
                <w:tab w:val="center" w:pos="2087"/>
              </w:tabs>
              <w:spacing w:after="0" w:line="240" w:lineRule="auto"/>
              <w:jc w:val="both"/>
              <w:rPr>
                <w:rFonts w:ascii="Times New Roman" w:hAnsi="Times New Roman" w:cs="Times New Roman"/>
                <w:sz w:val="18"/>
                <w:szCs w:val="18"/>
              </w:rPr>
            </w:pPr>
            <w:r w:rsidRPr="00C924FB">
              <w:rPr>
                <w:rFonts w:ascii="Times New Roman" w:hAnsi="Times New Roman" w:cs="Times New Roman"/>
                <w:sz w:val="18"/>
                <w:szCs w:val="18"/>
              </w:rPr>
              <w:t xml:space="preserve">Padeiro </w:t>
            </w:r>
          </w:p>
          <w:p w14:paraId="0EEB5231" w14:textId="77777777" w:rsidR="002D1B21" w:rsidRPr="00C924FB" w:rsidRDefault="002D1B21" w:rsidP="008B168B">
            <w:pPr>
              <w:tabs>
                <w:tab w:val="center" w:pos="2087"/>
              </w:tabs>
              <w:spacing w:after="0" w:line="240" w:lineRule="auto"/>
              <w:jc w:val="both"/>
              <w:rPr>
                <w:rFonts w:ascii="Times New Roman" w:hAnsi="Times New Roman" w:cs="Times New Roman"/>
                <w:sz w:val="18"/>
                <w:szCs w:val="18"/>
              </w:rPr>
            </w:pPr>
            <w:r w:rsidRPr="00C924FB">
              <w:rPr>
                <w:rFonts w:ascii="Times New Roman" w:hAnsi="Times New Roman" w:cs="Times New Roman"/>
                <w:sz w:val="18"/>
                <w:szCs w:val="18"/>
              </w:rPr>
              <w:t xml:space="preserve">Lavador de veículos </w:t>
            </w:r>
          </w:p>
          <w:p w14:paraId="74BCE648" w14:textId="77777777" w:rsidR="002D1B21" w:rsidRPr="00C924FB" w:rsidRDefault="002D1B21" w:rsidP="008B168B">
            <w:pPr>
              <w:tabs>
                <w:tab w:val="center" w:pos="2087"/>
              </w:tabs>
              <w:spacing w:after="0" w:line="240" w:lineRule="auto"/>
              <w:jc w:val="both"/>
              <w:rPr>
                <w:rFonts w:ascii="Times New Roman" w:hAnsi="Times New Roman" w:cs="Times New Roman"/>
                <w:sz w:val="18"/>
                <w:szCs w:val="18"/>
              </w:rPr>
            </w:pPr>
            <w:r w:rsidRPr="00C924FB">
              <w:rPr>
                <w:rFonts w:ascii="Times New Roman" w:hAnsi="Times New Roman" w:cs="Times New Roman"/>
                <w:sz w:val="18"/>
                <w:szCs w:val="18"/>
              </w:rPr>
              <w:t xml:space="preserve">Produtor agrícola polivalente </w:t>
            </w:r>
          </w:p>
          <w:p w14:paraId="0DDB591C" w14:textId="77777777" w:rsidR="002D1B21" w:rsidRPr="00C924FB" w:rsidRDefault="002D1B21" w:rsidP="008B168B">
            <w:pPr>
              <w:tabs>
                <w:tab w:val="center" w:pos="2087"/>
              </w:tabs>
              <w:spacing w:after="0" w:line="240" w:lineRule="auto"/>
              <w:jc w:val="both"/>
              <w:rPr>
                <w:rFonts w:ascii="Times New Roman" w:hAnsi="Times New Roman" w:cs="Times New Roman"/>
                <w:sz w:val="18"/>
                <w:szCs w:val="18"/>
              </w:rPr>
            </w:pPr>
            <w:r w:rsidRPr="00C924FB">
              <w:rPr>
                <w:rFonts w:ascii="Times New Roman" w:hAnsi="Times New Roman" w:cs="Times New Roman"/>
                <w:sz w:val="18"/>
                <w:szCs w:val="18"/>
              </w:rPr>
              <w:t>Cuidador de idoso</w:t>
            </w:r>
          </w:p>
          <w:p w14:paraId="32F651E0" w14:textId="77777777" w:rsidR="002D1B21" w:rsidRPr="00C924FB" w:rsidRDefault="002D1B21" w:rsidP="008B168B">
            <w:pPr>
              <w:tabs>
                <w:tab w:val="center" w:pos="2087"/>
              </w:tabs>
              <w:spacing w:after="0" w:line="240" w:lineRule="auto"/>
              <w:jc w:val="both"/>
              <w:rPr>
                <w:rFonts w:ascii="Times New Roman" w:hAnsi="Times New Roman" w:cs="Times New Roman"/>
                <w:sz w:val="18"/>
                <w:szCs w:val="18"/>
              </w:rPr>
            </w:pPr>
            <w:r w:rsidRPr="00C924FB">
              <w:rPr>
                <w:rFonts w:ascii="Times New Roman" w:hAnsi="Times New Roman" w:cs="Times New Roman"/>
                <w:sz w:val="18"/>
                <w:szCs w:val="18"/>
              </w:rPr>
              <w:t xml:space="preserve">Gerente administrativo </w:t>
            </w:r>
          </w:p>
          <w:p w14:paraId="2EAFDBE3" w14:textId="77777777" w:rsidR="002D1B21" w:rsidRPr="00C924FB" w:rsidRDefault="002D1B21" w:rsidP="008B168B">
            <w:pPr>
              <w:tabs>
                <w:tab w:val="center" w:pos="2087"/>
              </w:tabs>
              <w:spacing w:after="0" w:line="240" w:lineRule="auto"/>
              <w:jc w:val="both"/>
              <w:rPr>
                <w:rFonts w:ascii="Times New Roman" w:hAnsi="Times New Roman" w:cs="Times New Roman"/>
                <w:sz w:val="18"/>
                <w:szCs w:val="18"/>
              </w:rPr>
            </w:pPr>
            <w:r w:rsidRPr="00C924FB">
              <w:rPr>
                <w:rFonts w:ascii="Times New Roman" w:hAnsi="Times New Roman" w:cs="Times New Roman"/>
                <w:sz w:val="18"/>
                <w:szCs w:val="18"/>
              </w:rPr>
              <w:t xml:space="preserve">Recreador </w:t>
            </w:r>
          </w:p>
          <w:p w14:paraId="2B936151" w14:textId="77777777" w:rsidR="002D1B21" w:rsidRPr="00C924FB" w:rsidRDefault="002D1B21" w:rsidP="008B168B">
            <w:pPr>
              <w:tabs>
                <w:tab w:val="center" w:pos="2087"/>
              </w:tabs>
              <w:spacing w:after="0" w:line="240" w:lineRule="auto"/>
              <w:jc w:val="both"/>
              <w:rPr>
                <w:rFonts w:ascii="Times New Roman" w:hAnsi="Times New Roman" w:cs="Times New Roman"/>
                <w:sz w:val="18"/>
                <w:szCs w:val="18"/>
              </w:rPr>
            </w:pPr>
            <w:r w:rsidRPr="00C924FB">
              <w:rPr>
                <w:rFonts w:ascii="Times New Roman" w:hAnsi="Times New Roman" w:cs="Times New Roman"/>
                <w:sz w:val="18"/>
                <w:szCs w:val="18"/>
              </w:rPr>
              <w:t>Montador estrut. metálicas</w:t>
            </w:r>
          </w:p>
          <w:p w14:paraId="50092FB3" w14:textId="77777777" w:rsidR="002D1B21" w:rsidRPr="00C924FB" w:rsidRDefault="002D1B21" w:rsidP="008B168B">
            <w:pPr>
              <w:tabs>
                <w:tab w:val="center" w:pos="2087"/>
              </w:tabs>
              <w:spacing w:after="0" w:line="240" w:lineRule="auto"/>
              <w:jc w:val="both"/>
              <w:rPr>
                <w:rFonts w:ascii="Times New Roman" w:hAnsi="Times New Roman" w:cs="Times New Roman"/>
                <w:sz w:val="18"/>
                <w:szCs w:val="18"/>
              </w:rPr>
            </w:pPr>
            <w:r w:rsidRPr="00C924FB">
              <w:rPr>
                <w:rFonts w:ascii="Times New Roman" w:hAnsi="Times New Roman" w:cs="Times New Roman"/>
                <w:sz w:val="18"/>
                <w:szCs w:val="18"/>
              </w:rPr>
              <w:t xml:space="preserve">Carpinteiro </w:t>
            </w:r>
          </w:p>
          <w:p w14:paraId="0B77C69D" w14:textId="77777777" w:rsidR="002D1B21" w:rsidRPr="00C924FB" w:rsidRDefault="002D1B21" w:rsidP="008B168B">
            <w:pPr>
              <w:tabs>
                <w:tab w:val="center" w:pos="2087"/>
              </w:tabs>
              <w:spacing w:after="0" w:line="240" w:lineRule="auto"/>
              <w:jc w:val="both"/>
              <w:rPr>
                <w:rFonts w:ascii="Times New Roman" w:hAnsi="Times New Roman" w:cs="Times New Roman"/>
                <w:sz w:val="18"/>
                <w:szCs w:val="18"/>
              </w:rPr>
            </w:pPr>
            <w:r w:rsidRPr="00C924FB">
              <w:rPr>
                <w:rFonts w:ascii="Times New Roman" w:hAnsi="Times New Roman" w:cs="Times New Roman"/>
                <w:sz w:val="18"/>
                <w:szCs w:val="18"/>
              </w:rPr>
              <w:t>Trabalhador agropecuária</w:t>
            </w:r>
          </w:p>
          <w:p w14:paraId="0D0B2DAF" w14:textId="77777777" w:rsidR="002D1B21" w:rsidRPr="00C924FB" w:rsidRDefault="002D1B21" w:rsidP="008B168B">
            <w:pPr>
              <w:tabs>
                <w:tab w:val="center" w:pos="2087"/>
              </w:tabs>
              <w:spacing w:after="0" w:line="240" w:lineRule="auto"/>
              <w:jc w:val="both"/>
              <w:rPr>
                <w:rFonts w:ascii="Times New Roman" w:hAnsi="Times New Roman" w:cs="Times New Roman"/>
                <w:sz w:val="18"/>
                <w:szCs w:val="18"/>
              </w:rPr>
            </w:pPr>
            <w:r w:rsidRPr="00C924FB">
              <w:rPr>
                <w:rFonts w:ascii="Times New Roman" w:hAnsi="Times New Roman" w:cs="Times New Roman"/>
                <w:sz w:val="18"/>
                <w:szCs w:val="18"/>
              </w:rPr>
              <w:t xml:space="preserve">Supervisor vendas comercial </w:t>
            </w:r>
          </w:p>
          <w:p w14:paraId="00E45258" w14:textId="77777777" w:rsidR="002D1B21" w:rsidRPr="00C924FB" w:rsidRDefault="002D1B21" w:rsidP="008B168B">
            <w:pPr>
              <w:tabs>
                <w:tab w:val="center" w:pos="2087"/>
              </w:tabs>
              <w:spacing w:after="0" w:line="240" w:lineRule="auto"/>
              <w:jc w:val="both"/>
              <w:rPr>
                <w:rFonts w:ascii="Times New Roman" w:hAnsi="Times New Roman" w:cs="Times New Roman"/>
                <w:sz w:val="18"/>
                <w:szCs w:val="18"/>
              </w:rPr>
            </w:pPr>
            <w:r w:rsidRPr="00C924FB">
              <w:rPr>
                <w:rFonts w:ascii="Times New Roman" w:hAnsi="Times New Roman" w:cs="Times New Roman"/>
                <w:sz w:val="18"/>
                <w:szCs w:val="18"/>
              </w:rPr>
              <w:t xml:space="preserve">Marceneiro </w:t>
            </w:r>
          </w:p>
          <w:p w14:paraId="52379D2F" w14:textId="77777777" w:rsidR="002D1B21" w:rsidRPr="00C924FB" w:rsidRDefault="002D1B21" w:rsidP="008B168B">
            <w:pPr>
              <w:tabs>
                <w:tab w:val="center" w:pos="2087"/>
              </w:tabs>
              <w:spacing w:after="0" w:line="240" w:lineRule="auto"/>
              <w:jc w:val="both"/>
              <w:rPr>
                <w:rFonts w:ascii="Times New Roman" w:hAnsi="Times New Roman" w:cs="Times New Roman"/>
                <w:sz w:val="18"/>
                <w:szCs w:val="18"/>
              </w:rPr>
            </w:pPr>
            <w:proofErr w:type="spellStart"/>
            <w:r w:rsidRPr="00C924FB">
              <w:rPr>
                <w:rFonts w:ascii="Times New Roman" w:hAnsi="Times New Roman" w:cs="Times New Roman"/>
                <w:sz w:val="18"/>
                <w:szCs w:val="18"/>
              </w:rPr>
              <w:t>Program</w:t>
            </w:r>
            <w:proofErr w:type="spellEnd"/>
            <w:r w:rsidRPr="00C924FB">
              <w:rPr>
                <w:rFonts w:ascii="Times New Roman" w:hAnsi="Times New Roman" w:cs="Times New Roman"/>
                <w:sz w:val="18"/>
                <w:szCs w:val="18"/>
              </w:rPr>
              <w:t xml:space="preserve">. sist. informações </w:t>
            </w:r>
          </w:p>
          <w:p w14:paraId="3A95FC27" w14:textId="77777777" w:rsidR="002D1B21" w:rsidRPr="00C924FB" w:rsidRDefault="002D1B21" w:rsidP="008B168B">
            <w:pPr>
              <w:tabs>
                <w:tab w:val="center" w:pos="2087"/>
              </w:tabs>
              <w:spacing w:after="0" w:line="240" w:lineRule="auto"/>
              <w:jc w:val="both"/>
              <w:rPr>
                <w:rFonts w:ascii="Times New Roman" w:hAnsi="Times New Roman" w:cs="Times New Roman"/>
                <w:sz w:val="18"/>
                <w:szCs w:val="18"/>
              </w:rPr>
            </w:pPr>
            <w:r w:rsidRPr="00C924FB">
              <w:rPr>
                <w:rFonts w:ascii="Times New Roman" w:hAnsi="Times New Roman" w:cs="Times New Roman"/>
                <w:sz w:val="18"/>
                <w:szCs w:val="18"/>
              </w:rPr>
              <w:t xml:space="preserve">Gerente loja e supermercado </w:t>
            </w:r>
          </w:p>
          <w:p w14:paraId="26F72E93" w14:textId="77777777" w:rsidR="002D1B21" w:rsidRPr="00C924FB" w:rsidRDefault="002D1B21" w:rsidP="008B168B">
            <w:pPr>
              <w:tabs>
                <w:tab w:val="center" w:pos="2087"/>
              </w:tabs>
              <w:spacing w:after="0" w:line="240" w:lineRule="auto"/>
              <w:jc w:val="both"/>
              <w:rPr>
                <w:rFonts w:ascii="Times New Roman" w:hAnsi="Times New Roman" w:cs="Times New Roman"/>
                <w:sz w:val="18"/>
                <w:szCs w:val="18"/>
              </w:rPr>
            </w:pPr>
            <w:r w:rsidRPr="00C924FB">
              <w:rPr>
                <w:rFonts w:ascii="Times New Roman" w:hAnsi="Times New Roman" w:cs="Times New Roman"/>
                <w:sz w:val="18"/>
                <w:szCs w:val="18"/>
              </w:rPr>
              <w:t xml:space="preserve">Conferente carga e descarga </w:t>
            </w:r>
          </w:p>
          <w:p w14:paraId="73C27F09" w14:textId="77777777" w:rsidR="002D1B21" w:rsidRPr="00C924FB" w:rsidRDefault="002D1B21" w:rsidP="008B168B">
            <w:pPr>
              <w:tabs>
                <w:tab w:val="center" w:pos="2087"/>
              </w:tabs>
              <w:spacing w:after="0" w:line="240" w:lineRule="auto"/>
              <w:jc w:val="both"/>
              <w:rPr>
                <w:rFonts w:ascii="Times New Roman" w:hAnsi="Times New Roman" w:cs="Times New Roman"/>
                <w:sz w:val="18"/>
                <w:szCs w:val="18"/>
              </w:rPr>
            </w:pPr>
            <w:r w:rsidRPr="00C924FB">
              <w:rPr>
                <w:rFonts w:ascii="Times New Roman" w:hAnsi="Times New Roman" w:cs="Times New Roman"/>
                <w:sz w:val="18"/>
                <w:szCs w:val="18"/>
              </w:rPr>
              <w:t>Costureiro de confecção</w:t>
            </w:r>
          </w:p>
          <w:p w14:paraId="079080F9" w14:textId="77777777" w:rsidR="002D1B21" w:rsidRPr="00C924FB" w:rsidRDefault="002D1B21" w:rsidP="008B168B">
            <w:pPr>
              <w:tabs>
                <w:tab w:val="center" w:pos="2087"/>
              </w:tabs>
              <w:spacing w:after="0" w:line="240" w:lineRule="auto"/>
              <w:jc w:val="both"/>
              <w:rPr>
                <w:rFonts w:ascii="Times New Roman" w:hAnsi="Times New Roman" w:cs="Times New Roman"/>
                <w:sz w:val="18"/>
                <w:szCs w:val="18"/>
              </w:rPr>
            </w:pPr>
            <w:r w:rsidRPr="00C924FB">
              <w:rPr>
                <w:rFonts w:ascii="Times New Roman" w:hAnsi="Times New Roman" w:cs="Times New Roman"/>
                <w:sz w:val="18"/>
                <w:szCs w:val="18"/>
              </w:rPr>
              <w:t xml:space="preserve">Motorista de ônibus urbano </w:t>
            </w:r>
          </w:p>
          <w:p w14:paraId="4DB077F2" w14:textId="77777777" w:rsidR="002D1B21" w:rsidRPr="00C924FB" w:rsidRDefault="002D1B21" w:rsidP="008B168B">
            <w:pPr>
              <w:tabs>
                <w:tab w:val="center" w:pos="2087"/>
              </w:tabs>
              <w:spacing w:after="0" w:line="240" w:lineRule="auto"/>
              <w:jc w:val="both"/>
              <w:rPr>
                <w:rFonts w:ascii="Times New Roman" w:hAnsi="Times New Roman" w:cs="Times New Roman"/>
                <w:sz w:val="18"/>
                <w:szCs w:val="18"/>
              </w:rPr>
            </w:pPr>
            <w:proofErr w:type="spellStart"/>
            <w:r w:rsidRPr="00C924FB">
              <w:rPr>
                <w:rFonts w:ascii="Times New Roman" w:hAnsi="Times New Roman" w:cs="Times New Roman"/>
                <w:sz w:val="18"/>
                <w:szCs w:val="18"/>
              </w:rPr>
              <w:t>Chapeador</w:t>
            </w:r>
            <w:proofErr w:type="spellEnd"/>
            <w:r w:rsidRPr="00C924FB">
              <w:rPr>
                <w:rFonts w:ascii="Times New Roman" w:hAnsi="Times New Roman" w:cs="Times New Roman"/>
                <w:sz w:val="18"/>
                <w:szCs w:val="18"/>
              </w:rPr>
              <w:t xml:space="preserve"> de carrocerias</w:t>
            </w:r>
          </w:p>
          <w:p w14:paraId="05F64E31" w14:textId="77777777" w:rsidR="002D1B21" w:rsidRPr="00C924FB" w:rsidRDefault="002D1B21" w:rsidP="008B168B">
            <w:pPr>
              <w:tabs>
                <w:tab w:val="center" w:pos="2087"/>
              </w:tabs>
              <w:spacing w:after="0" w:line="240" w:lineRule="auto"/>
              <w:jc w:val="both"/>
              <w:rPr>
                <w:rFonts w:ascii="Times New Roman" w:hAnsi="Times New Roman" w:cs="Times New Roman"/>
                <w:sz w:val="18"/>
                <w:szCs w:val="18"/>
              </w:rPr>
            </w:pPr>
            <w:r w:rsidRPr="00C924FB">
              <w:rPr>
                <w:rFonts w:ascii="Times New Roman" w:hAnsi="Times New Roman" w:cs="Times New Roman"/>
                <w:sz w:val="18"/>
                <w:szCs w:val="18"/>
              </w:rPr>
              <w:t>Educador social</w:t>
            </w:r>
          </w:p>
          <w:p w14:paraId="55226805" w14:textId="77777777" w:rsidR="002D1B21" w:rsidRPr="00C924FB" w:rsidRDefault="002D1B21" w:rsidP="008B168B">
            <w:pPr>
              <w:tabs>
                <w:tab w:val="center" w:pos="2087"/>
              </w:tabs>
              <w:spacing w:after="0" w:line="240" w:lineRule="auto"/>
              <w:jc w:val="both"/>
              <w:rPr>
                <w:rFonts w:ascii="Times New Roman" w:hAnsi="Times New Roman" w:cs="Times New Roman"/>
                <w:sz w:val="18"/>
                <w:szCs w:val="18"/>
              </w:rPr>
            </w:pPr>
            <w:r w:rsidRPr="00C924FB">
              <w:rPr>
                <w:rFonts w:ascii="Times New Roman" w:hAnsi="Times New Roman" w:cs="Times New Roman"/>
                <w:sz w:val="18"/>
                <w:szCs w:val="18"/>
              </w:rPr>
              <w:t>Montador de máquinas</w:t>
            </w:r>
          </w:p>
          <w:p w14:paraId="23FD66D4" w14:textId="77777777" w:rsidR="002D1B21" w:rsidRPr="00C924FB" w:rsidRDefault="002D1B21" w:rsidP="008B168B">
            <w:pPr>
              <w:tabs>
                <w:tab w:val="center" w:pos="2087"/>
              </w:tabs>
              <w:spacing w:after="0" w:line="240" w:lineRule="auto"/>
              <w:jc w:val="both"/>
              <w:rPr>
                <w:rFonts w:ascii="Times New Roman" w:hAnsi="Times New Roman" w:cs="Times New Roman"/>
                <w:sz w:val="18"/>
                <w:szCs w:val="18"/>
              </w:rPr>
            </w:pPr>
            <w:r w:rsidRPr="00C924FB">
              <w:rPr>
                <w:rFonts w:ascii="Times New Roman" w:hAnsi="Times New Roman" w:cs="Times New Roman"/>
                <w:sz w:val="18"/>
                <w:szCs w:val="18"/>
              </w:rPr>
              <w:t xml:space="preserve">Eletricista </w:t>
            </w:r>
            <w:proofErr w:type="spellStart"/>
            <w:r w:rsidRPr="00C924FB">
              <w:rPr>
                <w:rFonts w:ascii="Times New Roman" w:hAnsi="Times New Roman" w:cs="Times New Roman"/>
                <w:sz w:val="18"/>
                <w:szCs w:val="18"/>
              </w:rPr>
              <w:t>manut</w:t>
            </w:r>
            <w:proofErr w:type="spellEnd"/>
            <w:r w:rsidRPr="00C924FB">
              <w:rPr>
                <w:rFonts w:ascii="Times New Roman" w:hAnsi="Times New Roman" w:cs="Times New Roman"/>
                <w:sz w:val="18"/>
                <w:szCs w:val="18"/>
              </w:rPr>
              <w:t xml:space="preserve">. </w:t>
            </w:r>
            <w:proofErr w:type="spellStart"/>
            <w:r w:rsidRPr="00C924FB">
              <w:rPr>
                <w:rFonts w:ascii="Times New Roman" w:hAnsi="Times New Roman" w:cs="Times New Roman"/>
                <w:sz w:val="18"/>
                <w:szCs w:val="18"/>
              </w:rPr>
              <w:t>eletroelet</w:t>
            </w:r>
            <w:proofErr w:type="spellEnd"/>
            <w:r w:rsidRPr="00C924FB">
              <w:rPr>
                <w:rFonts w:ascii="Times New Roman" w:hAnsi="Times New Roman" w:cs="Times New Roman"/>
                <w:sz w:val="18"/>
                <w:szCs w:val="18"/>
              </w:rPr>
              <w:t xml:space="preserve">. </w:t>
            </w:r>
          </w:p>
          <w:p w14:paraId="4B5E92C7" w14:textId="77777777" w:rsidR="002D1B21" w:rsidRPr="00C924FB" w:rsidRDefault="002D1B21" w:rsidP="008B168B">
            <w:pPr>
              <w:tabs>
                <w:tab w:val="center" w:pos="2087"/>
              </w:tabs>
              <w:spacing w:after="0" w:line="240" w:lineRule="auto"/>
              <w:jc w:val="both"/>
              <w:rPr>
                <w:rFonts w:ascii="Times New Roman" w:hAnsi="Times New Roman" w:cs="Times New Roman"/>
                <w:sz w:val="18"/>
                <w:szCs w:val="18"/>
              </w:rPr>
            </w:pPr>
            <w:r w:rsidRPr="00C924FB">
              <w:rPr>
                <w:rFonts w:ascii="Times New Roman" w:hAnsi="Times New Roman" w:cs="Times New Roman"/>
                <w:sz w:val="18"/>
                <w:szCs w:val="18"/>
              </w:rPr>
              <w:t>Operador linha de montagem</w:t>
            </w:r>
          </w:p>
          <w:p w14:paraId="0631CC3D" w14:textId="77777777" w:rsidR="002D1B21" w:rsidRPr="00C924FB" w:rsidRDefault="002D1B21" w:rsidP="008B168B">
            <w:pPr>
              <w:tabs>
                <w:tab w:val="center" w:pos="2087"/>
              </w:tabs>
              <w:spacing w:after="0" w:line="240" w:lineRule="auto"/>
              <w:jc w:val="both"/>
              <w:rPr>
                <w:rFonts w:ascii="Times New Roman" w:hAnsi="Times New Roman" w:cs="Times New Roman"/>
                <w:sz w:val="18"/>
                <w:szCs w:val="18"/>
              </w:rPr>
            </w:pPr>
            <w:r w:rsidRPr="00C924FB">
              <w:rPr>
                <w:rFonts w:ascii="Times New Roman" w:hAnsi="Times New Roman" w:cs="Times New Roman"/>
                <w:sz w:val="18"/>
                <w:szCs w:val="18"/>
              </w:rPr>
              <w:t xml:space="preserve">Expedidor de mercadorias </w:t>
            </w:r>
          </w:p>
          <w:p w14:paraId="3F7501DF" w14:textId="77777777" w:rsidR="002D1B21" w:rsidRPr="00C924FB" w:rsidRDefault="002D1B21" w:rsidP="008B168B">
            <w:pPr>
              <w:tabs>
                <w:tab w:val="center" w:pos="2087"/>
              </w:tabs>
              <w:spacing w:after="0" w:line="240" w:lineRule="auto"/>
              <w:jc w:val="both"/>
              <w:rPr>
                <w:rFonts w:ascii="Times New Roman" w:hAnsi="Times New Roman" w:cs="Times New Roman"/>
                <w:sz w:val="18"/>
                <w:szCs w:val="18"/>
              </w:rPr>
            </w:pPr>
            <w:r w:rsidRPr="00C924FB">
              <w:rPr>
                <w:rFonts w:ascii="Times New Roman" w:hAnsi="Times New Roman" w:cs="Times New Roman"/>
                <w:sz w:val="18"/>
                <w:szCs w:val="18"/>
              </w:rPr>
              <w:t>Técnico segurança trabalho</w:t>
            </w:r>
          </w:p>
          <w:p w14:paraId="06D5AD52" w14:textId="77777777" w:rsidR="002D1B21" w:rsidRPr="00C924FB" w:rsidRDefault="002D1B21" w:rsidP="008B168B">
            <w:pPr>
              <w:tabs>
                <w:tab w:val="center" w:pos="2087"/>
              </w:tabs>
              <w:spacing w:after="0" w:line="240" w:lineRule="auto"/>
              <w:jc w:val="both"/>
              <w:rPr>
                <w:rFonts w:ascii="Times New Roman" w:hAnsi="Times New Roman" w:cs="Times New Roman"/>
                <w:sz w:val="18"/>
                <w:szCs w:val="18"/>
              </w:rPr>
            </w:pPr>
            <w:r w:rsidRPr="00C924FB">
              <w:rPr>
                <w:rFonts w:ascii="Times New Roman" w:hAnsi="Times New Roman" w:cs="Times New Roman"/>
                <w:sz w:val="18"/>
                <w:szCs w:val="18"/>
              </w:rPr>
              <w:t>Operador de empilhadeira</w:t>
            </w:r>
          </w:p>
          <w:p w14:paraId="4E66C614" w14:textId="77777777" w:rsidR="002D1B21" w:rsidRPr="00C924FB" w:rsidRDefault="002D1B21" w:rsidP="008B168B">
            <w:pPr>
              <w:tabs>
                <w:tab w:val="center" w:pos="2087"/>
              </w:tabs>
              <w:spacing w:after="0" w:line="240" w:lineRule="auto"/>
              <w:jc w:val="both"/>
              <w:rPr>
                <w:rFonts w:ascii="Times New Roman" w:hAnsi="Times New Roman" w:cs="Times New Roman"/>
                <w:sz w:val="18"/>
                <w:szCs w:val="18"/>
              </w:rPr>
            </w:pPr>
            <w:r w:rsidRPr="00C924FB">
              <w:rPr>
                <w:rFonts w:ascii="Times New Roman" w:hAnsi="Times New Roman" w:cs="Times New Roman"/>
                <w:sz w:val="18"/>
                <w:szCs w:val="18"/>
              </w:rPr>
              <w:t xml:space="preserve">Técnico planejam. produção </w:t>
            </w:r>
          </w:p>
          <w:p w14:paraId="57C9DC4F" w14:textId="77777777" w:rsidR="002D1B21" w:rsidRPr="00C924FB" w:rsidRDefault="002D1B21" w:rsidP="008B168B">
            <w:pPr>
              <w:tabs>
                <w:tab w:val="center" w:pos="2087"/>
              </w:tabs>
              <w:spacing w:after="0" w:line="240" w:lineRule="auto"/>
              <w:jc w:val="both"/>
              <w:rPr>
                <w:rFonts w:ascii="Times New Roman" w:hAnsi="Times New Roman" w:cs="Times New Roman"/>
                <w:sz w:val="18"/>
                <w:szCs w:val="18"/>
              </w:rPr>
            </w:pPr>
            <w:r w:rsidRPr="00C924FB">
              <w:rPr>
                <w:rFonts w:ascii="Times New Roman" w:hAnsi="Times New Roman" w:cs="Times New Roman"/>
                <w:sz w:val="18"/>
                <w:szCs w:val="18"/>
              </w:rPr>
              <w:t>Analista de recursos humanos</w:t>
            </w:r>
          </w:p>
          <w:p w14:paraId="7615A3E1" w14:textId="77777777" w:rsidR="002D1B21" w:rsidRPr="00C924FB" w:rsidRDefault="002D1B21" w:rsidP="008B168B">
            <w:pPr>
              <w:tabs>
                <w:tab w:val="center" w:pos="2087"/>
              </w:tabs>
              <w:spacing w:after="0" w:line="240" w:lineRule="auto"/>
              <w:jc w:val="both"/>
              <w:rPr>
                <w:rFonts w:ascii="Times New Roman" w:hAnsi="Times New Roman" w:cs="Times New Roman"/>
                <w:sz w:val="18"/>
                <w:szCs w:val="18"/>
              </w:rPr>
            </w:pPr>
            <w:proofErr w:type="spellStart"/>
            <w:r w:rsidRPr="00C924FB">
              <w:rPr>
                <w:rFonts w:ascii="Times New Roman" w:hAnsi="Times New Roman" w:cs="Times New Roman"/>
                <w:sz w:val="18"/>
                <w:szCs w:val="18"/>
              </w:rPr>
              <w:t>Desossador</w:t>
            </w:r>
            <w:proofErr w:type="spellEnd"/>
            <w:r w:rsidRPr="00C924FB">
              <w:rPr>
                <w:rFonts w:ascii="Times New Roman" w:hAnsi="Times New Roman" w:cs="Times New Roman"/>
                <w:sz w:val="18"/>
                <w:szCs w:val="18"/>
              </w:rPr>
              <w:t xml:space="preserve"> </w:t>
            </w:r>
          </w:p>
          <w:p w14:paraId="373CDF22" w14:textId="77777777" w:rsidR="002D1B21" w:rsidRPr="00C924FB" w:rsidRDefault="002D1B21" w:rsidP="008B168B">
            <w:pPr>
              <w:tabs>
                <w:tab w:val="center" w:pos="2087"/>
              </w:tabs>
              <w:spacing w:after="0" w:line="240" w:lineRule="auto"/>
              <w:jc w:val="both"/>
              <w:rPr>
                <w:rFonts w:ascii="Times New Roman" w:hAnsi="Times New Roman" w:cs="Times New Roman"/>
                <w:sz w:val="18"/>
                <w:szCs w:val="18"/>
              </w:rPr>
            </w:pPr>
            <w:r w:rsidRPr="00C924FB">
              <w:rPr>
                <w:rFonts w:ascii="Times New Roman" w:hAnsi="Times New Roman" w:cs="Times New Roman"/>
                <w:sz w:val="18"/>
                <w:szCs w:val="18"/>
              </w:rPr>
              <w:lastRenderedPageBreak/>
              <w:t xml:space="preserve">Acabador de embalagens </w:t>
            </w:r>
          </w:p>
          <w:p w14:paraId="3548E083" w14:textId="77777777" w:rsidR="002D1B21" w:rsidRPr="00C924FB" w:rsidRDefault="002D1B21" w:rsidP="008B168B">
            <w:pPr>
              <w:tabs>
                <w:tab w:val="center" w:pos="2087"/>
              </w:tabs>
              <w:spacing w:after="0" w:line="240" w:lineRule="auto"/>
              <w:jc w:val="both"/>
              <w:rPr>
                <w:rFonts w:ascii="Times New Roman" w:hAnsi="Times New Roman" w:cs="Times New Roman"/>
                <w:sz w:val="18"/>
                <w:szCs w:val="18"/>
              </w:rPr>
            </w:pPr>
            <w:r w:rsidRPr="00C924FB">
              <w:rPr>
                <w:rFonts w:ascii="Times New Roman" w:hAnsi="Times New Roman" w:cs="Times New Roman"/>
                <w:sz w:val="18"/>
                <w:szCs w:val="18"/>
              </w:rPr>
              <w:t xml:space="preserve">Contador </w:t>
            </w:r>
          </w:p>
          <w:p w14:paraId="47D9CE2B" w14:textId="77777777" w:rsidR="002D1B21" w:rsidRPr="00C924FB" w:rsidRDefault="002D1B21" w:rsidP="008B168B">
            <w:pPr>
              <w:tabs>
                <w:tab w:val="center" w:pos="2087"/>
              </w:tabs>
              <w:spacing w:after="0" w:line="240" w:lineRule="auto"/>
              <w:jc w:val="both"/>
              <w:rPr>
                <w:rFonts w:ascii="Times New Roman" w:hAnsi="Times New Roman" w:cs="Times New Roman"/>
                <w:sz w:val="18"/>
                <w:szCs w:val="18"/>
              </w:rPr>
            </w:pPr>
            <w:r w:rsidRPr="00C924FB">
              <w:rPr>
                <w:rFonts w:ascii="Times New Roman" w:hAnsi="Times New Roman" w:cs="Times New Roman"/>
                <w:sz w:val="18"/>
                <w:szCs w:val="18"/>
              </w:rPr>
              <w:t>Operador máq. operatrizes</w:t>
            </w:r>
          </w:p>
          <w:p w14:paraId="09C71387" w14:textId="77777777" w:rsidR="002D1B21" w:rsidRPr="00C924FB" w:rsidRDefault="002D1B21" w:rsidP="008B168B">
            <w:pPr>
              <w:tabs>
                <w:tab w:val="center" w:pos="2087"/>
              </w:tabs>
              <w:spacing w:after="0" w:line="240" w:lineRule="auto"/>
              <w:jc w:val="both"/>
              <w:rPr>
                <w:rFonts w:ascii="Times New Roman" w:hAnsi="Times New Roman" w:cs="Times New Roman"/>
                <w:sz w:val="18"/>
                <w:szCs w:val="18"/>
              </w:rPr>
            </w:pPr>
            <w:r w:rsidRPr="00C924FB">
              <w:rPr>
                <w:rFonts w:ascii="Times New Roman" w:hAnsi="Times New Roman" w:cs="Times New Roman"/>
                <w:sz w:val="18"/>
                <w:szCs w:val="18"/>
              </w:rPr>
              <w:t xml:space="preserve">Técnico garantia qualidade </w:t>
            </w:r>
          </w:p>
          <w:p w14:paraId="3544D598" w14:textId="77777777" w:rsidR="002D1B21" w:rsidRPr="00C924FB" w:rsidRDefault="002D1B21" w:rsidP="008B168B">
            <w:pPr>
              <w:tabs>
                <w:tab w:val="center" w:pos="2087"/>
              </w:tabs>
              <w:spacing w:after="0" w:line="240" w:lineRule="auto"/>
              <w:jc w:val="both"/>
              <w:rPr>
                <w:rFonts w:ascii="Times New Roman" w:hAnsi="Times New Roman" w:cs="Times New Roman"/>
                <w:sz w:val="18"/>
                <w:szCs w:val="18"/>
              </w:rPr>
            </w:pPr>
            <w:r w:rsidRPr="00C924FB">
              <w:rPr>
                <w:rFonts w:ascii="Times New Roman" w:hAnsi="Times New Roman" w:cs="Times New Roman"/>
                <w:sz w:val="18"/>
                <w:szCs w:val="18"/>
              </w:rPr>
              <w:t xml:space="preserve">Prensista </w:t>
            </w:r>
          </w:p>
          <w:p w14:paraId="2CC300DC" w14:textId="77777777" w:rsidR="002D1B21" w:rsidRPr="00C924FB" w:rsidRDefault="002D1B21" w:rsidP="008B168B">
            <w:pPr>
              <w:tabs>
                <w:tab w:val="center" w:pos="2087"/>
              </w:tabs>
              <w:spacing w:after="0" w:line="240" w:lineRule="auto"/>
              <w:jc w:val="both"/>
              <w:rPr>
                <w:rFonts w:ascii="Times New Roman" w:hAnsi="Times New Roman" w:cs="Times New Roman"/>
                <w:sz w:val="18"/>
                <w:szCs w:val="18"/>
              </w:rPr>
            </w:pPr>
            <w:r w:rsidRPr="00C924FB">
              <w:rPr>
                <w:rFonts w:ascii="Times New Roman" w:hAnsi="Times New Roman" w:cs="Times New Roman"/>
                <w:sz w:val="18"/>
                <w:szCs w:val="18"/>
              </w:rPr>
              <w:t>Operador máq. dobrar chapas</w:t>
            </w:r>
          </w:p>
          <w:p w14:paraId="5004CD31" w14:textId="77777777" w:rsidR="002D1B21" w:rsidRPr="00C924FB" w:rsidRDefault="002D1B21" w:rsidP="008B168B">
            <w:pPr>
              <w:tabs>
                <w:tab w:val="center" w:pos="2087"/>
              </w:tabs>
              <w:spacing w:after="0" w:line="240" w:lineRule="auto"/>
              <w:jc w:val="both"/>
              <w:rPr>
                <w:rFonts w:ascii="Times New Roman" w:hAnsi="Times New Roman" w:cs="Times New Roman"/>
                <w:b/>
                <w:bCs/>
                <w:sz w:val="18"/>
                <w:szCs w:val="18"/>
              </w:rPr>
            </w:pPr>
            <w:r w:rsidRPr="00C924FB">
              <w:rPr>
                <w:rFonts w:ascii="Times New Roman" w:hAnsi="Times New Roman" w:cs="Times New Roman"/>
                <w:sz w:val="18"/>
                <w:szCs w:val="18"/>
              </w:rPr>
              <w:t xml:space="preserve">Rebarbador de metal </w:t>
            </w:r>
          </w:p>
        </w:tc>
        <w:tc>
          <w:tcPr>
            <w:tcW w:w="781" w:type="dxa"/>
          </w:tcPr>
          <w:p w14:paraId="63409F66"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lastRenderedPageBreak/>
              <w:t>822</w:t>
            </w:r>
          </w:p>
          <w:p w14:paraId="412FFAA6"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800</w:t>
            </w:r>
          </w:p>
          <w:p w14:paraId="68AF900A"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777</w:t>
            </w:r>
          </w:p>
          <w:p w14:paraId="3235B264"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757</w:t>
            </w:r>
          </w:p>
          <w:p w14:paraId="5109693D"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740</w:t>
            </w:r>
          </w:p>
          <w:p w14:paraId="71172ADD"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693</w:t>
            </w:r>
          </w:p>
          <w:p w14:paraId="20D45B18"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686</w:t>
            </w:r>
          </w:p>
          <w:p w14:paraId="0DB77679"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682</w:t>
            </w:r>
          </w:p>
          <w:p w14:paraId="5248AFC3"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654</w:t>
            </w:r>
          </w:p>
          <w:p w14:paraId="498BA155"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649</w:t>
            </w:r>
          </w:p>
          <w:p w14:paraId="0CB91D63"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623</w:t>
            </w:r>
          </w:p>
          <w:p w14:paraId="34A91AD5"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617</w:t>
            </w:r>
          </w:p>
          <w:p w14:paraId="56773C3D"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615</w:t>
            </w:r>
          </w:p>
          <w:p w14:paraId="374EC85A"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606</w:t>
            </w:r>
          </w:p>
          <w:p w14:paraId="6468F684"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583</w:t>
            </w:r>
          </w:p>
          <w:p w14:paraId="29C60D48"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578</w:t>
            </w:r>
          </w:p>
          <w:p w14:paraId="2DF84924"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555</w:t>
            </w:r>
          </w:p>
          <w:p w14:paraId="291AB695"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550</w:t>
            </w:r>
          </w:p>
          <w:p w14:paraId="00DB3711"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514</w:t>
            </w:r>
          </w:p>
          <w:p w14:paraId="74DC3ED8"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505</w:t>
            </w:r>
          </w:p>
          <w:p w14:paraId="4063E319"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503</w:t>
            </w:r>
          </w:p>
          <w:p w14:paraId="530C1A69"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498</w:t>
            </w:r>
          </w:p>
          <w:p w14:paraId="125E104E"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489</w:t>
            </w:r>
          </w:p>
          <w:p w14:paraId="3DA431DD"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469</w:t>
            </w:r>
          </w:p>
          <w:p w14:paraId="5F19C798"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468</w:t>
            </w:r>
          </w:p>
          <w:p w14:paraId="7B0B0A07"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463</w:t>
            </w:r>
          </w:p>
          <w:p w14:paraId="718C9963"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457</w:t>
            </w:r>
          </w:p>
          <w:p w14:paraId="39E56C11"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450</w:t>
            </w:r>
          </w:p>
          <w:p w14:paraId="316FA0D1"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428</w:t>
            </w:r>
          </w:p>
          <w:p w14:paraId="22794732"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423</w:t>
            </w:r>
          </w:p>
          <w:p w14:paraId="21AD17C4"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415</w:t>
            </w:r>
          </w:p>
          <w:p w14:paraId="08758270"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413</w:t>
            </w:r>
          </w:p>
          <w:p w14:paraId="1F19BA10"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400</w:t>
            </w:r>
          </w:p>
          <w:p w14:paraId="3903B435"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392</w:t>
            </w:r>
          </w:p>
          <w:p w14:paraId="5E25182A"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373</w:t>
            </w:r>
          </w:p>
          <w:p w14:paraId="501CE4F7"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369</w:t>
            </w:r>
          </w:p>
          <w:p w14:paraId="7F88AC2C"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355</w:t>
            </w:r>
          </w:p>
          <w:p w14:paraId="39420906"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354</w:t>
            </w:r>
          </w:p>
          <w:p w14:paraId="3560FA88"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352</w:t>
            </w:r>
          </w:p>
          <w:p w14:paraId="6477F498"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348</w:t>
            </w:r>
          </w:p>
          <w:p w14:paraId="68EF461B"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342</w:t>
            </w:r>
          </w:p>
          <w:p w14:paraId="3E616050"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319</w:t>
            </w:r>
          </w:p>
          <w:p w14:paraId="38B8A31F"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316</w:t>
            </w:r>
          </w:p>
          <w:p w14:paraId="1E56AFBC"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lastRenderedPageBreak/>
              <w:t>301</w:t>
            </w:r>
          </w:p>
          <w:p w14:paraId="7EA0801B"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295</w:t>
            </w:r>
          </w:p>
          <w:p w14:paraId="6E5F9094"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285</w:t>
            </w:r>
          </w:p>
          <w:p w14:paraId="633A78DF"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275</w:t>
            </w:r>
          </w:p>
          <w:p w14:paraId="553BEDA2"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267</w:t>
            </w:r>
          </w:p>
          <w:p w14:paraId="77184BE5"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265</w:t>
            </w:r>
          </w:p>
          <w:p w14:paraId="7A248D8B" w14:textId="77777777" w:rsidR="002D1B21" w:rsidRPr="00C924FB" w:rsidRDefault="002D1B21" w:rsidP="008B168B">
            <w:pPr>
              <w:spacing w:after="0" w:line="240" w:lineRule="auto"/>
              <w:jc w:val="center"/>
              <w:rPr>
                <w:rFonts w:ascii="Times New Roman" w:hAnsi="Times New Roman" w:cs="Times New Roman"/>
                <w:b/>
                <w:bCs/>
                <w:sz w:val="18"/>
                <w:szCs w:val="18"/>
              </w:rPr>
            </w:pPr>
            <w:r w:rsidRPr="00C924FB">
              <w:rPr>
                <w:rFonts w:ascii="Times New Roman" w:hAnsi="Times New Roman" w:cs="Times New Roman"/>
                <w:sz w:val="18"/>
                <w:szCs w:val="18"/>
              </w:rPr>
              <w:t>263</w:t>
            </w:r>
          </w:p>
        </w:tc>
        <w:tc>
          <w:tcPr>
            <w:tcW w:w="1055" w:type="dxa"/>
          </w:tcPr>
          <w:p w14:paraId="6757095A"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lastRenderedPageBreak/>
              <w:t>1.956,21</w:t>
            </w:r>
          </w:p>
          <w:p w14:paraId="110EA547"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1.213,14</w:t>
            </w:r>
          </w:p>
          <w:p w14:paraId="79E757A0"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1.526,24</w:t>
            </w:r>
          </w:p>
          <w:p w14:paraId="3B19963A"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3.185,02</w:t>
            </w:r>
          </w:p>
          <w:p w14:paraId="5FA507B5"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1.765,89</w:t>
            </w:r>
          </w:p>
          <w:p w14:paraId="5925A662"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1.361,92</w:t>
            </w:r>
          </w:p>
          <w:p w14:paraId="146CF291"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650,26</w:t>
            </w:r>
          </w:p>
          <w:p w14:paraId="32A26CE8"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2.497,37</w:t>
            </w:r>
          </w:p>
          <w:p w14:paraId="1C38DE05"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1.260,04</w:t>
            </w:r>
          </w:p>
          <w:p w14:paraId="4CAA2235"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2.001,76</w:t>
            </w:r>
          </w:p>
          <w:p w14:paraId="35EF3487"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1.279,73</w:t>
            </w:r>
          </w:p>
          <w:p w14:paraId="34BF00C0"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1.615,49</w:t>
            </w:r>
          </w:p>
          <w:p w14:paraId="1E8C9A32"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1.262,37</w:t>
            </w:r>
          </w:p>
          <w:p w14:paraId="13043ED8"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1.490,08</w:t>
            </w:r>
          </w:p>
          <w:p w14:paraId="24EB8D4F"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2.150,87</w:t>
            </w:r>
          </w:p>
          <w:p w14:paraId="7B98C2F2"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3.060,09</w:t>
            </w:r>
          </w:p>
          <w:p w14:paraId="2E7BC769"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1.368,01</w:t>
            </w:r>
          </w:p>
          <w:p w14:paraId="5D9DC69B"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1.698,97</w:t>
            </w:r>
          </w:p>
          <w:p w14:paraId="08D922BF"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1.383,96</w:t>
            </w:r>
          </w:p>
          <w:p w14:paraId="0D16A539"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1.238,56</w:t>
            </w:r>
          </w:p>
          <w:p w14:paraId="38CD3926"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2.906,13</w:t>
            </w:r>
          </w:p>
          <w:p w14:paraId="34163E8C"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1.156,04</w:t>
            </w:r>
          </w:p>
          <w:p w14:paraId="546A4F3C"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1.566,45</w:t>
            </w:r>
          </w:p>
          <w:p w14:paraId="0D6E8A7D"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1.809,65</w:t>
            </w:r>
          </w:p>
          <w:p w14:paraId="64C3A125"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1.804,97</w:t>
            </w:r>
          </w:p>
          <w:p w14:paraId="4009EA13"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2.476,58</w:t>
            </w:r>
          </w:p>
          <w:p w14:paraId="5765A861"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1.547,92</w:t>
            </w:r>
          </w:p>
          <w:p w14:paraId="71F96408"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2.276,92</w:t>
            </w:r>
          </w:p>
          <w:p w14:paraId="077F7C19"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2.188,90</w:t>
            </w:r>
          </w:p>
          <w:p w14:paraId="40C881DB"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1.480,73</w:t>
            </w:r>
          </w:p>
          <w:p w14:paraId="672A7FEE"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1.239,75</w:t>
            </w:r>
          </w:p>
          <w:p w14:paraId="647AB157"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1.821,37</w:t>
            </w:r>
          </w:p>
          <w:p w14:paraId="51F23550"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1.561,15</w:t>
            </w:r>
          </w:p>
          <w:p w14:paraId="53F42EAE"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1.737,60</w:t>
            </w:r>
          </w:p>
          <w:p w14:paraId="59AFA346"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1.732,62</w:t>
            </w:r>
          </w:p>
          <w:p w14:paraId="42179B02"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2.118,33</w:t>
            </w:r>
          </w:p>
          <w:p w14:paraId="1EA268C1"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1.360,10</w:t>
            </w:r>
          </w:p>
          <w:p w14:paraId="57998376"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1.509,91</w:t>
            </w:r>
          </w:p>
          <w:p w14:paraId="37552D6B"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2.339,26</w:t>
            </w:r>
          </w:p>
          <w:p w14:paraId="59BC3CC2"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1.776,21</w:t>
            </w:r>
          </w:p>
          <w:p w14:paraId="2573C4FB"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2.598,42</w:t>
            </w:r>
          </w:p>
          <w:p w14:paraId="6558973D"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2.582,48</w:t>
            </w:r>
          </w:p>
          <w:p w14:paraId="12AEF8FF"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1.458,95</w:t>
            </w:r>
          </w:p>
          <w:p w14:paraId="5D930F73"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lastRenderedPageBreak/>
              <w:t>1.453,07</w:t>
            </w:r>
          </w:p>
          <w:p w14:paraId="6DC48D2F"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3.160,28</w:t>
            </w:r>
          </w:p>
          <w:p w14:paraId="28693F2F"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1.648,42</w:t>
            </w:r>
          </w:p>
          <w:p w14:paraId="68A9B255"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2.469,34</w:t>
            </w:r>
          </w:p>
          <w:p w14:paraId="512B52ED"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1.656,04</w:t>
            </w:r>
          </w:p>
          <w:p w14:paraId="06192518" w14:textId="77777777" w:rsidR="002D1B21" w:rsidRPr="00C924FB" w:rsidRDefault="002D1B21" w:rsidP="008B168B">
            <w:pPr>
              <w:spacing w:after="0" w:line="240" w:lineRule="auto"/>
              <w:jc w:val="center"/>
              <w:rPr>
                <w:rFonts w:ascii="Times New Roman" w:hAnsi="Times New Roman" w:cs="Times New Roman"/>
                <w:sz w:val="18"/>
                <w:szCs w:val="18"/>
              </w:rPr>
            </w:pPr>
            <w:r w:rsidRPr="00C924FB">
              <w:rPr>
                <w:rFonts w:ascii="Times New Roman" w:hAnsi="Times New Roman" w:cs="Times New Roman"/>
                <w:sz w:val="18"/>
                <w:szCs w:val="18"/>
              </w:rPr>
              <w:t>1.369,12</w:t>
            </w:r>
          </w:p>
          <w:p w14:paraId="0DB0B8C7" w14:textId="77777777" w:rsidR="002D1B21" w:rsidRPr="00C924FB" w:rsidRDefault="002D1B21" w:rsidP="008B168B">
            <w:pPr>
              <w:spacing w:after="0" w:line="240" w:lineRule="auto"/>
              <w:jc w:val="center"/>
              <w:rPr>
                <w:rFonts w:ascii="Times New Roman" w:hAnsi="Times New Roman" w:cs="Times New Roman"/>
                <w:b/>
                <w:bCs/>
                <w:sz w:val="18"/>
                <w:szCs w:val="18"/>
              </w:rPr>
            </w:pPr>
            <w:r w:rsidRPr="00C924FB">
              <w:rPr>
                <w:rFonts w:ascii="Times New Roman" w:hAnsi="Times New Roman" w:cs="Times New Roman"/>
                <w:sz w:val="18"/>
                <w:szCs w:val="18"/>
              </w:rPr>
              <w:t>1.477,29</w:t>
            </w:r>
          </w:p>
        </w:tc>
      </w:tr>
    </w:tbl>
    <w:p w14:paraId="495A9B95" w14:textId="16D7267C" w:rsidR="002D1B21" w:rsidRPr="00906696" w:rsidRDefault="002D1B21" w:rsidP="002D1B21">
      <w:pPr>
        <w:spacing w:before="60" w:after="0" w:line="360" w:lineRule="auto"/>
        <w:jc w:val="both"/>
        <w:rPr>
          <w:rFonts w:ascii="Times New Roman" w:hAnsi="Times New Roman" w:cs="Times New Roman"/>
          <w:sz w:val="20"/>
          <w:szCs w:val="20"/>
        </w:rPr>
      </w:pPr>
      <w:r w:rsidRPr="00906696">
        <w:rPr>
          <w:rFonts w:ascii="Times New Roman" w:hAnsi="Times New Roman" w:cs="Times New Roman"/>
          <w:sz w:val="20"/>
          <w:szCs w:val="20"/>
        </w:rPr>
        <w:lastRenderedPageBreak/>
        <w:t>Fonte: MTP/CAGED, 2021.</w:t>
      </w:r>
      <w:r>
        <w:rPr>
          <w:rFonts w:ascii="Times New Roman" w:hAnsi="Times New Roman" w:cs="Times New Roman"/>
          <w:sz w:val="20"/>
          <w:szCs w:val="20"/>
        </w:rPr>
        <w:t xml:space="preserve"> Dados organizados pelo autor.</w:t>
      </w:r>
    </w:p>
    <w:p w14:paraId="340F819D" w14:textId="77777777" w:rsidR="002D1B21" w:rsidRDefault="002D1B21" w:rsidP="002D1B21">
      <w:pPr>
        <w:spacing w:after="0" w:line="360" w:lineRule="auto"/>
        <w:ind w:firstLine="709"/>
        <w:jc w:val="both"/>
        <w:rPr>
          <w:rFonts w:ascii="Times New Roman" w:hAnsi="Times New Roman" w:cs="Times New Roman"/>
          <w:sz w:val="24"/>
          <w:szCs w:val="24"/>
        </w:rPr>
      </w:pPr>
    </w:p>
    <w:p w14:paraId="51EC3FBF" w14:textId="77777777" w:rsidR="002D1B21" w:rsidRDefault="002D1B21" w:rsidP="002D1B21">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Sob o ponto de vista dos salários médios iniciais nas 100 ocupações que mais admitiram, os valores apresentados pelo CAGED são nominais. Para fins de análise, no entanto, considere-se o valor do salário mínimo em 2019, que era de R$ 998,00 (novecentos e noventa e oito reais). Com esse recorte tem-se, então, que, dentre as 188.199 admissões, 3.409 (1,8%) ocorreram em ocupações que tinham salários de até um salário mínimo, 148.243 (78,7%) ocorreram em ocupações que tinham salários superiores a um salário mínimo até um salário mínimo e meio, 28.254 (15%) ocorreram em ocupações que tinham salários superiores a um salário mínimo e meio até dois salários mínimos e 8.653 (4,5%) ocorreram em ocupações cujos salários eram superiores aos dois salários mínimos. São dados, portanto, expressivos da insegurança na renda que vivenciam parcelas significativas de trabalhadores. Note-se, inclusive, que as dez ocupações que mais admitiram no período (correspondentes a 92.260 admissões ou 49% das admissões que ocorreram dentre as 100 ocupações que mais admitiram) tinham salário inicial de, no máximo, 1,35 salário mínimo (ou, em valores nominais de 2019, R$ 1.350,26). Uma remuneração que também expressa um nível de insegurança nos empregos, do que decorre, inclusive, a baixa motivação em permanecer nos empregos existentes, ilustrada no quase um terço de trabalhadores que, no período analisado, pediram demissão (em que pese a conjuntura de desemprego).</w:t>
      </w:r>
    </w:p>
    <w:p w14:paraId="6F5668D0" w14:textId="77777777" w:rsidR="002D1B21" w:rsidRDefault="002D1B21" w:rsidP="002D1B21">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Os dados apresentados no quadro 05 permitem, também, problematizar proposições favoráveis a possíveis repercussões positivas de dinâmicas de reestruturação produtiva das empresas, numa direção de cada vez maior inserção no contexto das transformações técnico-científicas e organizacionais que ocorrem já a partir das últimas décadas do século XX. O que se observa é que, mesmo que empresas existentes nas três cidades estejam comprometidas com transformações tecnológicas e organizacionais, as dinâmicas de desenvolvimento das regiões onde estão localizadas essas cidades não têm repercutido na demanda (exigência e criação) por </w:t>
      </w:r>
      <w:r>
        <w:rPr>
          <w:rFonts w:ascii="Times New Roman" w:hAnsi="Times New Roman" w:cs="Times New Roman"/>
          <w:sz w:val="24"/>
          <w:szCs w:val="24"/>
        </w:rPr>
        <w:lastRenderedPageBreak/>
        <w:t>perfis ocupacionais mais diretamente associados à “crescente capacitação tecnológica”. Pois, em sua grande maioria, as ocupações que mais admitiram durante o período de análise não são ocupações que podem ser identificadas com as “ocupações modernas” (profissionais técnicos, técnicos superiores e direção).</w:t>
      </w:r>
    </w:p>
    <w:p w14:paraId="60FFD904" w14:textId="77777777" w:rsidR="002D1B21" w:rsidRDefault="002D1B21" w:rsidP="002D1B21">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Pochmann (2001), analisando a mudança na composição ocupacional no Brasil durante os anos 1990, apresentou uma importante distinção entre “ocupações de nível superior”, “ocupações de nível intermediário” e “ocupações de nível inferior”. Naquela distinção, o autor integrou “postos de gerência, direção, planejamento e programação e de nível superior” nas primeiras, “postos de controle de supervisão, operadores e administração” nas segundas e “postos de atividades simples, manuais e de execução” nas terceiras (POCHMANN, 2001, p. 53). Considerando essa distinção e aplicando-a para uma análise das 100 ocupações que mais admitiram nas três cidades investigadas, tem-se que apenas 3,1% das admissões podem ser classificadas como “ocupações de nível superior”,</w:t>
      </w:r>
      <w:r w:rsidRPr="004B1F0A">
        <w:rPr>
          <w:rStyle w:val="Caracteresdenotaderodap"/>
          <w:rFonts w:ascii="Times New Roman" w:hAnsi="Times New Roman" w:cs="Times New Roman"/>
          <w:sz w:val="24"/>
          <w:szCs w:val="24"/>
        </w:rPr>
        <w:footnoteReference w:id="7"/>
      </w:r>
      <w:r>
        <w:rPr>
          <w:rFonts w:ascii="Times New Roman" w:hAnsi="Times New Roman" w:cs="Times New Roman"/>
          <w:sz w:val="24"/>
          <w:szCs w:val="24"/>
        </w:rPr>
        <w:t xml:space="preserve"> enquanto que 16% se vinculam a ocupações de nível intermediário</w:t>
      </w:r>
      <w:r w:rsidRPr="004B1F0A">
        <w:rPr>
          <w:rStyle w:val="Caracteresdenotaderodap"/>
          <w:rFonts w:ascii="Times New Roman" w:hAnsi="Times New Roman" w:cs="Times New Roman"/>
          <w:sz w:val="24"/>
          <w:szCs w:val="24"/>
        </w:rPr>
        <w:footnoteReference w:id="8"/>
      </w:r>
      <w:r>
        <w:rPr>
          <w:rFonts w:ascii="Times New Roman" w:hAnsi="Times New Roman" w:cs="Times New Roman"/>
          <w:sz w:val="24"/>
          <w:szCs w:val="24"/>
        </w:rPr>
        <w:t xml:space="preserve"> e 80,9% se vinculam a ocupações de nível inferior.</w:t>
      </w:r>
      <w:r w:rsidRPr="004B1F0A">
        <w:rPr>
          <w:rStyle w:val="Caracteresdenotaderodap"/>
          <w:rFonts w:ascii="Times New Roman" w:hAnsi="Times New Roman" w:cs="Times New Roman"/>
          <w:sz w:val="24"/>
          <w:szCs w:val="24"/>
        </w:rPr>
        <w:footnoteReference w:id="9"/>
      </w:r>
    </w:p>
    <w:p w14:paraId="52354632" w14:textId="77777777" w:rsidR="002D1B21" w:rsidRDefault="002D1B21" w:rsidP="002D1B21">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Trata-se, portanto, de características importantes de mercados de trabalho de regiões onde a dinâmica de desenvolvimento não promove/fortalece atividades vinculadas a um padrão técnico-produtivo integrado e integrador das transformações técnico-científicas e organizacionais dos últimos tempos. As ocupações demandadas, nesse sentido, estão muito mais vinculadas a uma estrutura produtiva pouco favorável ao impulso e à necessidade de ocupações profissionais superiores e mais qualificadas. Uma condição histórica que também promove inseguranças e incertezas para os trabalhadores no que diz respeito aos seus projetos de qualificação profissional. Por um lado, vivenciam as pressões ideológicas de discursos que ressaltam a importância da “qualificação permanente” (funcionais em contextos de precarização do trabalho e de desemprego, na medida em que responsabilizam os indivíduos pelos sucessos e fracassos no mercado de trabalho). Mas, por outro lado, encontram empregos que não têm grandes exigências em termos de qualificação profissional. No caso específico das três cidades investigadas, essa condição histórica é, inclusive, explicitada pelo perfil escolar dos trabalhadores que são admitidos, tal como está apresentado no quadro a seguir (quadro 06).</w:t>
      </w:r>
    </w:p>
    <w:p w14:paraId="60D2BA8A" w14:textId="77777777" w:rsidR="002D1B21" w:rsidRDefault="002D1B21" w:rsidP="002D1B21">
      <w:pPr>
        <w:spacing w:after="0" w:line="360" w:lineRule="auto"/>
        <w:jc w:val="center"/>
      </w:pPr>
      <w:r w:rsidRPr="004C21EF">
        <w:rPr>
          <w:rFonts w:ascii="Times New Roman" w:hAnsi="Times New Roman" w:cs="Times New Roman"/>
          <w:b/>
          <w:bCs/>
          <w:sz w:val="24"/>
          <w:szCs w:val="24"/>
        </w:rPr>
        <w:t>QUADRO 0</w:t>
      </w:r>
      <w:r>
        <w:rPr>
          <w:rFonts w:ascii="Times New Roman" w:hAnsi="Times New Roman" w:cs="Times New Roman"/>
          <w:b/>
          <w:bCs/>
          <w:sz w:val="24"/>
          <w:szCs w:val="24"/>
        </w:rPr>
        <w:t>6</w:t>
      </w:r>
      <w:r w:rsidRPr="004C21EF">
        <w:rPr>
          <w:rFonts w:ascii="Times New Roman" w:hAnsi="Times New Roman" w:cs="Times New Roman"/>
          <w:b/>
          <w:bCs/>
          <w:sz w:val="24"/>
          <w:szCs w:val="24"/>
        </w:rPr>
        <w:t xml:space="preserve"> – </w:t>
      </w:r>
      <w:r>
        <w:rPr>
          <w:rFonts w:ascii="Times New Roman" w:hAnsi="Times New Roman" w:cs="Times New Roman"/>
          <w:b/>
          <w:bCs/>
          <w:sz w:val="24"/>
          <w:szCs w:val="24"/>
        </w:rPr>
        <w:t>Admissões ocorridas em Caxias do Sul, Passo Fundo e Santa Cruz do Sul, no período entre janeiro de 2020 e agosto de 2021, por escolaridade dos trabalhadores que foram admitidos.</w:t>
      </w:r>
    </w:p>
    <w:tbl>
      <w:tblPr>
        <w:tblStyle w:val="Tabelacomgrade"/>
        <w:tblW w:w="0" w:type="auto"/>
        <w:tblLook w:val="04A0" w:firstRow="1" w:lastRow="0" w:firstColumn="1" w:lastColumn="0" w:noHBand="0" w:noVBand="1"/>
      </w:tblPr>
      <w:tblGrid>
        <w:gridCol w:w="4106"/>
        <w:gridCol w:w="2194"/>
        <w:gridCol w:w="2194"/>
      </w:tblGrid>
      <w:tr w:rsidR="002D1B21" w14:paraId="5A76033E" w14:textId="77777777" w:rsidTr="003E6FA5">
        <w:tc>
          <w:tcPr>
            <w:tcW w:w="4106" w:type="dxa"/>
          </w:tcPr>
          <w:p w14:paraId="0F4B19D3" w14:textId="77777777" w:rsidR="002D1B21" w:rsidRDefault="002D1B21" w:rsidP="008B168B">
            <w:pPr>
              <w:spacing w:after="0"/>
              <w:jc w:val="both"/>
              <w:rPr>
                <w:rFonts w:ascii="Times New Roman" w:hAnsi="Times New Roman" w:cs="Times New Roman"/>
                <w:sz w:val="20"/>
                <w:szCs w:val="20"/>
              </w:rPr>
            </w:pPr>
            <w:r>
              <w:rPr>
                <w:rFonts w:ascii="Times New Roman" w:hAnsi="Times New Roman" w:cs="Times New Roman"/>
                <w:sz w:val="20"/>
                <w:szCs w:val="20"/>
              </w:rPr>
              <w:t xml:space="preserve">                                                   Trabalhadores </w:t>
            </w:r>
          </w:p>
          <w:p w14:paraId="4F2A7763" w14:textId="77777777" w:rsidR="002D1B21" w:rsidRPr="00A2702F" w:rsidRDefault="002D1B21" w:rsidP="008B168B">
            <w:pPr>
              <w:spacing w:after="0"/>
              <w:jc w:val="both"/>
              <w:rPr>
                <w:rFonts w:ascii="Times New Roman" w:hAnsi="Times New Roman" w:cs="Times New Roman"/>
                <w:sz w:val="20"/>
                <w:szCs w:val="20"/>
              </w:rPr>
            </w:pPr>
            <w:r>
              <w:rPr>
                <w:rFonts w:ascii="Times New Roman" w:hAnsi="Times New Roman" w:cs="Times New Roman"/>
                <w:sz w:val="20"/>
                <w:szCs w:val="20"/>
              </w:rPr>
              <w:t>Escolaridade</w:t>
            </w:r>
          </w:p>
        </w:tc>
        <w:tc>
          <w:tcPr>
            <w:tcW w:w="2194" w:type="dxa"/>
          </w:tcPr>
          <w:p w14:paraId="2B32F299" w14:textId="77777777" w:rsidR="002D1B21" w:rsidRPr="00A2702F" w:rsidRDefault="002D1B21" w:rsidP="008B168B">
            <w:pPr>
              <w:spacing w:after="0"/>
              <w:jc w:val="center"/>
              <w:rPr>
                <w:rFonts w:ascii="Times New Roman" w:hAnsi="Times New Roman" w:cs="Times New Roman"/>
                <w:sz w:val="20"/>
                <w:szCs w:val="20"/>
              </w:rPr>
            </w:pPr>
            <w:r>
              <w:rPr>
                <w:rFonts w:ascii="Times New Roman" w:hAnsi="Times New Roman" w:cs="Times New Roman"/>
                <w:sz w:val="20"/>
                <w:szCs w:val="20"/>
              </w:rPr>
              <w:t>n.</w:t>
            </w:r>
          </w:p>
        </w:tc>
        <w:tc>
          <w:tcPr>
            <w:tcW w:w="2194" w:type="dxa"/>
          </w:tcPr>
          <w:p w14:paraId="5C91A50E" w14:textId="77777777" w:rsidR="002D1B21" w:rsidRPr="00A2702F" w:rsidRDefault="002D1B21" w:rsidP="008B168B">
            <w:pPr>
              <w:spacing w:after="0"/>
              <w:jc w:val="center"/>
              <w:rPr>
                <w:rFonts w:ascii="Times New Roman" w:hAnsi="Times New Roman" w:cs="Times New Roman"/>
                <w:sz w:val="20"/>
                <w:szCs w:val="20"/>
              </w:rPr>
            </w:pPr>
            <w:r>
              <w:rPr>
                <w:rFonts w:ascii="Times New Roman" w:hAnsi="Times New Roman" w:cs="Times New Roman"/>
                <w:sz w:val="20"/>
                <w:szCs w:val="20"/>
              </w:rPr>
              <w:t>%</w:t>
            </w:r>
          </w:p>
        </w:tc>
      </w:tr>
      <w:tr w:rsidR="002D1B21" w14:paraId="4581ED8C" w14:textId="77777777" w:rsidTr="003E6FA5">
        <w:tc>
          <w:tcPr>
            <w:tcW w:w="4106" w:type="dxa"/>
          </w:tcPr>
          <w:p w14:paraId="7C6756B5" w14:textId="77777777" w:rsidR="002D1B21" w:rsidRDefault="002D1B21" w:rsidP="008B168B">
            <w:pPr>
              <w:spacing w:after="0"/>
              <w:jc w:val="both"/>
              <w:rPr>
                <w:rFonts w:ascii="Times New Roman" w:hAnsi="Times New Roman" w:cs="Times New Roman"/>
                <w:sz w:val="20"/>
                <w:szCs w:val="20"/>
              </w:rPr>
            </w:pPr>
            <w:r>
              <w:rPr>
                <w:rFonts w:ascii="Times New Roman" w:hAnsi="Times New Roman" w:cs="Times New Roman"/>
                <w:sz w:val="20"/>
                <w:szCs w:val="20"/>
              </w:rPr>
              <w:t>Analfabeto</w:t>
            </w:r>
          </w:p>
          <w:p w14:paraId="23766141" w14:textId="77777777" w:rsidR="002D1B21" w:rsidRPr="0065575F" w:rsidRDefault="002D1B21" w:rsidP="008B168B">
            <w:pPr>
              <w:spacing w:after="0"/>
              <w:jc w:val="both"/>
              <w:rPr>
                <w:rFonts w:ascii="Times New Roman" w:hAnsi="Times New Roman" w:cs="Times New Roman"/>
                <w:sz w:val="20"/>
                <w:szCs w:val="20"/>
              </w:rPr>
            </w:pPr>
            <w:r w:rsidRPr="0065575F">
              <w:rPr>
                <w:rFonts w:ascii="Times New Roman" w:hAnsi="Times New Roman" w:cs="Times New Roman"/>
                <w:sz w:val="20"/>
                <w:szCs w:val="20"/>
              </w:rPr>
              <w:t>Fund. Incomp</w:t>
            </w:r>
            <w:r>
              <w:rPr>
                <w:rFonts w:ascii="Times New Roman" w:hAnsi="Times New Roman" w:cs="Times New Roman"/>
                <w:sz w:val="20"/>
                <w:szCs w:val="20"/>
              </w:rPr>
              <w:t>leto</w:t>
            </w:r>
          </w:p>
          <w:p w14:paraId="0F7DCC10" w14:textId="77777777" w:rsidR="002D1B21" w:rsidRPr="0065575F" w:rsidRDefault="002D1B21" w:rsidP="008B168B">
            <w:pPr>
              <w:spacing w:after="0"/>
              <w:jc w:val="both"/>
              <w:rPr>
                <w:rFonts w:ascii="Times New Roman" w:hAnsi="Times New Roman" w:cs="Times New Roman"/>
                <w:sz w:val="20"/>
                <w:szCs w:val="20"/>
              </w:rPr>
            </w:pPr>
            <w:r w:rsidRPr="0065575F">
              <w:rPr>
                <w:rFonts w:ascii="Times New Roman" w:hAnsi="Times New Roman" w:cs="Times New Roman"/>
                <w:sz w:val="20"/>
                <w:szCs w:val="20"/>
              </w:rPr>
              <w:t>Fund. Comp</w:t>
            </w:r>
            <w:r>
              <w:rPr>
                <w:rFonts w:ascii="Times New Roman" w:hAnsi="Times New Roman" w:cs="Times New Roman"/>
                <w:sz w:val="20"/>
                <w:szCs w:val="20"/>
              </w:rPr>
              <w:t>leto</w:t>
            </w:r>
          </w:p>
          <w:p w14:paraId="680A464B" w14:textId="77777777" w:rsidR="002D1B21" w:rsidRPr="0065575F" w:rsidRDefault="002D1B21" w:rsidP="008B168B">
            <w:pPr>
              <w:spacing w:after="0"/>
              <w:jc w:val="both"/>
              <w:rPr>
                <w:rFonts w:ascii="Times New Roman" w:hAnsi="Times New Roman" w:cs="Times New Roman"/>
                <w:sz w:val="20"/>
                <w:szCs w:val="20"/>
              </w:rPr>
            </w:pPr>
            <w:r w:rsidRPr="0065575F">
              <w:rPr>
                <w:rFonts w:ascii="Times New Roman" w:hAnsi="Times New Roman" w:cs="Times New Roman"/>
                <w:sz w:val="20"/>
                <w:szCs w:val="20"/>
              </w:rPr>
              <w:t>Médio Incomp</w:t>
            </w:r>
            <w:r>
              <w:rPr>
                <w:rFonts w:ascii="Times New Roman" w:hAnsi="Times New Roman" w:cs="Times New Roman"/>
                <w:sz w:val="20"/>
                <w:szCs w:val="20"/>
              </w:rPr>
              <w:t>leto</w:t>
            </w:r>
          </w:p>
          <w:p w14:paraId="6D37AC32" w14:textId="77777777" w:rsidR="002D1B21" w:rsidRPr="0065575F" w:rsidRDefault="002D1B21" w:rsidP="008B168B">
            <w:pPr>
              <w:spacing w:after="0"/>
              <w:jc w:val="both"/>
              <w:rPr>
                <w:rFonts w:ascii="Times New Roman" w:hAnsi="Times New Roman" w:cs="Times New Roman"/>
                <w:sz w:val="20"/>
                <w:szCs w:val="20"/>
              </w:rPr>
            </w:pPr>
            <w:r w:rsidRPr="0065575F">
              <w:rPr>
                <w:rFonts w:ascii="Times New Roman" w:hAnsi="Times New Roman" w:cs="Times New Roman"/>
                <w:sz w:val="20"/>
                <w:szCs w:val="20"/>
              </w:rPr>
              <w:t>Médio Compl</w:t>
            </w:r>
            <w:r>
              <w:rPr>
                <w:rFonts w:ascii="Times New Roman" w:hAnsi="Times New Roman" w:cs="Times New Roman"/>
                <w:sz w:val="20"/>
                <w:szCs w:val="20"/>
              </w:rPr>
              <w:t>eto</w:t>
            </w:r>
          </w:p>
          <w:p w14:paraId="0BD5EB29" w14:textId="77777777" w:rsidR="002D1B21" w:rsidRPr="0065575F" w:rsidRDefault="002D1B21" w:rsidP="008B168B">
            <w:pPr>
              <w:spacing w:after="0"/>
              <w:jc w:val="both"/>
              <w:rPr>
                <w:rFonts w:ascii="Times New Roman" w:hAnsi="Times New Roman" w:cs="Times New Roman"/>
                <w:sz w:val="20"/>
                <w:szCs w:val="20"/>
              </w:rPr>
            </w:pPr>
            <w:r w:rsidRPr="0065575F">
              <w:rPr>
                <w:rFonts w:ascii="Times New Roman" w:hAnsi="Times New Roman" w:cs="Times New Roman"/>
                <w:sz w:val="20"/>
                <w:szCs w:val="20"/>
              </w:rPr>
              <w:t>Superior Incomp</w:t>
            </w:r>
            <w:r>
              <w:rPr>
                <w:rFonts w:ascii="Times New Roman" w:hAnsi="Times New Roman" w:cs="Times New Roman"/>
                <w:sz w:val="20"/>
                <w:szCs w:val="20"/>
              </w:rPr>
              <w:t>leto</w:t>
            </w:r>
          </w:p>
          <w:p w14:paraId="28AB3413" w14:textId="77777777" w:rsidR="002D1B21" w:rsidRPr="00A2702F" w:rsidRDefault="002D1B21" w:rsidP="008B168B">
            <w:pPr>
              <w:spacing w:after="0"/>
              <w:jc w:val="both"/>
              <w:rPr>
                <w:rFonts w:ascii="Times New Roman" w:hAnsi="Times New Roman" w:cs="Times New Roman"/>
                <w:sz w:val="20"/>
                <w:szCs w:val="20"/>
              </w:rPr>
            </w:pPr>
            <w:r w:rsidRPr="0065575F">
              <w:rPr>
                <w:rFonts w:ascii="Times New Roman" w:hAnsi="Times New Roman" w:cs="Times New Roman"/>
                <w:sz w:val="20"/>
                <w:szCs w:val="20"/>
              </w:rPr>
              <w:t>Superior Compl</w:t>
            </w:r>
            <w:r>
              <w:rPr>
                <w:rFonts w:ascii="Times New Roman" w:hAnsi="Times New Roman" w:cs="Times New Roman"/>
                <w:sz w:val="20"/>
                <w:szCs w:val="20"/>
              </w:rPr>
              <w:t>eto</w:t>
            </w:r>
          </w:p>
        </w:tc>
        <w:tc>
          <w:tcPr>
            <w:tcW w:w="2194" w:type="dxa"/>
          </w:tcPr>
          <w:p w14:paraId="4AF98EE0" w14:textId="77777777" w:rsidR="002D1B21" w:rsidRDefault="002D1B21" w:rsidP="008B168B">
            <w:pPr>
              <w:spacing w:after="0"/>
              <w:jc w:val="center"/>
              <w:rPr>
                <w:rFonts w:ascii="Times New Roman" w:hAnsi="Times New Roman" w:cs="Times New Roman"/>
                <w:sz w:val="20"/>
                <w:szCs w:val="20"/>
              </w:rPr>
            </w:pPr>
            <w:r>
              <w:rPr>
                <w:rFonts w:ascii="Times New Roman" w:hAnsi="Times New Roman" w:cs="Times New Roman"/>
                <w:sz w:val="20"/>
                <w:szCs w:val="20"/>
              </w:rPr>
              <w:t>330</w:t>
            </w:r>
          </w:p>
          <w:p w14:paraId="62EAF646" w14:textId="77777777" w:rsidR="002D1B21" w:rsidRDefault="002D1B21" w:rsidP="008B168B">
            <w:pPr>
              <w:spacing w:after="0"/>
              <w:jc w:val="center"/>
              <w:rPr>
                <w:rFonts w:ascii="Times New Roman" w:hAnsi="Times New Roman" w:cs="Times New Roman"/>
                <w:sz w:val="20"/>
                <w:szCs w:val="20"/>
              </w:rPr>
            </w:pPr>
            <w:r>
              <w:rPr>
                <w:rFonts w:ascii="Times New Roman" w:hAnsi="Times New Roman" w:cs="Times New Roman"/>
                <w:sz w:val="20"/>
                <w:szCs w:val="20"/>
              </w:rPr>
              <w:t>20.622</w:t>
            </w:r>
          </w:p>
          <w:p w14:paraId="6AF6BF88" w14:textId="77777777" w:rsidR="002D1B21" w:rsidRDefault="002D1B21" w:rsidP="008B168B">
            <w:pPr>
              <w:spacing w:after="0"/>
              <w:jc w:val="center"/>
              <w:rPr>
                <w:rFonts w:ascii="Times New Roman" w:hAnsi="Times New Roman" w:cs="Times New Roman"/>
                <w:sz w:val="20"/>
                <w:szCs w:val="20"/>
              </w:rPr>
            </w:pPr>
            <w:r>
              <w:rPr>
                <w:rFonts w:ascii="Times New Roman" w:hAnsi="Times New Roman" w:cs="Times New Roman"/>
                <w:sz w:val="20"/>
                <w:szCs w:val="20"/>
              </w:rPr>
              <w:t>21.061</w:t>
            </w:r>
          </w:p>
          <w:p w14:paraId="171EB806" w14:textId="77777777" w:rsidR="002D1B21" w:rsidRDefault="002D1B21" w:rsidP="008B168B">
            <w:pPr>
              <w:spacing w:after="0"/>
              <w:jc w:val="center"/>
              <w:rPr>
                <w:rFonts w:ascii="Times New Roman" w:hAnsi="Times New Roman" w:cs="Times New Roman"/>
                <w:sz w:val="20"/>
                <w:szCs w:val="20"/>
              </w:rPr>
            </w:pPr>
            <w:r>
              <w:rPr>
                <w:rFonts w:ascii="Times New Roman" w:hAnsi="Times New Roman" w:cs="Times New Roman"/>
                <w:sz w:val="20"/>
                <w:szCs w:val="20"/>
              </w:rPr>
              <w:t>25.645</w:t>
            </w:r>
          </w:p>
          <w:p w14:paraId="10867C26" w14:textId="77777777" w:rsidR="002D1B21" w:rsidRDefault="002D1B21" w:rsidP="008B168B">
            <w:pPr>
              <w:spacing w:after="0"/>
              <w:jc w:val="center"/>
              <w:rPr>
                <w:rFonts w:ascii="Times New Roman" w:hAnsi="Times New Roman" w:cs="Times New Roman"/>
                <w:sz w:val="20"/>
                <w:szCs w:val="20"/>
              </w:rPr>
            </w:pPr>
            <w:r>
              <w:rPr>
                <w:rFonts w:ascii="Times New Roman" w:hAnsi="Times New Roman" w:cs="Times New Roman"/>
                <w:sz w:val="20"/>
                <w:szCs w:val="20"/>
              </w:rPr>
              <w:t>41.422</w:t>
            </w:r>
          </w:p>
          <w:p w14:paraId="1255799A" w14:textId="77777777" w:rsidR="002D1B21" w:rsidRDefault="002D1B21" w:rsidP="008B168B">
            <w:pPr>
              <w:spacing w:after="0"/>
              <w:jc w:val="center"/>
              <w:rPr>
                <w:rFonts w:ascii="Times New Roman" w:hAnsi="Times New Roman" w:cs="Times New Roman"/>
                <w:sz w:val="20"/>
                <w:szCs w:val="20"/>
              </w:rPr>
            </w:pPr>
            <w:r>
              <w:rPr>
                <w:rFonts w:ascii="Times New Roman" w:hAnsi="Times New Roman" w:cs="Times New Roman"/>
                <w:sz w:val="20"/>
                <w:szCs w:val="20"/>
              </w:rPr>
              <w:t>15.856</w:t>
            </w:r>
          </w:p>
          <w:p w14:paraId="7426BA78" w14:textId="77777777" w:rsidR="002D1B21" w:rsidRPr="00A2702F" w:rsidRDefault="002D1B21" w:rsidP="008B168B">
            <w:pPr>
              <w:spacing w:after="0"/>
              <w:jc w:val="center"/>
              <w:rPr>
                <w:rFonts w:ascii="Times New Roman" w:hAnsi="Times New Roman" w:cs="Times New Roman"/>
                <w:sz w:val="20"/>
                <w:szCs w:val="20"/>
              </w:rPr>
            </w:pPr>
            <w:r>
              <w:rPr>
                <w:rFonts w:ascii="Times New Roman" w:hAnsi="Times New Roman" w:cs="Times New Roman"/>
                <w:sz w:val="20"/>
                <w:szCs w:val="20"/>
              </w:rPr>
              <w:t>20.019</w:t>
            </w:r>
          </w:p>
        </w:tc>
        <w:tc>
          <w:tcPr>
            <w:tcW w:w="2194" w:type="dxa"/>
          </w:tcPr>
          <w:p w14:paraId="0CCC9046" w14:textId="77777777" w:rsidR="002D1B21" w:rsidRDefault="002D1B21" w:rsidP="008B168B">
            <w:pPr>
              <w:spacing w:after="0"/>
              <w:jc w:val="center"/>
              <w:rPr>
                <w:rFonts w:ascii="Times New Roman" w:hAnsi="Times New Roman" w:cs="Times New Roman"/>
                <w:sz w:val="20"/>
                <w:szCs w:val="20"/>
              </w:rPr>
            </w:pPr>
            <w:r>
              <w:rPr>
                <w:rFonts w:ascii="Times New Roman" w:hAnsi="Times New Roman" w:cs="Times New Roman"/>
                <w:sz w:val="20"/>
                <w:szCs w:val="20"/>
              </w:rPr>
              <w:t>0,2</w:t>
            </w:r>
          </w:p>
          <w:p w14:paraId="1EC77884" w14:textId="77777777" w:rsidR="002D1B21" w:rsidRDefault="002D1B21" w:rsidP="008B168B">
            <w:pPr>
              <w:spacing w:after="0"/>
              <w:jc w:val="center"/>
              <w:rPr>
                <w:rFonts w:ascii="Times New Roman" w:hAnsi="Times New Roman" w:cs="Times New Roman"/>
                <w:sz w:val="20"/>
                <w:szCs w:val="20"/>
              </w:rPr>
            </w:pPr>
            <w:r>
              <w:rPr>
                <w:rFonts w:ascii="Times New Roman" w:hAnsi="Times New Roman" w:cs="Times New Roman"/>
                <w:sz w:val="20"/>
                <w:szCs w:val="20"/>
              </w:rPr>
              <w:t>14,3</w:t>
            </w:r>
          </w:p>
          <w:p w14:paraId="65672470" w14:textId="77777777" w:rsidR="002D1B21" w:rsidRDefault="002D1B21" w:rsidP="008B168B">
            <w:pPr>
              <w:spacing w:after="0"/>
              <w:jc w:val="center"/>
              <w:rPr>
                <w:rFonts w:ascii="Times New Roman" w:hAnsi="Times New Roman" w:cs="Times New Roman"/>
                <w:sz w:val="20"/>
                <w:szCs w:val="20"/>
              </w:rPr>
            </w:pPr>
            <w:r>
              <w:rPr>
                <w:rFonts w:ascii="Times New Roman" w:hAnsi="Times New Roman" w:cs="Times New Roman"/>
                <w:sz w:val="20"/>
                <w:szCs w:val="20"/>
              </w:rPr>
              <w:t>14,5</w:t>
            </w:r>
          </w:p>
          <w:p w14:paraId="40EDB747" w14:textId="77777777" w:rsidR="002D1B21" w:rsidRDefault="002D1B21" w:rsidP="008B168B">
            <w:pPr>
              <w:spacing w:after="0"/>
              <w:jc w:val="center"/>
              <w:rPr>
                <w:rFonts w:ascii="Times New Roman" w:hAnsi="Times New Roman" w:cs="Times New Roman"/>
                <w:sz w:val="20"/>
                <w:szCs w:val="20"/>
              </w:rPr>
            </w:pPr>
            <w:r>
              <w:rPr>
                <w:rFonts w:ascii="Times New Roman" w:hAnsi="Times New Roman" w:cs="Times New Roman"/>
                <w:sz w:val="20"/>
                <w:szCs w:val="20"/>
              </w:rPr>
              <w:t>17,7</w:t>
            </w:r>
          </w:p>
          <w:p w14:paraId="7A9CE96B" w14:textId="77777777" w:rsidR="002D1B21" w:rsidRDefault="002D1B21" w:rsidP="008B168B">
            <w:pPr>
              <w:spacing w:after="0"/>
              <w:jc w:val="center"/>
              <w:rPr>
                <w:rFonts w:ascii="Times New Roman" w:hAnsi="Times New Roman" w:cs="Times New Roman"/>
                <w:sz w:val="20"/>
                <w:szCs w:val="20"/>
              </w:rPr>
            </w:pPr>
            <w:r>
              <w:rPr>
                <w:rFonts w:ascii="Times New Roman" w:hAnsi="Times New Roman" w:cs="Times New Roman"/>
                <w:sz w:val="20"/>
                <w:szCs w:val="20"/>
              </w:rPr>
              <w:t>28,6</w:t>
            </w:r>
          </w:p>
          <w:p w14:paraId="70B3AAC6" w14:textId="77777777" w:rsidR="002D1B21" w:rsidRDefault="002D1B21" w:rsidP="008B168B">
            <w:pPr>
              <w:spacing w:after="0"/>
              <w:jc w:val="center"/>
              <w:rPr>
                <w:rFonts w:ascii="Times New Roman" w:hAnsi="Times New Roman" w:cs="Times New Roman"/>
                <w:sz w:val="20"/>
                <w:szCs w:val="20"/>
              </w:rPr>
            </w:pPr>
            <w:r>
              <w:rPr>
                <w:rFonts w:ascii="Times New Roman" w:hAnsi="Times New Roman" w:cs="Times New Roman"/>
                <w:sz w:val="20"/>
                <w:szCs w:val="20"/>
              </w:rPr>
              <w:t>10,9</w:t>
            </w:r>
          </w:p>
          <w:p w14:paraId="37AB6657" w14:textId="77777777" w:rsidR="002D1B21" w:rsidRPr="00A2702F" w:rsidRDefault="002D1B21" w:rsidP="008B168B">
            <w:pPr>
              <w:spacing w:after="0"/>
              <w:jc w:val="center"/>
              <w:rPr>
                <w:rFonts w:ascii="Times New Roman" w:hAnsi="Times New Roman" w:cs="Times New Roman"/>
                <w:sz w:val="20"/>
                <w:szCs w:val="20"/>
              </w:rPr>
            </w:pPr>
            <w:r>
              <w:rPr>
                <w:rFonts w:ascii="Times New Roman" w:hAnsi="Times New Roman" w:cs="Times New Roman"/>
                <w:sz w:val="20"/>
                <w:szCs w:val="20"/>
              </w:rPr>
              <w:t>13,8</w:t>
            </w:r>
          </w:p>
        </w:tc>
      </w:tr>
      <w:tr w:rsidR="002D1B21" w14:paraId="66238B94" w14:textId="77777777" w:rsidTr="003E6FA5">
        <w:tc>
          <w:tcPr>
            <w:tcW w:w="4106" w:type="dxa"/>
          </w:tcPr>
          <w:p w14:paraId="2482FAD0" w14:textId="77777777" w:rsidR="002D1B21" w:rsidRPr="00A2702F" w:rsidRDefault="002D1B21" w:rsidP="008B168B">
            <w:pPr>
              <w:spacing w:after="0"/>
              <w:jc w:val="both"/>
              <w:rPr>
                <w:rFonts w:ascii="Times New Roman" w:hAnsi="Times New Roman" w:cs="Times New Roman"/>
                <w:sz w:val="20"/>
                <w:szCs w:val="20"/>
              </w:rPr>
            </w:pPr>
            <w:r>
              <w:rPr>
                <w:rFonts w:ascii="Times New Roman" w:hAnsi="Times New Roman" w:cs="Times New Roman"/>
                <w:sz w:val="20"/>
                <w:szCs w:val="20"/>
              </w:rPr>
              <w:t xml:space="preserve">Total </w:t>
            </w:r>
          </w:p>
        </w:tc>
        <w:tc>
          <w:tcPr>
            <w:tcW w:w="2194" w:type="dxa"/>
          </w:tcPr>
          <w:p w14:paraId="4FDCC711" w14:textId="77777777" w:rsidR="002D1B21" w:rsidRPr="00A2702F" w:rsidRDefault="002D1B21" w:rsidP="008B168B">
            <w:pPr>
              <w:spacing w:after="0"/>
              <w:jc w:val="center"/>
              <w:rPr>
                <w:rFonts w:ascii="Times New Roman" w:hAnsi="Times New Roman" w:cs="Times New Roman"/>
                <w:sz w:val="20"/>
                <w:szCs w:val="20"/>
              </w:rPr>
            </w:pPr>
            <w:r>
              <w:rPr>
                <w:rFonts w:ascii="Times New Roman" w:hAnsi="Times New Roman" w:cs="Times New Roman"/>
                <w:sz w:val="20"/>
                <w:szCs w:val="20"/>
              </w:rPr>
              <w:t>144.955</w:t>
            </w:r>
          </w:p>
        </w:tc>
        <w:tc>
          <w:tcPr>
            <w:tcW w:w="2194" w:type="dxa"/>
          </w:tcPr>
          <w:p w14:paraId="63CDB848" w14:textId="77777777" w:rsidR="002D1B21" w:rsidRPr="00A2702F" w:rsidRDefault="002D1B21" w:rsidP="008B168B">
            <w:pPr>
              <w:spacing w:after="0"/>
              <w:jc w:val="center"/>
              <w:rPr>
                <w:rFonts w:ascii="Times New Roman" w:hAnsi="Times New Roman" w:cs="Times New Roman"/>
                <w:sz w:val="20"/>
                <w:szCs w:val="20"/>
              </w:rPr>
            </w:pPr>
            <w:r>
              <w:rPr>
                <w:rFonts w:ascii="Times New Roman" w:hAnsi="Times New Roman" w:cs="Times New Roman"/>
                <w:sz w:val="20"/>
                <w:szCs w:val="20"/>
              </w:rPr>
              <w:t>100,0</w:t>
            </w:r>
          </w:p>
        </w:tc>
      </w:tr>
    </w:tbl>
    <w:p w14:paraId="7CAE9C68" w14:textId="0920856A" w:rsidR="002D1B21" w:rsidRPr="00D4186E" w:rsidRDefault="002D1B21" w:rsidP="002D1B21">
      <w:pPr>
        <w:spacing w:before="60" w:after="0" w:line="240" w:lineRule="auto"/>
        <w:jc w:val="both"/>
        <w:rPr>
          <w:rFonts w:ascii="Times New Roman" w:hAnsi="Times New Roman" w:cs="Times New Roman"/>
          <w:sz w:val="20"/>
          <w:szCs w:val="20"/>
        </w:rPr>
      </w:pPr>
      <w:r w:rsidRPr="00D4186E">
        <w:rPr>
          <w:rFonts w:ascii="Times New Roman" w:hAnsi="Times New Roman" w:cs="Times New Roman"/>
          <w:sz w:val="20"/>
          <w:szCs w:val="20"/>
        </w:rPr>
        <w:t>Fonte: MTP/Novo CAGED, 2021.</w:t>
      </w:r>
      <w:r>
        <w:rPr>
          <w:rFonts w:ascii="Times New Roman" w:hAnsi="Times New Roman" w:cs="Times New Roman"/>
          <w:sz w:val="20"/>
          <w:szCs w:val="20"/>
        </w:rPr>
        <w:t xml:space="preserve"> Dados organizados pelo autor</w:t>
      </w:r>
      <w:r w:rsidR="00582981">
        <w:rPr>
          <w:rFonts w:ascii="Times New Roman" w:hAnsi="Times New Roman" w:cs="Times New Roman"/>
          <w:sz w:val="20"/>
          <w:szCs w:val="20"/>
        </w:rPr>
        <w:t>.</w:t>
      </w:r>
    </w:p>
    <w:p w14:paraId="059B28D3" w14:textId="77777777" w:rsidR="008B168B" w:rsidRDefault="008B168B" w:rsidP="002D1B21">
      <w:pPr>
        <w:spacing w:after="0" w:line="360" w:lineRule="auto"/>
        <w:ind w:firstLine="709"/>
        <w:jc w:val="both"/>
        <w:rPr>
          <w:rFonts w:ascii="Times New Roman" w:hAnsi="Times New Roman" w:cs="Times New Roman"/>
          <w:sz w:val="24"/>
          <w:szCs w:val="24"/>
        </w:rPr>
      </w:pPr>
    </w:p>
    <w:p w14:paraId="51B33459" w14:textId="3DA1DCAA" w:rsidR="002D1B21" w:rsidRDefault="002D1B21" w:rsidP="002D1B21">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Como pode ser observado, 53,3% das vagas preenchidas no período entre janeiro de 2020 e agosto de 2021 foram ocupadas por trabalhadores que tinham, no mínimo, o ensino </w:t>
      </w:r>
      <w:r>
        <w:rPr>
          <w:rFonts w:ascii="Times New Roman" w:hAnsi="Times New Roman" w:cs="Times New Roman"/>
          <w:sz w:val="24"/>
          <w:szCs w:val="24"/>
        </w:rPr>
        <w:lastRenderedPageBreak/>
        <w:t>médio concluído. Considerando, como indicado anteriormente, que a maioria das vagas oferecidas nas três cidades está relacionada a ocupações de nível inferior (postos de atividades simples, manuais e de execução), pode-se concluir que há uma utilização de trabalhadores qualificados (pelo menos sob o ponto de vista da escolaridade) em ocupações com menor grau de exigência profissional; situação agravada, inclusive, pelo acirramento da competição no mercado de trabalho, no contexto de aumento de desemprego existente nos últimos anos no Brasil e intensificado a partir da pandemia da COVID-19. Sob o ponto de vista de uma análise da dinâmica dos mercados de trabalho, trata-se de um fenômeno que expressa uma condição histórica na qual as vagas existentes são preenchidas por trabalhadores mais qualificados (em detrimento dos trabalhadores menos qualificados) não por uma demanda de mão-de-obra qualificada, mas por um “estímulo de oferta” (existência de uma força-de-trabalho escolarizada). Para os trabalhadores, no entanto, essa condição expressa uma realidade histórica caracterizada tanto pela insegurança na relação entre escolaridade e empregabilidade, quanto pela frustração diante dos investimentos que realizam visando melhorar as condições de oferta da mercadoria que possuem: sua própria força de trabalho.</w:t>
      </w:r>
    </w:p>
    <w:p w14:paraId="62EC09D4" w14:textId="77777777" w:rsidR="002D1B21" w:rsidRDefault="002D1B21" w:rsidP="002D1B21">
      <w:pPr>
        <w:spacing w:after="0" w:line="360" w:lineRule="auto"/>
        <w:ind w:firstLine="709"/>
        <w:jc w:val="both"/>
        <w:rPr>
          <w:rFonts w:ascii="Times New Roman" w:hAnsi="Times New Roman" w:cs="Times New Roman"/>
          <w:sz w:val="24"/>
          <w:szCs w:val="24"/>
        </w:rPr>
      </w:pPr>
    </w:p>
    <w:bookmarkEnd w:id="0"/>
    <w:p w14:paraId="1441FF82" w14:textId="0CC30E1F" w:rsidR="002D1B21" w:rsidRPr="004B1F0A" w:rsidRDefault="00582981" w:rsidP="002D1B21">
      <w:pPr>
        <w:spacing w:before="120" w:after="120" w:line="240" w:lineRule="auto"/>
        <w:jc w:val="both"/>
        <w:rPr>
          <w:rFonts w:ascii="Times New Roman" w:eastAsia="Times New Roman" w:hAnsi="Times New Roman" w:cs="Times New Roman"/>
          <w:b/>
          <w:bCs/>
          <w:sz w:val="24"/>
          <w:szCs w:val="24"/>
          <w:lang w:eastAsia="pt-BR"/>
        </w:rPr>
      </w:pPr>
      <w:r>
        <w:rPr>
          <w:rFonts w:ascii="Times New Roman" w:eastAsia="Times New Roman" w:hAnsi="Times New Roman" w:cs="Times New Roman"/>
          <w:b/>
          <w:bCs/>
          <w:sz w:val="24"/>
          <w:szCs w:val="24"/>
          <w:lang w:eastAsia="pt-BR"/>
        </w:rPr>
        <w:t xml:space="preserve">4.4 </w:t>
      </w:r>
      <w:r w:rsidR="002D1B21" w:rsidRPr="004B1F0A">
        <w:rPr>
          <w:rFonts w:ascii="Times New Roman" w:eastAsia="Times New Roman" w:hAnsi="Times New Roman" w:cs="Times New Roman"/>
          <w:b/>
          <w:bCs/>
          <w:sz w:val="24"/>
          <w:szCs w:val="24"/>
          <w:lang w:eastAsia="pt-BR"/>
        </w:rPr>
        <w:t>Considerações finais</w:t>
      </w:r>
      <w:r>
        <w:rPr>
          <w:rFonts w:ascii="Times New Roman" w:eastAsia="Times New Roman" w:hAnsi="Times New Roman" w:cs="Times New Roman"/>
          <w:b/>
          <w:bCs/>
          <w:sz w:val="24"/>
          <w:szCs w:val="24"/>
          <w:lang w:eastAsia="pt-BR"/>
        </w:rPr>
        <w:t>.</w:t>
      </w:r>
    </w:p>
    <w:p w14:paraId="42F3CA82" w14:textId="6D304676" w:rsidR="002D1B21" w:rsidRDefault="002D1B21" w:rsidP="002D1B21">
      <w:pPr>
        <w:spacing w:after="0" w:line="360" w:lineRule="auto"/>
        <w:ind w:firstLine="709"/>
        <w:jc w:val="both"/>
        <w:rPr>
          <w:rFonts w:ascii="Times New Roman" w:hAnsi="Times New Roman" w:cs="Times New Roman"/>
          <w:sz w:val="24"/>
          <w:szCs w:val="24"/>
        </w:rPr>
      </w:pPr>
      <w:r w:rsidRPr="006228E9">
        <w:rPr>
          <w:rFonts w:ascii="Times New Roman" w:hAnsi="Times New Roman" w:cs="Times New Roman"/>
          <w:sz w:val="24"/>
          <w:szCs w:val="24"/>
        </w:rPr>
        <w:t xml:space="preserve">Ao terminar este </w:t>
      </w:r>
      <w:r w:rsidR="00582981">
        <w:rPr>
          <w:rFonts w:ascii="Times New Roman" w:hAnsi="Times New Roman" w:cs="Times New Roman"/>
          <w:sz w:val="24"/>
          <w:szCs w:val="24"/>
        </w:rPr>
        <w:t xml:space="preserve">texto, </w:t>
      </w:r>
      <w:r w:rsidRPr="006228E9">
        <w:rPr>
          <w:rFonts w:ascii="Times New Roman" w:hAnsi="Times New Roman" w:cs="Times New Roman"/>
          <w:sz w:val="24"/>
          <w:szCs w:val="24"/>
        </w:rPr>
        <w:t>cabe destacar três questões que resultam da análise apresentada.</w:t>
      </w:r>
    </w:p>
    <w:p w14:paraId="1DACC47B" w14:textId="77777777" w:rsidR="002D1B21" w:rsidRDefault="002D1B21" w:rsidP="002D1B21">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A primeira está relacionada às repercussões da recente dinâmica histórica de desenvolvimento do capitalismo no Brasil, em especial a partir de 2015/2016, sobre as pessoas que vivem do trabalho no país. Como está amplamente registrado na bibliografia, nos meios de comunicação, no cotidiano das cidades, nesse período a precarização do trabalho foi intensificada no país. E, para parcelas significativas de trabalhadores, o desemprego, o subemprego, o salário insuficiente, a falta de garantias legais no trabalho são fenômenos que convivem lado-a-lado com outras formas de precarização, decorrentes de políticas governamentais que comprometem a atuação estatal nas áreas sociais,</w:t>
      </w:r>
      <w:r w:rsidRPr="004B1F0A">
        <w:rPr>
          <w:rStyle w:val="Caracteresdenotaderodap"/>
          <w:rFonts w:ascii="Times New Roman" w:hAnsi="Times New Roman" w:cs="Times New Roman"/>
          <w:sz w:val="24"/>
          <w:szCs w:val="24"/>
        </w:rPr>
        <w:footnoteReference w:id="10"/>
      </w:r>
      <w:r>
        <w:rPr>
          <w:rFonts w:ascii="Times New Roman" w:hAnsi="Times New Roman" w:cs="Times New Roman"/>
          <w:sz w:val="24"/>
          <w:szCs w:val="24"/>
        </w:rPr>
        <w:t xml:space="preserve"> submetem o Estado </w:t>
      </w:r>
      <w:r>
        <w:rPr>
          <w:rFonts w:ascii="Times New Roman" w:hAnsi="Times New Roman" w:cs="Times New Roman"/>
          <w:sz w:val="24"/>
          <w:szCs w:val="24"/>
        </w:rPr>
        <w:lastRenderedPageBreak/>
        <w:t>brasileiro a um regime fiscal e tributário que reproduz as históricas e extremadas desigualdades sociais presentes no país</w:t>
      </w:r>
      <w:r w:rsidRPr="004B1F0A">
        <w:rPr>
          <w:rStyle w:val="Caracteresdenotaderodap"/>
          <w:rFonts w:ascii="Times New Roman" w:hAnsi="Times New Roman" w:cs="Times New Roman"/>
          <w:sz w:val="24"/>
          <w:szCs w:val="24"/>
        </w:rPr>
        <w:footnoteReference w:id="11"/>
      </w:r>
      <w:r>
        <w:rPr>
          <w:rFonts w:ascii="Times New Roman" w:hAnsi="Times New Roman" w:cs="Times New Roman"/>
          <w:sz w:val="24"/>
          <w:szCs w:val="24"/>
        </w:rPr>
        <w:t xml:space="preserve"> e mercantilizam cada vez mais serviços públicos (água, saneamento básico, segurança, transporte, energia etc.), transformando todo o tempo/espaço existente em tempo/espaço de exploração capitalista.</w:t>
      </w:r>
    </w:p>
    <w:p w14:paraId="07FA61B4" w14:textId="77777777" w:rsidR="002D1B21" w:rsidRDefault="002D1B21" w:rsidP="002D1B21">
      <w:pPr>
        <w:spacing w:after="0" w:line="360" w:lineRule="auto"/>
        <w:ind w:firstLine="709"/>
        <w:jc w:val="both"/>
        <w:rPr>
          <w:rFonts w:ascii="Times New Roman" w:hAnsi="Times New Roman" w:cs="Times New Roman"/>
          <w:sz w:val="24"/>
          <w:szCs w:val="24"/>
        </w:rPr>
      </w:pPr>
      <w:r w:rsidRPr="001C583B">
        <w:rPr>
          <w:rFonts w:ascii="Times New Roman" w:hAnsi="Times New Roman" w:cs="Times New Roman"/>
          <w:sz w:val="24"/>
          <w:szCs w:val="24"/>
        </w:rPr>
        <w:t>A segunda questão se refere às especificidades das cidades médias investigadas. Claro que</w:t>
      </w:r>
      <w:r>
        <w:rPr>
          <w:rFonts w:ascii="Times New Roman" w:hAnsi="Times New Roman" w:cs="Times New Roman"/>
          <w:sz w:val="24"/>
          <w:szCs w:val="24"/>
        </w:rPr>
        <w:t xml:space="preserve"> se </w:t>
      </w:r>
      <w:r w:rsidRPr="001C583B">
        <w:rPr>
          <w:rFonts w:ascii="Times New Roman" w:hAnsi="Times New Roman" w:cs="Times New Roman"/>
          <w:sz w:val="24"/>
          <w:szCs w:val="24"/>
        </w:rPr>
        <w:t xml:space="preserve">deve atentar às particularidades locais e regionais, manifestadas no modo como a dinâmica de desenvolvimento nacional </w:t>
      </w:r>
      <w:r>
        <w:rPr>
          <w:rFonts w:ascii="Times New Roman" w:hAnsi="Times New Roman" w:cs="Times New Roman"/>
          <w:sz w:val="24"/>
          <w:szCs w:val="24"/>
        </w:rPr>
        <w:t xml:space="preserve">(e global) </w:t>
      </w:r>
      <w:r w:rsidRPr="001C583B">
        <w:rPr>
          <w:rFonts w:ascii="Times New Roman" w:hAnsi="Times New Roman" w:cs="Times New Roman"/>
          <w:sz w:val="24"/>
          <w:szCs w:val="24"/>
        </w:rPr>
        <w:t>repercute nas cidades e nas regiões, mas também nas formas de ação e de reação dessas diante das possibilidades e dos desafios que decorrem do desenvolvimento do capitalismo</w:t>
      </w:r>
      <w:r>
        <w:rPr>
          <w:rFonts w:ascii="Times New Roman" w:hAnsi="Times New Roman" w:cs="Times New Roman"/>
          <w:sz w:val="24"/>
          <w:szCs w:val="24"/>
        </w:rPr>
        <w:t xml:space="preserve"> nas escalas nacional e global. Como ficou evidenciado principalmente no exemplo de Santa Cruz do Sul, determinadas características locais da estrutura produtiva são fundamentais para a compreensão de como o mercado de trabalho se conforma, desde os tipos de empregos que são oferecidos até a amplitude das formas de precarização do trabalho. No entanto, a </w:t>
      </w:r>
      <w:r w:rsidRPr="00AD542B">
        <w:rPr>
          <w:rFonts w:ascii="Times New Roman" w:hAnsi="Times New Roman" w:cs="Times New Roman"/>
          <w:i/>
          <w:iCs/>
          <w:sz w:val="24"/>
          <w:szCs w:val="24"/>
        </w:rPr>
        <w:t>forma</w:t>
      </w:r>
      <w:r>
        <w:rPr>
          <w:rFonts w:ascii="Times New Roman" w:hAnsi="Times New Roman" w:cs="Times New Roman"/>
          <w:sz w:val="24"/>
          <w:szCs w:val="24"/>
        </w:rPr>
        <w:t xml:space="preserve"> local/regional é expressão de um </w:t>
      </w:r>
      <w:r w:rsidRPr="00AD542B">
        <w:rPr>
          <w:rFonts w:ascii="Times New Roman" w:hAnsi="Times New Roman" w:cs="Times New Roman"/>
          <w:i/>
          <w:iCs/>
          <w:sz w:val="24"/>
          <w:szCs w:val="24"/>
        </w:rPr>
        <w:t>conteúdo</w:t>
      </w:r>
      <w:r>
        <w:rPr>
          <w:rFonts w:ascii="Times New Roman" w:hAnsi="Times New Roman" w:cs="Times New Roman"/>
          <w:sz w:val="24"/>
          <w:szCs w:val="24"/>
        </w:rPr>
        <w:t xml:space="preserve"> que é global, pois, como indicado ao longo do artigo, as formas “flexíveis” e precárias não são modalidades atípicas de uso da força-de-trabalho na história recente do modo de produção capitalista.</w:t>
      </w:r>
    </w:p>
    <w:p w14:paraId="2B82E0A7" w14:textId="77777777" w:rsidR="002D1B21" w:rsidRDefault="002D1B21" w:rsidP="002D1B21">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E a terceira questão remete ao que, afinal, se colocou como objetivo principal da investigação realizada: a análise das repercussões de um processo de precarização do trabalho sobre a experiência (de trabalho e de vida) das pessoas que vivem do trabalho. </w:t>
      </w:r>
      <w:r w:rsidRPr="00BF6A9C">
        <w:rPr>
          <w:rFonts w:ascii="Times New Roman" w:hAnsi="Times New Roman" w:cs="Times New Roman"/>
          <w:sz w:val="24"/>
          <w:szCs w:val="24"/>
        </w:rPr>
        <w:t>A análise dos dados agrupados pela pesquisa do CA</w:t>
      </w:r>
      <w:r>
        <w:rPr>
          <w:rFonts w:ascii="Times New Roman" w:hAnsi="Times New Roman" w:cs="Times New Roman"/>
          <w:sz w:val="24"/>
          <w:szCs w:val="24"/>
        </w:rPr>
        <w:t>G</w:t>
      </w:r>
      <w:r w:rsidRPr="00BF6A9C">
        <w:rPr>
          <w:rFonts w:ascii="Times New Roman" w:hAnsi="Times New Roman" w:cs="Times New Roman"/>
          <w:sz w:val="24"/>
          <w:szCs w:val="24"/>
        </w:rPr>
        <w:t xml:space="preserve">ED revela que as três cidades </w:t>
      </w:r>
      <w:r>
        <w:rPr>
          <w:rFonts w:ascii="Times New Roman" w:hAnsi="Times New Roman" w:cs="Times New Roman"/>
          <w:sz w:val="24"/>
          <w:szCs w:val="24"/>
        </w:rPr>
        <w:t xml:space="preserve">médias </w:t>
      </w:r>
      <w:r w:rsidRPr="00BF6A9C">
        <w:rPr>
          <w:rFonts w:ascii="Times New Roman" w:hAnsi="Times New Roman" w:cs="Times New Roman"/>
          <w:sz w:val="24"/>
          <w:szCs w:val="24"/>
        </w:rPr>
        <w:t xml:space="preserve">investigadas têm uma matriz econômica do setor industrial, de serviços e agroindustrial com prevalências distintas, mas têm uma rotatividade no emprego da força de trabalho que se aproxima da média nacional de 40%. Este movimento de exclusão </w:t>
      </w:r>
      <w:r>
        <w:rPr>
          <w:rFonts w:ascii="Times New Roman" w:hAnsi="Times New Roman" w:cs="Times New Roman"/>
          <w:sz w:val="24"/>
          <w:szCs w:val="24"/>
        </w:rPr>
        <w:t xml:space="preserve">e </w:t>
      </w:r>
      <w:r w:rsidRPr="00BF6A9C">
        <w:rPr>
          <w:rFonts w:ascii="Times New Roman" w:hAnsi="Times New Roman" w:cs="Times New Roman"/>
          <w:sz w:val="24"/>
          <w:szCs w:val="24"/>
        </w:rPr>
        <w:t>inclusão de uma força de trabalho cativa cria uma espécie de exército de reserva</w:t>
      </w:r>
      <w:r>
        <w:rPr>
          <w:rFonts w:ascii="Times New Roman" w:hAnsi="Times New Roman" w:cs="Times New Roman"/>
          <w:sz w:val="24"/>
          <w:szCs w:val="24"/>
        </w:rPr>
        <w:t>,</w:t>
      </w:r>
      <w:r w:rsidRPr="00BF6A9C">
        <w:rPr>
          <w:rFonts w:ascii="Times New Roman" w:hAnsi="Times New Roman" w:cs="Times New Roman"/>
          <w:sz w:val="24"/>
          <w:szCs w:val="24"/>
        </w:rPr>
        <w:t xml:space="preserve"> de uma força de trabalho rotativa</w:t>
      </w:r>
      <w:r>
        <w:rPr>
          <w:rFonts w:ascii="Times New Roman" w:hAnsi="Times New Roman" w:cs="Times New Roman"/>
          <w:sz w:val="24"/>
          <w:szCs w:val="24"/>
        </w:rPr>
        <w:t>,</w:t>
      </w:r>
      <w:r w:rsidRPr="00BF6A9C">
        <w:rPr>
          <w:rFonts w:ascii="Times New Roman" w:hAnsi="Times New Roman" w:cs="Times New Roman"/>
          <w:sz w:val="24"/>
          <w:szCs w:val="24"/>
        </w:rPr>
        <w:t xml:space="preserve"> que tem a sua </w:t>
      </w:r>
      <w:r w:rsidRPr="00BF6A9C">
        <w:rPr>
          <w:rFonts w:ascii="Times New Roman" w:hAnsi="Times New Roman" w:cs="Times New Roman"/>
          <w:sz w:val="24"/>
          <w:szCs w:val="24"/>
        </w:rPr>
        <w:lastRenderedPageBreak/>
        <w:t>empregabilidade permanentemente ameaça por uma dinâmica imposta pelo capital, com</w:t>
      </w:r>
      <w:r>
        <w:rPr>
          <w:rFonts w:ascii="Times New Roman" w:hAnsi="Times New Roman" w:cs="Times New Roman"/>
          <w:sz w:val="24"/>
          <w:szCs w:val="24"/>
        </w:rPr>
        <w:t xml:space="preserve"> </w:t>
      </w:r>
      <w:r w:rsidRPr="00BF6A9C">
        <w:rPr>
          <w:rFonts w:ascii="Times New Roman" w:hAnsi="Times New Roman" w:cs="Times New Roman"/>
          <w:sz w:val="24"/>
          <w:szCs w:val="24"/>
        </w:rPr>
        <w:t>a anuência dos legisladores eleitos e dos governos.</w:t>
      </w:r>
    </w:p>
    <w:p w14:paraId="56F12B3A" w14:textId="77777777" w:rsidR="002D1B21" w:rsidRDefault="002D1B21" w:rsidP="002D1B21">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Os dados apresentados, nesse sentido, indicam que parcelas significativas de trabalhadores, nas cidades médias investigadas, têm experiências de inserção (e de permanência) no mercado de trabalho caracterizadas pela falta de garantias, pelas incertezas, pelas inseguranças. Para essas pessoas (mas, como indicado, cada vez mais para todas as pessoas que vivem do trabalho), o empenho (no sentido de disposição e de confiança para determinação ação) consigo, com os outros, com as instituições é testado cotidianamente, como expressão de uma experiência de descontinuidade, de fragilidade das relações (nos tempos e nos espaços), da insistente desconfiança quanto à capacidade de definir (com o mínimo de autonomia) um projeto profissional e de vida.</w:t>
      </w:r>
    </w:p>
    <w:p w14:paraId="7D1431A0" w14:textId="77777777" w:rsidR="002D1B21" w:rsidRDefault="002D1B21" w:rsidP="002D1B21">
      <w:pPr>
        <w:spacing w:after="0" w:line="360" w:lineRule="auto"/>
        <w:ind w:firstLine="709"/>
        <w:jc w:val="both"/>
        <w:rPr>
          <w:rFonts w:ascii="Times New Roman" w:eastAsia="Times New Roman" w:hAnsi="Times New Roman" w:cs="Times New Roman"/>
          <w:b/>
          <w:bCs/>
          <w:sz w:val="24"/>
          <w:szCs w:val="24"/>
          <w:lang w:eastAsia="pt-BR"/>
        </w:rPr>
      </w:pPr>
    </w:p>
    <w:p w14:paraId="7B4C6C42" w14:textId="77777777" w:rsidR="00D26EB3" w:rsidRDefault="00200F30">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REFERÊNCIAS</w:t>
      </w:r>
    </w:p>
    <w:p w14:paraId="65662C2A" w14:textId="77777777" w:rsidR="002D1B21" w:rsidRPr="002D1B21" w:rsidRDefault="002D1B21" w:rsidP="002D1B21">
      <w:pPr>
        <w:spacing w:after="0" w:line="240" w:lineRule="auto"/>
        <w:rPr>
          <w:rFonts w:ascii="Times New Roman" w:hAnsi="Times New Roman" w:cs="Times New Roman"/>
          <w:sz w:val="24"/>
          <w:szCs w:val="24"/>
        </w:rPr>
      </w:pPr>
      <w:r w:rsidRPr="002D1B21">
        <w:rPr>
          <w:rFonts w:ascii="Times New Roman" w:hAnsi="Times New Roman" w:cs="Times New Roman"/>
          <w:sz w:val="24"/>
          <w:szCs w:val="24"/>
        </w:rPr>
        <w:t xml:space="preserve">ABÍLIO, Ludmila. </w:t>
      </w:r>
      <w:proofErr w:type="spellStart"/>
      <w:r w:rsidRPr="002D1B21">
        <w:rPr>
          <w:rFonts w:ascii="Times New Roman" w:hAnsi="Times New Roman" w:cs="Times New Roman"/>
          <w:sz w:val="24"/>
          <w:szCs w:val="24"/>
        </w:rPr>
        <w:t>Uberização</w:t>
      </w:r>
      <w:proofErr w:type="spellEnd"/>
      <w:r w:rsidRPr="002D1B21">
        <w:rPr>
          <w:rFonts w:ascii="Times New Roman" w:hAnsi="Times New Roman" w:cs="Times New Roman"/>
          <w:sz w:val="24"/>
          <w:szCs w:val="24"/>
        </w:rPr>
        <w:t xml:space="preserve">: do empreendedorismo para o autogerenciamento subordinado. </w:t>
      </w:r>
      <w:r w:rsidRPr="002D1B21">
        <w:rPr>
          <w:rFonts w:ascii="Times New Roman" w:hAnsi="Times New Roman" w:cs="Times New Roman"/>
          <w:b/>
          <w:bCs/>
          <w:sz w:val="24"/>
          <w:szCs w:val="24"/>
        </w:rPr>
        <w:t xml:space="preserve">Revista </w:t>
      </w:r>
      <w:proofErr w:type="spellStart"/>
      <w:r w:rsidRPr="002D1B21">
        <w:rPr>
          <w:rFonts w:ascii="Times New Roman" w:hAnsi="Times New Roman" w:cs="Times New Roman"/>
          <w:b/>
          <w:bCs/>
          <w:sz w:val="24"/>
          <w:szCs w:val="24"/>
        </w:rPr>
        <w:t>Psicoperspectivas</w:t>
      </w:r>
      <w:proofErr w:type="spellEnd"/>
      <w:r w:rsidRPr="002D1B21">
        <w:rPr>
          <w:rFonts w:ascii="Times New Roman" w:hAnsi="Times New Roman" w:cs="Times New Roman"/>
          <w:sz w:val="24"/>
          <w:szCs w:val="24"/>
        </w:rPr>
        <w:t>, vol.18, n.03, p. 41-51, 2019</w:t>
      </w:r>
    </w:p>
    <w:p w14:paraId="06B92528" w14:textId="77777777" w:rsidR="002D1B21" w:rsidRDefault="002D1B21" w:rsidP="002D1B21">
      <w:pPr>
        <w:spacing w:after="0" w:line="240" w:lineRule="auto"/>
        <w:rPr>
          <w:rFonts w:ascii="Times New Roman" w:hAnsi="Times New Roman" w:cs="Times New Roman"/>
          <w:sz w:val="24"/>
          <w:szCs w:val="24"/>
        </w:rPr>
      </w:pPr>
    </w:p>
    <w:p w14:paraId="1BB92F09" w14:textId="54F99AEC" w:rsidR="002D1B21" w:rsidRPr="002D1B21" w:rsidRDefault="002D1B21" w:rsidP="002D1B21">
      <w:pPr>
        <w:spacing w:after="0" w:line="240" w:lineRule="auto"/>
        <w:rPr>
          <w:rFonts w:ascii="Times New Roman" w:hAnsi="Times New Roman" w:cs="Times New Roman"/>
          <w:b/>
          <w:bCs/>
          <w:sz w:val="24"/>
          <w:szCs w:val="24"/>
        </w:rPr>
      </w:pPr>
      <w:r w:rsidRPr="002D1B21">
        <w:rPr>
          <w:rFonts w:ascii="Times New Roman" w:hAnsi="Times New Roman" w:cs="Times New Roman"/>
          <w:sz w:val="24"/>
          <w:szCs w:val="24"/>
        </w:rPr>
        <w:t xml:space="preserve">ANTUNES, R. </w:t>
      </w:r>
      <w:r w:rsidRPr="002D1B21">
        <w:rPr>
          <w:rFonts w:ascii="Times New Roman" w:hAnsi="Times New Roman" w:cs="Times New Roman"/>
          <w:b/>
          <w:bCs/>
          <w:sz w:val="24"/>
          <w:szCs w:val="24"/>
        </w:rPr>
        <w:t>O privilégio da servidão</w:t>
      </w:r>
      <w:r w:rsidRPr="002D1B21">
        <w:rPr>
          <w:rFonts w:ascii="Times New Roman" w:hAnsi="Times New Roman" w:cs="Times New Roman"/>
          <w:sz w:val="24"/>
          <w:szCs w:val="24"/>
        </w:rPr>
        <w:t>: o novo proletariado de serviços na era digital. São Paulo: BOITEMPO, 2018.</w:t>
      </w:r>
    </w:p>
    <w:p w14:paraId="4A5A50BE" w14:textId="77777777" w:rsidR="002D1B21" w:rsidRDefault="002D1B21" w:rsidP="002D1B21">
      <w:pPr>
        <w:spacing w:after="0" w:line="240" w:lineRule="auto"/>
        <w:rPr>
          <w:rFonts w:ascii="Times New Roman" w:hAnsi="Times New Roman" w:cs="Times New Roman"/>
          <w:sz w:val="24"/>
          <w:szCs w:val="24"/>
        </w:rPr>
      </w:pPr>
    </w:p>
    <w:p w14:paraId="2A4E35B3" w14:textId="07D325B5" w:rsidR="002D1B21" w:rsidRPr="002D1B21" w:rsidRDefault="002D1B21" w:rsidP="002D1B21">
      <w:pPr>
        <w:spacing w:after="0" w:line="240" w:lineRule="auto"/>
        <w:rPr>
          <w:rFonts w:ascii="Times New Roman" w:hAnsi="Times New Roman" w:cs="Times New Roman"/>
          <w:sz w:val="24"/>
          <w:szCs w:val="24"/>
        </w:rPr>
      </w:pPr>
      <w:r w:rsidRPr="002D1B21">
        <w:rPr>
          <w:rFonts w:ascii="Times New Roman" w:hAnsi="Times New Roman" w:cs="Times New Roman"/>
          <w:sz w:val="24"/>
          <w:szCs w:val="24"/>
        </w:rPr>
        <w:t xml:space="preserve">_______. </w:t>
      </w:r>
      <w:r w:rsidRPr="002D1B21">
        <w:rPr>
          <w:rFonts w:ascii="Times New Roman" w:hAnsi="Times New Roman" w:cs="Times New Roman"/>
          <w:b/>
          <w:bCs/>
          <w:sz w:val="24"/>
          <w:szCs w:val="24"/>
        </w:rPr>
        <w:t>O caracol e sua concha</w:t>
      </w:r>
      <w:r w:rsidRPr="002D1B21">
        <w:rPr>
          <w:rFonts w:ascii="Times New Roman" w:hAnsi="Times New Roman" w:cs="Times New Roman"/>
          <w:sz w:val="24"/>
          <w:szCs w:val="24"/>
        </w:rPr>
        <w:t>: ensaios sobre a nova morfologia do trabalho. São Paulo: BOITEMPO, 2005.</w:t>
      </w:r>
    </w:p>
    <w:p w14:paraId="5A07C1F0" w14:textId="77777777" w:rsidR="002D1B21" w:rsidRDefault="002D1B21" w:rsidP="002D1B21">
      <w:pPr>
        <w:spacing w:after="0" w:line="240" w:lineRule="auto"/>
        <w:rPr>
          <w:rFonts w:ascii="Times New Roman" w:hAnsi="Times New Roman" w:cs="Times New Roman"/>
          <w:sz w:val="24"/>
          <w:szCs w:val="24"/>
        </w:rPr>
      </w:pPr>
    </w:p>
    <w:p w14:paraId="156EEE2B" w14:textId="05D86783" w:rsidR="002D1B21" w:rsidRPr="002D1B21" w:rsidRDefault="002D1B21" w:rsidP="002D1B21">
      <w:pPr>
        <w:spacing w:after="0" w:line="240" w:lineRule="auto"/>
        <w:rPr>
          <w:rFonts w:ascii="Times New Roman" w:hAnsi="Times New Roman" w:cs="Times New Roman"/>
          <w:sz w:val="24"/>
          <w:szCs w:val="24"/>
        </w:rPr>
      </w:pPr>
      <w:r w:rsidRPr="002D1B21">
        <w:rPr>
          <w:rFonts w:ascii="Times New Roman" w:hAnsi="Times New Roman" w:cs="Times New Roman"/>
          <w:sz w:val="24"/>
          <w:szCs w:val="24"/>
        </w:rPr>
        <w:t xml:space="preserve">BALTAR, Paulo. </w:t>
      </w:r>
      <w:r w:rsidRPr="002D1B21">
        <w:rPr>
          <w:rFonts w:ascii="Times New Roman" w:hAnsi="Times New Roman" w:cs="Times New Roman"/>
          <w:b/>
          <w:bCs/>
          <w:sz w:val="24"/>
          <w:szCs w:val="24"/>
        </w:rPr>
        <w:t>Crescimento da economia e mercado de trabalho no Brasil</w:t>
      </w:r>
      <w:r w:rsidRPr="002D1B21">
        <w:rPr>
          <w:rFonts w:ascii="Times New Roman" w:hAnsi="Times New Roman" w:cs="Times New Roman"/>
          <w:sz w:val="24"/>
          <w:szCs w:val="24"/>
        </w:rPr>
        <w:t>. Texto para Discussão, 2036. Brasília: IPEA, 2015.</w:t>
      </w:r>
    </w:p>
    <w:p w14:paraId="25463E7D" w14:textId="77777777" w:rsidR="002D1B21" w:rsidRDefault="002D1B21" w:rsidP="002D1B21">
      <w:pPr>
        <w:spacing w:after="0" w:line="240" w:lineRule="auto"/>
        <w:rPr>
          <w:rFonts w:ascii="Times New Roman" w:hAnsi="Times New Roman" w:cs="Times New Roman"/>
          <w:sz w:val="24"/>
          <w:szCs w:val="24"/>
        </w:rPr>
      </w:pPr>
    </w:p>
    <w:p w14:paraId="5BB3AECD" w14:textId="76A7FA9D" w:rsidR="002D1B21" w:rsidRPr="002D1B21" w:rsidRDefault="002D1B21" w:rsidP="002D1B21">
      <w:pPr>
        <w:spacing w:after="0" w:line="240" w:lineRule="auto"/>
        <w:rPr>
          <w:rFonts w:ascii="Times New Roman" w:hAnsi="Times New Roman" w:cs="Times New Roman"/>
          <w:sz w:val="24"/>
          <w:szCs w:val="24"/>
        </w:rPr>
      </w:pPr>
      <w:r w:rsidRPr="002D1B21">
        <w:rPr>
          <w:rFonts w:ascii="Times New Roman" w:hAnsi="Times New Roman" w:cs="Times New Roman"/>
          <w:sz w:val="24"/>
          <w:szCs w:val="24"/>
        </w:rPr>
        <w:t xml:space="preserve">BAUMAN, Zygmunt. </w:t>
      </w:r>
      <w:r w:rsidRPr="002D1B21">
        <w:rPr>
          <w:rFonts w:ascii="Times New Roman" w:hAnsi="Times New Roman" w:cs="Times New Roman"/>
          <w:b/>
          <w:bCs/>
          <w:sz w:val="24"/>
          <w:szCs w:val="24"/>
        </w:rPr>
        <w:t>A modernidade líquida</w:t>
      </w:r>
      <w:r w:rsidRPr="002D1B21">
        <w:rPr>
          <w:rFonts w:ascii="Times New Roman" w:hAnsi="Times New Roman" w:cs="Times New Roman"/>
          <w:sz w:val="24"/>
          <w:szCs w:val="24"/>
        </w:rPr>
        <w:t>. Rio de Janeiro, Zahar, 2011.</w:t>
      </w:r>
    </w:p>
    <w:p w14:paraId="0749BB8C" w14:textId="77777777" w:rsidR="002D1B21" w:rsidRDefault="002D1B21" w:rsidP="002D1B21">
      <w:pPr>
        <w:spacing w:after="0" w:line="240" w:lineRule="auto"/>
        <w:rPr>
          <w:rFonts w:ascii="Times New Roman" w:hAnsi="Times New Roman" w:cs="Times New Roman"/>
          <w:sz w:val="24"/>
          <w:szCs w:val="24"/>
        </w:rPr>
      </w:pPr>
    </w:p>
    <w:p w14:paraId="1745DDBE" w14:textId="12D81927" w:rsidR="002D1B21" w:rsidRPr="002D1B21" w:rsidRDefault="002D1B21" w:rsidP="002D1B21">
      <w:pPr>
        <w:spacing w:after="0" w:line="240" w:lineRule="auto"/>
        <w:rPr>
          <w:rFonts w:ascii="Times New Roman" w:hAnsi="Times New Roman" w:cs="Times New Roman"/>
          <w:sz w:val="24"/>
          <w:szCs w:val="24"/>
        </w:rPr>
      </w:pPr>
      <w:r w:rsidRPr="002D1B21">
        <w:rPr>
          <w:rFonts w:ascii="Times New Roman" w:hAnsi="Times New Roman" w:cs="Times New Roman"/>
          <w:sz w:val="24"/>
          <w:szCs w:val="24"/>
        </w:rPr>
        <w:t xml:space="preserve">BOURDIEU, Pierre. </w:t>
      </w:r>
      <w:r w:rsidRPr="002D1B21">
        <w:rPr>
          <w:rFonts w:ascii="Times New Roman" w:hAnsi="Times New Roman" w:cs="Times New Roman"/>
          <w:b/>
          <w:bCs/>
          <w:sz w:val="24"/>
          <w:szCs w:val="24"/>
        </w:rPr>
        <w:t>Contrafogos</w:t>
      </w:r>
      <w:r w:rsidRPr="002D1B21">
        <w:rPr>
          <w:rFonts w:ascii="Times New Roman" w:hAnsi="Times New Roman" w:cs="Times New Roman"/>
          <w:sz w:val="24"/>
          <w:szCs w:val="24"/>
        </w:rPr>
        <w:t>: táticas para enfrentar a invasão neoliberal. Rio de Janeiro: Zahar, 1998.</w:t>
      </w:r>
    </w:p>
    <w:p w14:paraId="2316FE2D" w14:textId="77777777" w:rsidR="002D1B21" w:rsidRDefault="002D1B21" w:rsidP="002D1B21">
      <w:pPr>
        <w:spacing w:after="0" w:line="240" w:lineRule="auto"/>
        <w:rPr>
          <w:rFonts w:ascii="Times New Roman" w:hAnsi="Times New Roman" w:cs="Times New Roman"/>
          <w:sz w:val="24"/>
          <w:szCs w:val="24"/>
        </w:rPr>
      </w:pPr>
    </w:p>
    <w:p w14:paraId="6E5891BF" w14:textId="32AC9D30" w:rsidR="002D1B21" w:rsidRPr="002D1B21" w:rsidRDefault="002D1B21" w:rsidP="002D1B21">
      <w:pPr>
        <w:spacing w:after="0" w:line="240" w:lineRule="auto"/>
        <w:rPr>
          <w:rFonts w:ascii="Times New Roman" w:hAnsi="Times New Roman" w:cs="Times New Roman"/>
          <w:sz w:val="24"/>
          <w:szCs w:val="24"/>
          <w:lang w:val="en-US"/>
        </w:rPr>
      </w:pPr>
      <w:r w:rsidRPr="002D1B21">
        <w:rPr>
          <w:rFonts w:ascii="Times New Roman" w:hAnsi="Times New Roman" w:cs="Times New Roman"/>
          <w:sz w:val="24"/>
          <w:szCs w:val="24"/>
        </w:rPr>
        <w:t xml:space="preserve">BRASIL. MINISTÉRIO DO TRABALHO E EMPREGO. </w:t>
      </w:r>
      <w:r w:rsidRPr="002D1B21">
        <w:rPr>
          <w:rFonts w:ascii="Times New Roman" w:hAnsi="Times New Roman" w:cs="Times New Roman"/>
          <w:b/>
          <w:bCs/>
          <w:sz w:val="24"/>
          <w:szCs w:val="24"/>
        </w:rPr>
        <w:t>Cadastro Geral de Empregados e Desempregados</w:t>
      </w:r>
      <w:r w:rsidRPr="002D1B21">
        <w:rPr>
          <w:rFonts w:ascii="Times New Roman" w:hAnsi="Times New Roman" w:cs="Times New Roman"/>
          <w:sz w:val="24"/>
          <w:szCs w:val="24"/>
        </w:rPr>
        <w:t xml:space="preserve">. </w:t>
      </w:r>
      <w:r w:rsidRPr="002D1B21">
        <w:rPr>
          <w:rFonts w:ascii="Times New Roman" w:hAnsi="Times New Roman" w:cs="Times New Roman"/>
          <w:sz w:val="24"/>
          <w:szCs w:val="24"/>
          <w:lang w:val="en-US"/>
        </w:rPr>
        <w:t xml:space="preserve">In: http://bi.mte.gov.br/bgcaged/caged_perfil_munici </w:t>
      </w:r>
      <w:proofErr w:type="spellStart"/>
      <w:r w:rsidRPr="002D1B21">
        <w:rPr>
          <w:rFonts w:ascii="Times New Roman" w:hAnsi="Times New Roman" w:cs="Times New Roman"/>
          <w:sz w:val="24"/>
          <w:szCs w:val="24"/>
          <w:lang w:val="en-US"/>
        </w:rPr>
        <w:t>pio</w:t>
      </w:r>
      <w:proofErr w:type="spellEnd"/>
      <w:r w:rsidRPr="002D1B21">
        <w:rPr>
          <w:rFonts w:ascii="Times New Roman" w:hAnsi="Times New Roman" w:cs="Times New Roman"/>
          <w:sz w:val="24"/>
          <w:szCs w:val="24"/>
          <w:lang w:val="en-US"/>
        </w:rPr>
        <w:t>/</w:t>
      </w:r>
      <w:proofErr w:type="spellStart"/>
      <w:r w:rsidRPr="002D1B21">
        <w:rPr>
          <w:rFonts w:ascii="Times New Roman" w:hAnsi="Times New Roman" w:cs="Times New Roman"/>
          <w:sz w:val="24"/>
          <w:szCs w:val="24"/>
          <w:lang w:val="en-US"/>
        </w:rPr>
        <w:t>index.php</w:t>
      </w:r>
      <w:proofErr w:type="spellEnd"/>
      <w:r w:rsidRPr="002D1B21">
        <w:rPr>
          <w:rFonts w:ascii="Times New Roman" w:hAnsi="Times New Roman" w:cs="Times New Roman"/>
          <w:sz w:val="24"/>
          <w:szCs w:val="24"/>
          <w:lang w:val="en-US"/>
        </w:rPr>
        <w:t>.</w:t>
      </w:r>
    </w:p>
    <w:p w14:paraId="5DC0DDDF" w14:textId="77777777" w:rsidR="002D1B21" w:rsidRDefault="002D1B21" w:rsidP="002D1B21">
      <w:pPr>
        <w:spacing w:after="0" w:line="240" w:lineRule="auto"/>
        <w:rPr>
          <w:rFonts w:ascii="Times New Roman" w:hAnsi="Times New Roman" w:cs="Times New Roman"/>
          <w:sz w:val="24"/>
          <w:szCs w:val="24"/>
        </w:rPr>
      </w:pPr>
    </w:p>
    <w:p w14:paraId="56DC306A" w14:textId="4421BF9E" w:rsidR="002D1B21" w:rsidRPr="002D1B21" w:rsidRDefault="002D1B21" w:rsidP="002D1B21">
      <w:pPr>
        <w:spacing w:after="0" w:line="240" w:lineRule="auto"/>
        <w:rPr>
          <w:rFonts w:ascii="Times New Roman" w:hAnsi="Times New Roman" w:cs="Times New Roman"/>
          <w:sz w:val="24"/>
          <w:szCs w:val="24"/>
        </w:rPr>
      </w:pPr>
      <w:r w:rsidRPr="002D1B21">
        <w:rPr>
          <w:rFonts w:ascii="Times New Roman" w:hAnsi="Times New Roman" w:cs="Times New Roman"/>
          <w:sz w:val="24"/>
          <w:szCs w:val="24"/>
        </w:rPr>
        <w:t xml:space="preserve">DIEESE (Departamento Intersindical de Estatística e Estudos Socioeconômicos). </w:t>
      </w:r>
      <w:r w:rsidRPr="002D1B21">
        <w:rPr>
          <w:rFonts w:ascii="Times New Roman" w:hAnsi="Times New Roman" w:cs="Times New Roman"/>
          <w:b/>
          <w:bCs/>
          <w:sz w:val="24"/>
          <w:szCs w:val="24"/>
        </w:rPr>
        <w:t>A situação do trabalho no Brasil</w:t>
      </w:r>
      <w:r w:rsidRPr="002D1B21">
        <w:rPr>
          <w:rFonts w:ascii="Times New Roman" w:hAnsi="Times New Roman" w:cs="Times New Roman"/>
          <w:sz w:val="24"/>
          <w:szCs w:val="24"/>
        </w:rPr>
        <w:t>. São Paulo: DIEESE, 2001.</w:t>
      </w:r>
    </w:p>
    <w:p w14:paraId="405C3FCF" w14:textId="77777777" w:rsidR="002D1B21" w:rsidRDefault="002D1B21" w:rsidP="002D1B21">
      <w:pPr>
        <w:spacing w:after="0" w:line="240" w:lineRule="auto"/>
        <w:rPr>
          <w:rFonts w:ascii="Times New Roman" w:hAnsi="Times New Roman" w:cs="Times New Roman"/>
          <w:sz w:val="24"/>
          <w:szCs w:val="24"/>
        </w:rPr>
      </w:pPr>
    </w:p>
    <w:p w14:paraId="583A3F3A" w14:textId="4B0CAD2C" w:rsidR="002D1B21" w:rsidRPr="002D1B21" w:rsidRDefault="002D1B21" w:rsidP="002D1B21">
      <w:pPr>
        <w:spacing w:after="0" w:line="240" w:lineRule="auto"/>
        <w:rPr>
          <w:rFonts w:ascii="Times New Roman" w:hAnsi="Times New Roman" w:cs="Times New Roman"/>
          <w:sz w:val="24"/>
          <w:szCs w:val="24"/>
        </w:rPr>
      </w:pPr>
      <w:r w:rsidRPr="002D1B21">
        <w:rPr>
          <w:rFonts w:ascii="Times New Roman" w:hAnsi="Times New Roman" w:cs="Times New Roman"/>
          <w:sz w:val="24"/>
          <w:szCs w:val="24"/>
        </w:rPr>
        <w:t xml:space="preserve">_______. </w:t>
      </w:r>
      <w:r w:rsidRPr="002D1B21">
        <w:rPr>
          <w:rFonts w:ascii="Times New Roman" w:hAnsi="Times New Roman" w:cs="Times New Roman"/>
          <w:b/>
          <w:bCs/>
          <w:sz w:val="24"/>
          <w:szCs w:val="24"/>
        </w:rPr>
        <w:t>A situação do trabalho no Brasil na primeira década dos anos 2000</w:t>
      </w:r>
      <w:r w:rsidRPr="002D1B21">
        <w:rPr>
          <w:rFonts w:ascii="Times New Roman" w:hAnsi="Times New Roman" w:cs="Times New Roman"/>
          <w:sz w:val="24"/>
          <w:szCs w:val="24"/>
        </w:rPr>
        <w:t>. São Paulo: DIEESE, 2012.</w:t>
      </w:r>
    </w:p>
    <w:p w14:paraId="2187459E" w14:textId="77777777" w:rsidR="002D1B21" w:rsidRDefault="002D1B21" w:rsidP="002D1B21">
      <w:pPr>
        <w:spacing w:after="0" w:line="240" w:lineRule="auto"/>
        <w:rPr>
          <w:rFonts w:ascii="Times New Roman" w:hAnsi="Times New Roman" w:cs="Times New Roman"/>
          <w:sz w:val="24"/>
          <w:szCs w:val="24"/>
        </w:rPr>
      </w:pPr>
    </w:p>
    <w:p w14:paraId="4D98836A" w14:textId="2E08C556" w:rsidR="002D1B21" w:rsidRPr="002D1B21" w:rsidRDefault="002D1B21" w:rsidP="002D1B21">
      <w:pPr>
        <w:spacing w:after="0" w:line="240" w:lineRule="auto"/>
        <w:rPr>
          <w:rFonts w:ascii="Times New Roman" w:hAnsi="Times New Roman" w:cs="Times New Roman"/>
          <w:sz w:val="24"/>
          <w:szCs w:val="24"/>
        </w:rPr>
      </w:pPr>
      <w:r w:rsidRPr="002D1B21">
        <w:rPr>
          <w:rFonts w:ascii="Times New Roman" w:hAnsi="Times New Roman" w:cs="Times New Roman"/>
          <w:sz w:val="24"/>
          <w:szCs w:val="24"/>
        </w:rPr>
        <w:t xml:space="preserve">_______. </w:t>
      </w:r>
      <w:r w:rsidRPr="002D1B21">
        <w:rPr>
          <w:rFonts w:ascii="Times New Roman" w:hAnsi="Times New Roman" w:cs="Times New Roman"/>
          <w:b/>
          <w:bCs/>
          <w:sz w:val="24"/>
          <w:szCs w:val="24"/>
        </w:rPr>
        <w:t>Movimentação no mercado de trabalho</w:t>
      </w:r>
      <w:r w:rsidRPr="002D1B21">
        <w:rPr>
          <w:rFonts w:ascii="Times New Roman" w:hAnsi="Times New Roman" w:cs="Times New Roman"/>
          <w:sz w:val="24"/>
          <w:szCs w:val="24"/>
        </w:rPr>
        <w:t xml:space="preserve">: rotatividade, intermediação e proteção ao emprego. São Paulo: DIEESE, 2017. </w:t>
      </w:r>
    </w:p>
    <w:p w14:paraId="0B4C9EB9" w14:textId="77777777" w:rsidR="002D1B21" w:rsidRDefault="002D1B21" w:rsidP="002D1B21">
      <w:pPr>
        <w:spacing w:after="0" w:line="240" w:lineRule="auto"/>
        <w:rPr>
          <w:rFonts w:ascii="Times New Roman" w:hAnsi="Times New Roman" w:cs="Times New Roman"/>
          <w:sz w:val="24"/>
          <w:szCs w:val="24"/>
        </w:rPr>
      </w:pPr>
    </w:p>
    <w:p w14:paraId="6EF65033" w14:textId="5D867BEA" w:rsidR="002D1B21" w:rsidRPr="002D1B21" w:rsidRDefault="002D1B21" w:rsidP="002D1B21">
      <w:pPr>
        <w:spacing w:after="0" w:line="240" w:lineRule="auto"/>
        <w:rPr>
          <w:rFonts w:ascii="Times New Roman" w:hAnsi="Times New Roman" w:cs="Times New Roman"/>
          <w:sz w:val="24"/>
          <w:szCs w:val="24"/>
        </w:rPr>
      </w:pPr>
      <w:r w:rsidRPr="002D1B21">
        <w:rPr>
          <w:rFonts w:ascii="Times New Roman" w:hAnsi="Times New Roman" w:cs="Times New Roman"/>
          <w:sz w:val="24"/>
          <w:szCs w:val="24"/>
        </w:rPr>
        <w:t xml:space="preserve">DRUCK, Graça. Trabalho, precarização e resistências: novos e velhos desafios? </w:t>
      </w:r>
      <w:r w:rsidRPr="002D1B21">
        <w:rPr>
          <w:rFonts w:ascii="Times New Roman" w:hAnsi="Times New Roman" w:cs="Times New Roman"/>
          <w:b/>
          <w:bCs/>
          <w:sz w:val="24"/>
          <w:szCs w:val="24"/>
        </w:rPr>
        <w:t>Caderno CRH</w:t>
      </w:r>
      <w:r w:rsidRPr="002D1B21">
        <w:rPr>
          <w:rFonts w:ascii="Times New Roman" w:hAnsi="Times New Roman" w:cs="Times New Roman"/>
          <w:sz w:val="24"/>
          <w:szCs w:val="24"/>
        </w:rPr>
        <w:t xml:space="preserve">, Salvador, v. 24, n. </w:t>
      </w:r>
      <w:proofErr w:type="spellStart"/>
      <w:r w:rsidRPr="002D1B21">
        <w:rPr>
          <w:rFonts w:ascii="Times New Roman" w:hAnsi="Times New Roman" w:cs="Times New Roman"/>
          <w:sz w:val="24"/>
          <w:szCs w:val="24"/>
        </w:rPr>
        <w:t>spe</w:t>
      </w:r>
      <w:proofErr w:type="spellEnd"/>
      <w:r w:rsidRPr="002D1B21">
        <w:rPr>
          <w:rFonts w:ascii="Times New Roman" w:hAnsi="Times New Roman" w:cs="Times New Roman"/>
          <w:sz w:val="24"/>
          <w:szCs w:val="24"/>
        </w:rPr>
        <w:t xml:space="preserve"> 01, p. 37-57, 2011</w:t>
      </w:r>
    </w:p>
    <w:p w14:paraId="48567025" w14:textId="77777777" w:rsidR="002D1B21" w:rsidRDefault="002D1B21" w:rsidP="002D1B21">
      <w:pPr>
        <w:spacing w:after="0" w:line="240" w:lineRule="auto"/>
        <w:rPr>
          <w:rFonts w:ascii="Times New Roman" w:hAnsi="Times New Roman" w:cs="Times New Roman"/>
          <w:sz w:val="24"/>
          <w:szCs w:val="24"/>
        </w:rPr>
      </w:pPr>
    </w:p>
    <w:p w14:paraId="7A6F946F" w14:textId="1571C31A" w:rsidR="002D1B21" w:rsidRPr="002D1B21" w:rsidRDefault="002D1B21" w:rsidP="002D1B21">
      <w:pPr>
        <w:spacing w:after="0" w:line="240" w:lineRule="auto"/>
        <w:rPr>
          <w:rFonts w:ascii="Times New Roman" w:hAnsi="Times New Roman" w:cs="Times New Roman"/>
          <w:sz w:val="24"/>
          <w:szCs w:val="24"/>
        </w:rPr>
      </w:pPr>
      <w:r w:rsidRPr="002D1B21">
        <w:rPr>
          <w:rFonts w:ascii="Times New Roman" w:hAnsi="Times New Roman" w:cs="Times New Roman"/>
          <w:sz w:val="24"/>
          <w:szCs w:val="24"/>
        </w:rPr>
        <w:t xml:space="preserve">ECHARRI, </w:t>
      </w:r>
      <w:proofErr w:type="spellStart"/>
      <w:r w:rsidRPr="002D1B21">
        <w:rPr>
          <w:rFonts w:ascii="Times New Roman" w:hAnsi="Times New Roman" w:cs="Times New Roman"/>
          <w:sz w:val="24"/>
          <w:szCs w:val="24"/>
        </w:rPr>
        <w:t>Miquel</w:t>
      </w:r>
      <w:proofErr w:type="spellEnd"/>
      <w:r w:rsidRPr="002D1B21">
        <w:rPr>
          <w:rFonts w:ascii="Times New Roman" w:hAnsi="Times New Roman" w:cs="Times New Roman"/>
          <w:sz w:val="24"/>
          <w:szCs w:val="24"/>
        </w:rPr>
        <w:t xml:space="preserve">. 150 demissões em um segundo: os algoritmos que decidem quem deve ser mandado embora. </w:t>
      </w:r>
      <w:r w:rsidRPr="002D1B21">
        <w:rPr>
          <w:rFonts w:ascii="Times New Roman" w:hAnsi="Times New Roman" w:cs="Times New Roman"/>
          <w:b/>
          <w:bCs/>
          <w:sz w:val="24"/>
          <w:szCs w:val="24"/>
        </w:rPr>
        <w:t>El País</w:t>
      </w:r>
      <w:r w:rsidRPr="002D1B21">
        <w:rPr>
          <w:rFonts w:ascii="Times New Roman" w:hAnsi="Times New Roman" w:cs="Times New Roman"/>
          <w:sz w:val="24"/>
          <w:szCs w:val="24"/>
        </w:rPr>
        <w:t>, 10 out. 2021.</w:t>
      </w:r>
    </w:p>
    <w:p w14:paraId="5A3AE6D7" w14:textId="77777777" w:rsidR="002D1B21" w:rsidRDefault="002D1B21" w:rsidP="002D1B21">
      <w:pPr>
        <w:spacing w:after="0" w:line="240" w:lineRule="auto"/>
        <w:rPr>
          <w:rFonts w:ascii="Times New Roman" w:hAnsi="Times New Roman" w:cs="Times New Roman"/>
          <w:sz w:val="24"/>
          <w:szCs w:val="24"/>
        </w:rPr>
      </w:pPr>
    </w:p>
    <w:p w14:paraId="259E5359" w14:textId="37192205" w:rsidR="002D1B21" w:rsidRPr="002D1B21" w:rsidRDefault="002D1B21" w:rsidP="002D1B21">
      <w:pPr>
        <w:spacing w:after="0" w:line="240" w:lineRule="auto"/>
        <w:rPr>
          <w:rFonts w:ascii="Times New Roman" w:hAnsi="Times New Roman" w:cs="Times New Roman"/>
          <w:sz w:val="24"/>
          <w:szCs w:val="24"/>
        </w:rPr>
      </w:pPr>
      <w:r w:rsidRPr="002D1B21">
        <w:rPr>
          <w:rFonts w:ascii="Times New Roman" w:hAnsi="Times New Roman" w:cs="Times New Roman"/>
          <w:sz w:val="24"/>
          <w:szCs w:val="24"/>
        </w:rPr>
        <w:t xml:space="preserve">IBGE (Instituto Brasileiro de Geografia e Estatística). </w:t>
      </w:r>
      <w:r w:rsidRPr="002D1B21">
        <w:rPr>
          <w:rFonts w:ascii="Times New Roman" w:hAnsi="Times New Roman" w:cs="Times New Roman"/>
          <w:b/>
          <w:bCs/>
          <w:sz w:val="24"/>
          <w:szCs w:val="24"/>
        </w:rPr>
        <w:t>IBGE Cidades</w:t>
      </w:r>
      <w:r w:rsidRPr="002D1B21">
        <w:rPr>
          <w:rFonts w:ascii="Times New Roman" w:hAnsi="Times New Roman" w:cs="Times New Roman"/>
          <w:sz w:val="24"/>
          <w:szCs w:val="24"/>
        </w:rPr>
        <w:t xml:space="preserve">. In: </w:t>
      </w:r>
      <w:hyperlink r:id="rId9" w:history="1">
        <w:r w:rsidRPr="002D1B21">
          <w:rPr>
            <w:rStyle w:val="Hyperlink"/>
            <w:rFonts w:ascii="Times New Roman" w:hAnsi="Times New Roman" w:cs="Times New Roman"/>
            <w:sz w:val="24"/>
            <w:szCs w:val="24"/>
          </w:rPr>
          <w:t>https://cidades.ibge.gov.br/</w:t>
        </w:r>
      </w:hyperlink>
      <w:r w:rsidRPr="002D1B21">
        <w:rPr>
          <w:rFonts w:ascii="Times New Roman" w:hAnsi="Times New Roman" w:cs="Times New Roman"/>
          <w:sz w:val="24"/>
          <w:szCs w:val="24"/>
        </w:rPr>
        <w:t>. Consulta em 18 dez. 2021.</w:t>
      </w:r>
    </w:p>
    <w:p w14:paraId="320E41A7" w14:textId="77777777" w:rsidR="002D1B21" w:rsidRDefault="002D1B21" w:rsidP="002D1B21">
      <w:pPr>
        <w:spacing w:after="0" w:line="240" w:lineRule="auto"/>
        <w:rPr>
          <w:rFonts w:ascii="Times New Roman" w:hAnsi="Times New Roman" w:cs="Times New Roman"/>
          <w:sz w:val="24"/>
          <w:szCs w:val="24"/>
        </w:rPr>
      </w:pPr>
    </w:p>
    <w:p w14:paraId="45F03BE6" w14:textId="0A7E8057" w:rsidR="002D1B21" w:rsidRPr="002D1B21" w:rsidRDefault="002D1B21" w:rsidP="002D1B21">
      <w:pPr>
        <w:spacing w:after="0" w:line="240" w:lineRule="auto"/>
        <w:rPr>
          <w:rFonts w:ascii="Times New Roman" w:hAnsi="Times New Roman" w:cs="Times New Roman"/>
          <w:sz w:val="24"/>
          <w:szCs w:val="24"/>
        </w:rPr>
      </w:pPr>
      <w:r w:rsidRPr="002D1B21">
        <w:rPr>
          <w:rFonts w:ascii="Times New Roman" w:hAnsi="Times New Roman" w:cs="Times New Roman"/>
          <w:sz w:val="24"/>
          <w:szCs w:val="24"/>
        </w:rPr>
        <w:t xml:space="preserve">_______. </w:t>
      </w:r>
      <w:r w:rsidRPr="002D1B21">
        <w:rPr>
          <w:rFonts w:ascii="Times New Roman" w:hAnsi="Times New Roman" w:cs="Times New Roman"/>
          <w:b/>
          <w:bCs/>
          <w:sz w:val="24"/>
          <w:szCs w:val="24"/>
        </w:rPr>
        <w:t>Pesquisa Nacional por Amostragem de Domicílios – 2019 (PNAD contínua 2019)</w:t>
      </w:r>
      <w:r w:rsidRPr="002D1B21">
        <w:rPr>
          <w:rFonts w:ascii="Times New Roman" w:hAnsi="Times New Roman" w:cs="Times New Roman"/>
          <w:sz w:val="24"/>
          <w:szCs w:val="24"/>
        </w:rPr>
        <w:t>. Disponível em: https://www.ibge.gov.br/estatisticas/sociais/rendimento-despesa-e-consumo/9173-pesquisanacional-por-amostra-de-domicilios-continua-trimestral.html?edicao=26895&amp;t=destaques. Consulta em: 18 dez. 2021.</w:t>
      </w:r>
    </w:p>
    <w:p w14:paraId="1D50287B" w14:textId="77777777" w:rsidR="002D1B21" w:rsidRDefault="002D1B21" w:rsidP="002D1B21">
      <w:pPr>
        <w:spacing w:after="0" w:line="240" w:lineRule="auto"/>
        <w:rPr>
          <w:rFonts w:ascii="Times New Roman" w:hAnsi="Times New Roman" w:cs="Times New Roman"/>
          <w:sz w:val="24"/>
          <w:szCs w:val="24"/>
        </w:rPr>
      </w:pPr>
    </w:p>
    <w:p w14:paraId="2C36B3BB" w14:textId="20B6BBD2" w:rsidR="002D1B21" w:rsidRPr="002D1B21" w:rsidRDefault="002D1B21" w:rsidP="002D1B21">
      <w:pPr>
        <w:spacing w:after="0" w:line="240" w:lineRule="auto"/>
        <w:rPr>
          <w:rFonts w:ascii="Times New Roman" w:hAnsi="Times New Roman" w:cs="Times New Roman"/>
          <w:sz w:val="24"/>
          <w:szCs w:val="24"/>
        </w:rPr>
      </w:pPr>
      <w:r w:rsidRPr="002D1B21">
        <w:rPr>
          <w:rFonts w:ascii="Times New Roman" w:hAnsi="Times New Roman" w:cs="Times New Roman"/>
          <w:sz w:val="24"/>
          <w:szCs w:val="24"/>
        </w:rPr>
        <w:t xml:space="preserve">FERRETO, Diego. </w:t>
      </w:r>
      <w:r w:rsidRPr="002D1B21">
        <w:rPr>
          <w:rFonts w:ascii="Times New Roman" w:hAnsi="Times New Roman" w:cs="Times New Roman"/>
          <w:b/>
          <w:bCs/>
          <w:sz w:val="24"/>
          <w:szCs w:val="24"/>
        </w:rPr>
        <w:t>Passo Fundo</w:t>
      </w:r>
      <w:r w:rsidRPr="002D1B21">
        <w:rPr>
          <w:rFonts w:ascii="Times New Roman" w:hAnsi="Times New Roman" w:cs="Times New Roman"/>
          <w:sz w:val="24"/>
          <w:szCs w:val="24"/>
        </w:rPr>
        <w:t>: a estruturação de uma cidade média gaúcha. São Paulo: USP – Faculdade de Arquitetura e Urbanismo, 2011. (Dissertação de Mestrado).</w:t>
      </w:r>
    </w:p>
    <w:p w14:paraId="1E0DF6C2" w14:textId="77777777" w:rsidR="002D1B21" w:rsidRDefault="002D1B21" w:rsidP="002D1B21">
      <w:pPr>
        <w:spacing w:after="0" w:line="240" w:lineRule="auto"/>
        <w:rPr>
          <w:rFonts w:ascii="Times New Roman" w:hAnsi="Times New Roman" w:cs="Times New Roman"/>
          <w:sz w:val="24"/>
          <w:szCs w:val="24"/>
        </w:rPr>
      </w:pPr>
    </w:p>
    <w:p w14:paraId="4999EA38" w14:textId="272DAB36" w:rsidR="002D1B21" w:rsidRPr="002D1B21" w:rsidRDefault="002D1B21" w:rsidP="002D1B21">
      <w:pPr>
        <w:spacing w:after="0" w:line="240" w:lineRule="auto"/>
        <w:rPr>
          <w:rFonts w:ascii="Times New Roman" w:hAnsi="Times New Roman" w:cs="Times New Roman"/>
          <w:sz w:val="24"/>
          <w:szCs w:val="24"/>
        </w:rPr>
      </w:pPr>
      <w:r w:rsidRPr="002D1B21">
        <w:rPr>
          <w:rFonts w:ascii="Times New Roman" w:hAnsi="Times New Roman" w:cs="Times New Roman"/>
          <w:sz w:val="24"/>
          <w:szCs w:val="24"/>
        </w:rPr>
        <w:t xml:space="preserve">GALVÃO, Andrea et al. Reforma trabalhista: precarização do trabalho e os desafios para o sindicalismo. </w:t>
      </w:r>
      <w:r w:rsidRPr="002D1B21">
        <w:rPr>
          <w:rFonts w:ascii="Times New Roman" w:hAnsi="Times New Roman" w:cs="Times New Roman"/>
          <w:b/>
          <w:bCs/>
          <w:sz w:val="24"/>
          <w:szCs w:val="24"/>
        </w:rPr>
        <w:t>Cadernos CRH</w:t>
      </w:r>
      <w:r w:rsidRPr="002D1B21">
        <w:rPr>
          <w:rFonts w:ascii="Times New Roman" w:hAnsi="Times New Roman" w:cs="Times New Roman"/>
          <w:sz w:val="24"/>
          <w:szCs w:val="24"/>
        </w:rPr>
        <w:t>, v. 32, n. 86, Salvador, maio/jun. 2019.</w:t>
      </w:r>
    </w:p>
    <w:p w14:paraId="20F8F93E" w14:textId="77777777" w:rsidR="002D1B21" w:rsidRDefault="002D1B21" w:rsidP="002D1B21">
      <w:pPr>
        <w:spacing w:after="0" w:line="240" w:lineRule="auto"/>
        <w:rPr>
          <w:rFonts w:ascii="Times New Roman" w:hAnsi="Times New Roman" w:cs="Times New Roman"/>
          <w:sz w:val="24"/>
          <w:szCs w:val="24"/>
        </w:rPr>
      </w:pPr>
    </w:p>
    <w:p w14:paraId="30BB45A7" w14:textId="18C0368A" w:rsidR="002D1B21" w:rsidRPr="002D1B21" w:rsidRDefault="002D1B21" w:rsidP="002D1B21">
      <w:pPr>
        <w:spacing w:after="0" w:line="240" w:lineRule="auto"/>
        <w:rPr>
          <w:rFonts w:ascii="Times New Roman" w:hAnsi="Times New Roman" w:cs="Times New Roman"/>
          <w:sz w:val="24"/>
          <w:szCs w:val="24"/>
        </w:rPr>
      </w:pPr>
      <w:r w:rsidRPr="002D1B21">
        <w:rPr>
          <w:rFonts w:ascii="Times New Roman" w:hAnsi="Times New Roman" w:cs="Times New Roman"/>
          <w:sz w:val="24"/>
          <w:szCs w:val="24"/>
        </w:rPr>
        <w:t xml:space="preserve">HARVEY, David. </w:t>
      </w:r>
      <w:r w:rsidRPr="002D1B21">
        <w:rPr>
          <w:rFonts w:ascii="Times New Roman" w:hAnsi="Times New Roman" w:cs="Times New Roman"/>
          <w:b/>
          <w:bCs/>
          <w:sz w:val="24"/>
          <w:szCs w:val="24"/>
        </w:rPr>
        <w:t>A condição pós-moderna</w:t>
      </w:r>
      <w:r w:rsidRPr="002D1B21">
        <w:rPr>
          <w:rFonts w:ascii="Times New Roman" w:hAnsi="Times New Roman" w:cs="Times New Roman"/>
          <w:sz w:val="24"/>
          <w:szCs w:val="24"/>
        </w:rPr>
        <w:t>: uma pesquisa sobre as origens da mudança cultural. São Paulo: Loyola, 1993.</w:t>
      </w:r>
    </w:p>
    <w:p w14:paraId="1B6BF34F" w14:textId="77777777" w:rsidR="002D1B21" w:rsidRPr="002D1B21" w:rsidRDefault="002D1B21" w:rsidP="002D1B21">
      <w:pPr>
        <w:spacing w:after="0" w:line="240" w:lineRule="auto"/>
        <w:rPr>
          <w:rFonts w:ascii="Times New Roman" w:hAnsi="Times New Roman" w:cs="Times New Roman"/>
          <w:sz w:val="24"/>
          <w:szCs w:val="24"/>
        </w:rPr>
      </w:pPr>
    </w:p>
    <w:p w14:paraId="1761D6CC" w14:textId="77777777" w:rsidR="002D1B21" w:rsidRPr="002D1B21" w:rsidRDefault="002D1B21" w:rsidP="002D1B21">
      <w:pPr>
        <w:spacing w:after="0" w:line="240" w:lineRule="auto"/>
        <w:rPr>
          <w:rFonts w:ascii="Times New Roman" w:hAnsi="Times New Roman" w:cs="Times New Roman"/>
          <w:sz w:val="24"/>
          <w:szCs w:val="24"/>
        </w:rPr>
      </w:pPr>
      <w:r w:rsidRPr="002D1B21">
        <w:rPr>
          <w:rFonts w:ascii="Times New Roman" w:hAnsi="Times New Roman" w:cs="Times New Roman"/>
          <w:sz w:val="24"/>
          <w:szCs w:val="24"/>
        </w:rPr>
        <w:t xml:space="preserve">INSTITUTO LOCOMOTIVA. </w:t>
      </w:r>
      <w:r w:rsidRPr="002D1B21">
        <w:rPr>
          <w:rFonts w:ascii="Times New Roman" w:hAnsi="Times New Roman" w:cs="Times New Roman"/>
          <w:b/>
          <w:bCs/>
          <w:sz w:val="24"/>
          <w:szCs w:val="24"/>
        </w:rPr>
        <w:t xml:space="preserve">UOL – do </w:t>
      </w:r>
      <w:proofErr w:type="spellStart"/>
      <w:r w:rsidRPr="002D1B21">
        <w:rPr>
          <w:rFonts w:ascii="Times New Roman" w:hAnsi="Times New Roman" w:cs="Times New Roman"/>
          <w:b/>
          <w:bCs/>
          <w:sz w:val="24"/>
          <w:szCs w:val="24"/>
        </w:rPr>
        <w:t>whatsApp</w:t>
      </w:r>
      <w:proofErr w:type="spellEnd"/>
      <w:r w:rsidRPr="002D1B21">
        <w:rPr>
          <w:rFonts w:ascii="Times New Roman" w:hAnsi="Times New Roman" w:cs="Times New Roman"/>
          <w:b/>
          <w:bCs/>
          <w:sz w:val="24"/>
          <w:szCs w:val="24"/>
        </w:rPr>
        <w:t xml:space="preserve"> ao </w:t>
      </w:r>
      <w:proofErr w:type="spellStart"/>
      <w:r w:rsidRPr="002D1B21">
        <w:rPr>
          <w:rFonts w:ascii="Times New Roman" w:hAnsi="Times New Roman" w:cs="Times New Roman"/>
          <w:b/>
          <w:bCs/>
          <w:sz w:val="24"/>
          <w:szCs w:val="24"/>
        </w:rPr>
        <w:t>uber</w:t>
      </w:r>
      <w:proofErr w:type="spellEnd"/>
      <w:r w:rsidRPr="002D1B21">
        <w:rPr>
          <w:rFonts w:ascii="Times New Roman" w:hAnsi="Times New Roman" w:cs="Times New Roman"/>
          <w:b/>
          <w:bCs/>
          <w:sz w:val="24"/>
          <w:szCs w:val="24"/>
        </w:rPr>
        <w:t xml:space="preserve"> – 1 em cada 5 trabalhadores usa apps para ter renda</w:t>
      </w:r>
      <w:r w:rsidRPr="002D1B21">
        <w:rPr>
          <w:rFonts w:ascii="Times New Roman" w:hAnsi="Times New Roman" w:cs="Times New Roman"/>
          <w:sz w:val="24"/>
          <w:szCs w:val="24"/>
        </w:rPr>
        <w:t xml:space="preserve">. </w:t>
      </w:r>
      <w:r w:rsidRPr="002D1B21">
        <w:rPr>
          <w:rFonts w:ascii="Times New Roman" w:hAnsi="Times New Roman" w:cs="Times New Roman"/>
          <w:sz w:val="24"/>
          <w:szCs w:val="24"/>
          <w:lang w:val="en-US"/>
        </w:rPr>
        <w:t xml:space="preserve">In: </w:t>
      </w:r>
      <w:hyperlink r:id="rId10" w:history="1">
        <w:r w:rsidRPr="002D1B21">
          <w:rPr>
            <w:rStyle w:val="Hyperlink"/>
            <w:rFonts w:ascii="Times New Roman" w:hAnsi="Times New Roman" w:cs="Times New Roman"/>
            <w:sz w:val="24"/>
            <w:szCs w:val="24"/>
            <w:lang w:val="en-US"/>
          </w:rPr>
          <w:t>https://ilocomotiva.com.br/clipping/uol-do-whatsapp-ao-uber-1-em-cada-5-trabalhadores-usa-apps-para-ter-renda/</w:t>
        </w:r>
      </w:hyperlink>
      <w:r w:rsidRPr="002D1B21">
        <w:rPr>
          <w:rFonts w:ascii="Times New Roman" w:hAnsi="Times New Roman" w:cs="Times New Roman"/>
          <w:sz w:val="24"/>
          <w:szCs w:val="24"/>
          <w:lang w:val="en-US"/>
        </w:rPr>
        <w:t xml:space="preserve">. </w:t>
      </w:r>
      <w:r w:rsidRPr="002D1B21">
        <w:rPr>
          <w:rFonts w:ascii="Times New Roman" w:hAnsi="Times New Roman" w:cs="Times New Roman"/>
          <w:sz w:val="24"/>
          <w:szCs w:val="24"/>
        </w:rPr>
        <w:t>Consulta em: 15 dez. 2021.</w:t>
      </w:r>
    </w:p>
    <w:p w14:paraId="688D3EB1" w14:textId="77777777" w:rsidR="002D1B21" w:rsidRDefault="002D1B21" w:rsidP="002D1B21">
      <w:pPr>
        <w:spacing w:after="0" w:line="240" w:lineRule="auto"/>
        <w:rPr>
          <w:rFonts w:ascii="Times New Roman" w:hAnsi="Times New Roman" w:cs="Times New Roman"/>
          <w:sz w:val="24"/>
          <w:szCs w:val="24"/>
        </w:rPr>
      </w:pPr>
    </w:p>
    <w:p w14:paraId="1F7A1353" w14:textId="67F97869" w:rsidR="002D1B21" w:rsidRPr="002D1B21" w:rsidRDefault="002D1B21" w:rsidP="002D1B21">
      <w:pPr>
        <w:spacing w:after="0" w:line="240" w:lineRule="auto"/>
        <w:rPr>
          <w:rFonts w:ascii="Times New Roman" w:hAnsi="Times New Roman" w:cs="Times New Roman"/>
          <w:sz w:val="24"/>
          <w:szCs w:val="24"/>
        </w:rPr>
      </w:pPr>
      <w:r w:rsidRPr="002D1B21">
        <w:rPr>
          <w:rFonts w:ascii="Times New Roman" w:hAnsi="Times New Roman" w:cs="Times New Roman"/>
          <w:sz w:val="24"/>
          <w:szCs w:val="24"/>
        </w:rPr>
        <w:t xml:space="preserve">MARTINS, Rodrigo. O emprego formal desaparece, a pobreza e a desigualdade avançam. </w:t>
      </w:r>
      <w:r w:rsidRPr="002D1B21">
        <w:rPr>
          <w:rFonts w:ascii="Times New Roman" w:hAnsi="Times New Roman" w:cs="Times New Roman"/>
          <w:b/>
          <w:bCs/>
          <w:sz w:val="24"/>
          <w:szCs w:val="24"/>
        </w:rPr>
        <w:t>Carta Capital</w:t>
      </w:r>
      <w:r w:rsidRPr="002D1B21">
        <w:rPr>
          <w:rFonts w:ascii="Times New Roman" w:hAnsi="Times New Roman" w:cs="Times New Roman"/>
          <w:sz w:val="24"/>
          <w:szCs w:val="24"/>
        </w:rPr>
        <w:t>. 17/01/2018. Disponível em: https://www.smetal.org.br/imprensa/o-emprego-formaldesaparece-a-pobreza-e-a-desigualdade-avancam/20180117-100123-w908. Acesso em: 14 dez. 2021</w:t>
      </w:r>
    </w:p>
    <w:p w14:paraId="71FAF159" w14:textId="77777777" w:rsidR="002D1B21" w:rsidRDefault="002D1B21" w:rsidP="002D1B21">
      <w:pPr>
        <w:spacing w:after="0" w:line="240" w:lineRule="auto"/>
        <w:rPr>
          <w:rFonts w:ascii="Times New Roman" w:hAnsi="Times New Roman" w:cs="Times New Roman"/>
          <w:sz w:val="24"/>
          <w:szCs w:val="24"/>
        </w:rPr>
      </w:pPr>
    </w:p>
    <w:p w14:paraId="29440802" w14:textId="0DAAF162" w:rsidR="002D1B21" w:rsidRPr="002D1B21" w:rsidRDefault="002D1B21" w:rsidP="002D1B21">
      <w:pPr>
        <w:spacing w:after="0" w:line="240" w:lineRule="auto"/>
        <w:rPr>
          <w:rFonts w:ascii="Times New Roman" w:hAnsi="Times New Roman" w:cs="Times New Roman"/>
          <w:sz w:val="24"/>
          <w:szCs w:val="24"/>
        </w:rPr>
      </w:pPr>
      <w:r w:rsidRPr="002D1B21">
        <w:rPr>
          <w:rFonts w:ascii="Times New Roman" w:hAnsi="Times New Roman" w:cs="Times New Roman"/>
          <w:sz w:val="24"/>
          <w:szCs w:val="24"/>
        </w:rPr>
        <w:t xml:space="preserve">MATTOS, Fernando; LIMA, </w:t>
      </w:r>
      <w:proofErr w:type="spellStart"/>
      <w:r w:rsidRPr="002D1B21">
        <w:rPr>
          <w:rFonts w:ascii="Times New Roman" w:hAnsi="Times New Roman" w:cs="Times New Roman"/>
          <w:sz w:val="24"/>
          <w:szCs w:val="24"/>
        </w:rPr>
        <w:t>Sergiany</w:t>
      </w:r>
      <w:proofErr w:type="spellEnd"/>
      <w:r w:rsidRPr="002D1B21">
        <w:rPr>
          <w:rFonts w:ascii="Times New Roman" w:hAnsi="Times New Roman" w:cs="Times New Roman"/>
          <w:sz w:val="24"/>
          <w:szCs w:val="24"/>
        </w:rPr>
        <w:t xml:space="preserve">. Apontamentos para o debate sobre o pleno emprego no Brasil, </w:t>
      </w:r>
      <w:r w:rsidRPr="002D1B21">
        <w:rPr>
          <w:rFonts w:ascii="Times New Roman" w:hAnsi="Times New Roman" w:cs="Times New Roman"/>
          <w:b/>
          <w:bCs/>
          <w:sz w:val="24"/>
          <w:szCs w:val="24"/>
        </w:rPr>
        <w:t>Economia e Sociedade</w:t>
      </w:r>
      <w:r w:rsidRPr="002D1B21">
        <w:rPr>
          <w:rFonts w:ascii="Times New Roman" w:hAnsi="Times New Roman" w:cs="Times New Roman"/>
          <w:sz w:val="24"/>
          <w:szCs w:val="24"/>
        </w:rPr>
        <w:t>, v. 24, n. 2, p. 293-328, ago. 2015.</w:t>
      </w:r>
    </w:p>
    <w:p w14:paraId="6CB2D8CA" w14:textId="77777777" w:rsidR="002D1B21" w:rsidRDefault="002D1B21" w:rsidP="002D1B21">
      <w:pPr>
        <w:spacing w:after="0" w:line="240" w:lineRule="auto"/>
        <w:rPr>
          <w:rFonts w:ascii="Times New Roman" w:hAnsi="Times New Roman" w:cs="Times New Roman"/>
          <w:sz w:val="24"/>
          <w:szCs w:val="24"/>
        </w:rPr>
      </w:pPr>
    </w:p>
    <w:p w14:paraId="31F3F8B0" w14:textId="4309DEBD" w:rsidR="002D1B21" w:rsidRPr="002D1B21" w:rsidRDefault="002D1B21" w:rsidP="002D1B21">
      <w:pPr>
        <w:spacing w:after="0" w:line="240" w:lineRule="auto"/>
        <w:rPr>
          <w:rFonts w:ascii="Times New Roman" w:hAnsi="Times New Roman" w:cs="Times New Roman"/>
          <w:sz w:val="24"/>
          <w:szCs w:val="24"/>
        </w:rPr>
      </w:pPr>
      <w:r w:rsidRPr="002D1B21">
        <w:rPr>
          <w:rFonts w:ascii="Times New Roman" w:hAnsi="Times New Roman" w:cs="Times New Roman"/>
          <w:sz w:val="24"/>
          <w:szCs w:val="24"/>
        </w:rPr>
        <w:t xml:space="preserve">MÉSZÁROS, István. Desemprego e precarização: um grande desafio para a esquerda. In: ANTUNES, Ricardo (org.). </w:t>
      </w:r>
      <w:r w:rsidRPr="002D1B21">
        <w:rPr>
          <w:rFonts w:ascii="Times New Roman" w:hAnsi="Times New Roman" w:cs="Times New Roman"/>
          <w:b/>
          <w:bCs/>
          <w:sz w:val="24"/>
          <w:szCs w:val="24"/>
        </w:rPr>
        <w:t>Riqueza e miséria do trabalho no Brasil</w:t>
      </w:r>
      <w:r w:rsidRPr="002D1B21">
        <w:rPr>
          <w:rFonts w:ascii="Times New Roman" w:hAnsi="Times New Roman" w:cs="Times New Roman"/>
          <w:sz w:val="24"/>
          <w:szCs w:val="24"/>
        </w:rPr>
        <w:t>. São Paulo: BOITEMPO, 2006, p. 27-44.</w:t>
      </w:r>
    </w:p>
    <w:p w14:paraId="703F1256" w14:textId="77777777" w:rsidR="002D1B21" w:rsidRDefault="002D1B21" w:rsidP="002D1B21">
      <w:pPr>
        <w:spacing w:after="0" w:line="240" w:lineRule="auto"/>
        <w:rPr>
          <w:rFonts w:ascii="Times New Roman" w:hAnsi="Times New Roman" w:cs="Times New Roman"/>
          <w:sz w:val="24"/>
          <w:szCs w:val="24"/>
        </w:rPr>
      </w:pPr>
    </w:p>
    <w:p w14:paraId="7798481C" w14:textId="2433BF4F" w:rsidR="002D1B21" w:rsidRPr="002D1B21" w:rsidRDefault="002D1B21" w:rsidP="002D1B21">
      <w:pPr>
        <w:spacing w:after="0" w:line="240" w:lineRule="auto"/>
        <w:rPr>
          <w:rFonts w:ascii="Times New Roman" w:hAnsi="Times New Roman" w:cs="Times New Roman"/>
          <w:sz w:val="24"/>
          <w:szCs w:val="24"/>
        </w:rPr>
      </w:pPr>
      <w:r w:rsidRPr="002D1B21">
        <w:rPr>
          <w:rFonts w:ascii="Times New Roman" w:hAnsi="Times New Roman" w:cs="Times New Roman"/>
          <w:sz w:val="24"/>
          <w:szCs w:val="24"/>
        </w:rPr>
        <w:lastRenderedPageBreak/>
        <w:t xml:space="preserve">PEREIRA, F. M., LEMOS, M. B. Cidades médias brasileiras: características e dinâmicas </w:t>
      </w:r>
      <w:proofErr w:type="spellStart"/>
      <w:r w:rsidRPr="002D1B21">
        <w:rPr>
          <w:rFonts w:ascii="Times New Roman" w:hAnsi="Times New Roman" w:cs="Times New Roman"/>
          <w:sz w:val="24"/>
          <w:szCs w:val="24"/>
        </w:rPr>
        <w:t>urbanoindustriais</w:t>
      </w:r>
      <w:proofErr w:type="spellEnd"/>
      <w:r w:rsidRPr="002D1B21">
        <w:rPr>
          <w:rFonts w:ascii="Times New Roman" w:hAnsi="Times New Roman" w:cs="Times New Roman"/>
          <w:sz w:val="24"/>
          <w:szCs w:val="24"/>
        </w:rPr>
        <w:t xml:space="preserve">. </w:t>
      </w:r>
      <w:r w:rsidRPr="002D1B21">
        <w:rPr>
          <w:rFonts w:ascii="Times New Roman" w:hAnsi="Times New Roman" w:cs="Times New Roman"/>
          <w:b/>
          <w:bCs/>
          <w:sz w:val="24"/>
          <w:szCs w:val="24"/>
        </w:rPr>
        <w:t>Pesquisa e Planejamento Econômico (PPE)</w:t>
      </w:r>
      <w:r w:rsidRPr="002D1B21">
        <w:rPr>
          <w:rFonts w:ascii="Times New Roman" w:hAnsi="Times New Roman" w:cs="Times New Roman"/>
          <w:sz w:val="24"/>
          <w:szCs w:val="24"/>
        </w:rPr>
        <w:t xml:space="preserve">, Brasília, IPEA, v. 33, n. 1, p. 127-165, abr. 2003. </w:t>
      </w:r>
    </w:p>
    <w:p w14:paraId="6A57281F" w14:textId="77777777" w:rsidR="002D1B21" w:rsidRDefault="002D1B21" w:rsidP="002D1B21">
      <w:pPr>
        <w:spacing w:after="0" w:line="240" w:lineRule="auto"/>
        <w:rPr>
          <w:rFonts w:ascii="Times New Roman" w:hAnsi="Times New Roman" w:cs="Times New Roman"/>
          <w:sz w:val="24"/>
          <w:szCs w:val="24"/>
        </w:rPr>
      </w:pPr>
    </w:p>
    <w:p w14:paraId="281341A6" w14:textId="3EAF68E0" w:rsidR="002D1B21" w:rsidRPr="002D1B21" w:rsidRDefault="002D1B21" w:rsidP="002D1B21">
      <w:pPr>
        <w:spacing w:after="0" w:line="240" w:lineRule="auto"/>
        <w:rPr>
          <w:rFonts w:ascii="Times New Roman" w:hAnsi="Times New Roman" w:cs="Times New Roman"/>
          <w:sz w:val="24"/>
          <w:szCs w:val="24"/>
        </w:rPr>
      </w:pPr>
      <w:r w:rsidRPr="002D1B21">
        <w:rPr>
          <w:rFonts w:ascii="Times New Roman" w:hAnsi="Times New Roman" w:cs="Times New Roman"/>
          <w:sz w:val="24"/>
          <w:szCs w:val="24"/>
        </w:rPr>
        <w:t xml:space="preserve">POCHMANN, Marcio. </w:t>
      </w:r>
      <w:r w:rsidRPr="002D1B21">
        <w:rPr>
          <w:rFonts w:ascii="Times New Roman" w:hAnsi="Times New Roman" w:cs="Times New Roman"/>
          <w:b/>
          <w:bCs/>
          <w:sz w:val="24"/>
          <w:szCs w:val="24"/>
        </w:rPr>
        <w:t>O emprego na globalização</w:t>
      </w:r>
      <w:r w:rsidRPr="002D1B21">
        <w:rPr>
          <w:rFonts w:ascii="Times New Roman" w:hAnsi="Times New Roman" w:cs="Times New Roman"/>
          <w:sz w:val="24"/>
          <w:szCs w:val="24"/>
        </w:rPr>
        <w:t>: a nova divisão internacional do trabalho e os caminhos que o Brasil escolheu. São Paulo: BOITEMPO, 2001.</w:t>
      </w:r>
    </w:p>
    <w:p w14:paraId="3D6F263D" w14:textId="77777777" w:rsidR="002D1B21" w:rsidRDefault="002D1B21" w:rsidP="002D1B21">
      <w:pPr>
        <w:spacing w:after="0" w:line="240" w:lineRule="auto"/>
        <w:rPr>
          <w:rFonts w:ascii="Times New Roman" w:hAnsi="Times New Roman" w:cs="Times New Roman"/>
          <w:sz w:val="24"/>
          <w:szCs w:val="24"/>
        </w:rPr>
      </w:pPr>
    </w:p>
    <w:p w14:paraId="05CA514E" w14:textId="2CAB29CB" w:rsidR="002D1B21" w:rsidRPr="002D1B21" w:rsidRDefault="002D1B21" w:rsidP="002D1B21">
      <w:pPr>
        <w:spacing w:after="0" w:line="240" w:lineRule="auto"/>
        <w:rPr>
          <w:rFonts w:ascii="Times New Roman" w:hAnsi="Times New Roman" w:cs="Times New Roman"/>
          <w:sz w:val="24"/>
          <w:szCs w:val="24"/>
        </w:rPr>
      </w:pPr>
      <w:r w:rsidRPr="002D1B21">
        <w:rPr>
          <w:rFonts w:ascii="Times New Roman" w:hAnsi="Times New Roman" w:cs="Times New Roman"/>
          <w:sz w:val="24"/>
          <w:szCs w:val="24"/>
        </w:rPr>
        <w:t>ROCHA, Jefferson Marçal. Agroecologia em Caxias do Sul: razões, ações e (</w:t>
      </w:r>
      <w:proofErr w:type="spellStart"/>
      <w:r w:rsidRPr="002D1B21">
        <w:rPr>
          <w:rFonts w:ascii="Times New Roman" w:hAnsi="Times New Roman" w:cs="Times New Roman"/>
          <w:sz w:val="24"/>
          <w:szCs w:val="24"/>
        </w:rPr>
        <w:t>des</w:t>
      </w:r>
      <w:proofErr w:type="spellEnd"/>
      <w:r w:rsidRPr="002D1B21">
        <w:rPr>
          <w:rFonts w:ascii="Times New Roman" w:hAnsi="Times New Roman" w:cs="Times New Roman"/>
          <w:sz w:val="24"/>
          <w:szCs w:val="24"/>
        </w:rPr>
        <w:t xml:space="preserve">)ilusões. </w:t>
      </w:r>
      <w:r w:rsidRPr="002D1B21">
        <w:rPr>
          <w:rFonts w:ascii="Times New Roman" w:hAnsi="Times New Roman" w:cs="Times New Roman"/>
          <w:b/>
          <w:bCs/>
          <w:sz w:val="24"/>
          <w:szCs w:val="24"/>
        </w:rPr>
        <w:t>Perspectiva Econômica</w:t>
      </w:r>
      <w:r w:rsidRPr="002D1B21">
        <w:rPr>
          <w:rFonts w:ascii="Times New Roman" w:hAnsi="Times New Roman" w:cs="Times New Roman"/>
          <w:sz w:val="24"/>
          <w:szCs w:val="24"/>
        </w:rPr>
        <w:t>, v. 4, n. 1, p. 50-68, jan./jun. 2008.</w:t>
      </w:r>
    </w:p>
    <w:p w14:paraId="5C83BCFD" w14:textId="77777777" w:rsidR="002D1B21" w:rsidRDefault="002D1B21" w:rsidP="002D1B21">
      <w:pPr>
        <w:spacing w:after="0" w:line="240" w:lineRule="auto"/>
        <w:rPr>
          <w:rFonts w:ascii="Times New Roman" w:hAnsi="Times New Roman" w:cs="Times New Roman"/>
          <w:sz w:val="24"/>
          <w:szCs w:val="24"/>
        </w:rPr>
      </w:pPr>
    </w:p>
    <w:p w14:paraId="3D9DC233" w14:textId="6C1AD5AA" w:rsidR="002D1B21" w:rsidRPr="002D1B21" w:rsidRDefault="002D1B21" w:rsidP="002D1B21">
      <w:pPr>
        <w:spacing w:after="0" w:line="240" w:lineRule="auto"/>
        <w:rPr>
          <w:rFonts w:ascii="Times New Roman" w:hAnsi="Times New Roman" w:cs="Times New Roman"/>
          <w:sz w:val="24"/>
          <w:szCs w:val="24"/>
        </w:rPr>
      </w:pPr>
      <w:r w:rsidRPr="002D1B21">
        <w:rPr>
          <w:rFonts w:ascii="Times New Roman" w:hAnsi="Times New Roman" w:cs="Times New Roman"/>
          <w:sz w:val="24"/>
          <w:szCs w:val="24"/>
        </w:rPr>
        <w:t xml:space="preserve">SPOSITO, M. E. B. (org.). </w:t>
      </w:r>
      <w:r w:rsidRPr="002D1B21">
        <w:rPr>
          <w:rFonts w:ascii="Times New Roman" w:hAnsi="Times New Roman" w:cs="Times New Roman"/>
          <w:b/>
          <w:bCs/>
          <w:sz w:val="24"/>
          <w:szCs w:val="24"/>
        </w:rPr>
        <w:t>Cidades Médias</w:t>
      </w:r>
      <w:r w:rsidRPr="002D1B21">
        <w:rPr>
          <w:rFonts w:ascii="Times New Roman" w:hAnsi="Times New Roman" w:cs="Times New Roman"/>
          <w:sz w:val="24"/>
          <w:szCs w:val="24"/>
        </w:rPr>
        <w:t>: espaços em transição. São Paulo: Expressão Popular, 2007.</w:t>
      </w:r>
    </w:p>
    <w:p w14:paraId="2F8A81A1" w14:textId="77777777" w:rsidR="002D1B21" w:rsidRDefault="002D1B21" w:rsidP="002D1B21">
      <w:pPr>
        <w:spacing w:after="0" w:line="240" w:lineRule="auto"/>
        <w:rPr>
          <w:rFonts w:ascii="Times New Roman" w:hAnsi="Times New Roman" w:cs="Times New Roman"/>
          <w:sz w:val="24"/>
          <w:szCs w:val="24"/>
        </w:rPr>
      </w:pPr>
    </w:p>
    <w:p w14:paraId="68300673" w14:textId="44F614D8" w:rsidR="002D1B21" w:rsidRPr="002D1B21" w:rsidRDefault="002D1B21" w:rsidP="002D1B21">
      <w:pPr>
        <w:spacing w:after="0" w:line="240" w:lineRule="auto"/>
        <w:rPr>
          <w:rFonts w:ascii="Times New Roman" w:hAnsi="Times New Roman" w:cs="Times New Roman"/>
          <w:sz w:val="24"/>
          <w:szCs w:val="24"/>
        </w:rPr>
      </w:pPr>
      <w:r w:rsidRPr="002D1B21">
        <w:rPr>
          <w:rFonts w:ascii="Times New Roman" w:hAnsi="Times New Roman" w:cs="Times New Roman"/>
          <w:sz w:val="24"/>
          <w:szCs w:val="24"/>
        </w:rPr>
        <w:t xml:space="preserve">STANGIND, Guy. </w:t>
      </w:r>
      <w:r w:rsidRPr="002D1B21">
        <w:rPr>
          <w:rFonts w:ascii="Times New Roman" w:hAnsi="Times New Roman" w:cs="Times New Roman"/>
          <w:b/>
          <w:bCs/>
          <w:sz w:val="24"/>
          <w:szCs w:val="24"/>
        </w:rPr>
        <w:t>O precariado</w:t>
      </w:r>
      <w:r w:rsidRPr="002D1B21">
        <w:rPr>
          <w:rFonts w:ascii="Times New Roman" w:hAnsi="Times New Roman" w:cs="Times New Roman"/>
          <w:sz w:val="24"/>
          <w:szCs w:val="24"/>
        </w:rPr>
        <w:t>: a nova classe perigosa. Belo Horizonte: Autêntica, 2017.</w:t>
      </w:r>
    </w:p>
    <w:p w14:paraId="46CED823" w14:textId="77777777" w:rsidR="002D1B21" w:rsidRDefault="002D1B21" w:rsidP="002D1B21">
      <w:pPr>
        <w:spacing w:after="0" w:line="240" w:lineRule="auto"/>
        <w:rPr>
          <w:rFonts w:ascii="Times New Roman" w:hAnsi="Times New Roman" w:cs="Times New Roman"/>
          <w:sz w:val="24"/>
          <w:szCs w:val="24"/>
        </w:rPr>
      </w:pPr>
    </w:p>
    <w:p w14:paraId="15746783" w14:textId="6F9BCB30" w:rsidR="002D1B21" w:rsidRPr="002D1B21" w:rsidRDefault="002D1B21" w:rsidP="002D1B21">
      <w:pPr>
        <w:spacing w:after="0" w:line="240" w:lineRule="auto"/>
        <w:rPr>
          <w:rFonts w:ascii="Times New Roman" w:hAnsi="Times New Roman" w:cs="Times New Roman"/>
          <w:sz w:val="24"/>
          <w:szCs w:val="24"/>
        </w:rPr>
      </w:pPr>
      <w:r w:rsidRPr="002D1B21">
        <w:rPr>
          <w:rFonts w:ascii="Times New Roman" w:hAnsi="Times New Roman" w:cs="Times New Roman"/>
          <w:sz w:val="24"/>
          <w:szCs w:val="24"/>
        </w:rPr>
        <w:t xml:space="preserve">VOGT, </w:t>
      </w:r>
      <w:proofErr w:type="spellStart"/>
      <w:r w:rsidRPr="002D1B21">
        <w:rPr>
          <w:rFonts w:ascii="Times New Roman" w:hAnsi="Times New Roman" w:cs="Times New Roman"/>
          <w:sz w:val="24"/>
          <w:szCs w:val="24"/>
        </w:rPr>
        <w:t>Olgário</w:t>
      </w:r>
      <w:proofErr w:type="spellEnd"/>
      <w:r w:rsidRPr="002D1B21">
        <w:rPr>
          <w:rFonts w:ascii="Times New Roman" w:hAnsi="Times New Roman" w:cs="Times New Roman"/>
          <w:sz w:val="24"/>
          <w:szCs w:val="24"/>
        </w:rPr>
        <w:t xml:space="preserve"> Paulo. </w:t>
      </w:r>
      <w:r w:rsidRPr="002D1B21">
        <w:rPr>
          <w:rFonts w:ascii="Times New Roman" w:hAnsi="Times New Roman" w:cs="Times New Roman"/>
          <w:b/>
          <w:bCs/>
          <w:sz w:val="24"/>
          <w:szCs w:val="24"/>
        </w:rPr>
        <w:t>A produção odo fumo em Santa Cruz do Sul</w:t>
      </w:r>
      <w:r w:rsidRPr="002D1B21">
        <w:rPr>
          <w:rFonts w:ascii="Times New Roman" w:hAnsi="Times New Roman" w:cs="Times New Roman"/>
          <w:sz w:val="24"/>
          <w:szCs w:val="24"/>
        </w:rPr>
        <w:t>, RS: 1849-1993. Santa Cruz do Sul: EDUNISC, 1997.</w:t>
      </w:r>
    </w:p>
    <w:p w14:paraId="2DB3B820" w14:textId="77777777" w:rsidR="002D1B21" w:rsidRDefault="002D1B21" w:rsidP="002D1B21">
      <w:pPr>
        <w:spacing w:before="120" w:after="120" w:line="240" w:lineRule="auto"/>
        <w:rPr>
          <w:rFonts w:ascii="Times New Roman" w:hAnsi="Times New Roman" w:cs="Times New Roman"/>
          <w:sz w:val="24"/>
          <w:szCs w:val="24"/>
        </w:rPr>
      </w:pPr>
    </w:p>
    <w:p w14:paraId="62AB6B8E" w14:textId="77777777" w:rsidR="002D1B21" w:rsidRPr="009A09CA" w:rsidRDefault="002D1B21" w:rsidP="002D1B21">
      <w:pPr>
        <w:spacing w:before="120" w:after="120" w:line="240" w:lineRule="auto"/>
        <w:rPr>
          <w:rFonts w:ascii="Times New Roman" w:eastAsia="Times New Roman" w:hAnsi="Times New Roman" w:cs="Times New Roman"/>
          <w:sz w:val="24"/>
          <w:szCs w:val="24"/>
          <w:lang w:eastAsia="pt-BR"/>
        </w:rPr>
      </w:pPr>
    </w:p>
    <w:p w14:paraId="27C3875B" w14:textId="77777777" w:rsidR="00D26EB3" w:rsidRDefault="00D26EB3">
      <w:pPr>
        <w:spacing w:after="0" w:line="360" w:lineRule="auto"/>
        <w:jc w:val="both"/>
        <w:rPr>
          <w:rFonts w:ascii="Times New Roman" w:hAnsi="Times New Roman" w:cs="Times New Roman"/>
          <w:sz w:val="24"/>
          <w:szCs w:val="24"/>
        </w:rPr>
      </w:pPr>
    </w:p>
    <w:p w14:paraId="132C819B" w14:textId="77777777" w:rsidR="00D26EB3" w:rsidRDefault="00200F3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p>
    <w:sectPr w:rsidR="00D26EB3">
      <w:headerReference w:type="default" r:id="rId11"/>
      <w:footerReference w:type="default" r:id="rId12"/>
      <w:pgSz w:w="11906" w:h="16838"/>
      <w:pgMar w:top="1701" w:right="1134" w:bottom="1134" w:left="1701" w:header="851"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9E81DE" w14:textId="77777777" w:rsidR="00873F9F" w:rsidRDefault="00873F9F">
      <w:pPr>
        <w:spacing w:line="240" w:lineRule="auto"/>
      </w:pPr>
      <w:r>
        <w:separator/>
      </w:r>
    </w:p>
  </w:endnote>
  <w:endnote w:type="continuationSeparator" w:id="0">
    <w:p w14:paraId="09225458" w14:textId="77777777" w:rsidR="00873F9F" w:rsidRDefault="00873F9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rial-BoldMT">
    <w:altName w:val="Arial"/>
    <w:charset w:val="00"/>
    <w:family w:val="roman"/>
    <w:pitch w:val="default"/>
  </w:font>
  <w:font w:name="Lucida Sans Unicode">
    <w:panose1 w:val="020B0602030504020204"/>
    <w:charset w:val="00"/>
    <w:family w:val="swiss"/>
    <w:pitch w:val="variable"/>
    <w:sig w:usb0="80000AFF" w:usb1="0000396B" w:usb2="00000000" w:usb3="00000000" w:csb0="000000B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3BD611" w14:textId="77777777" w:rsidR="00D26EB3" w:rsidRDefault="00200F30">
    <w:pPr>
      <w:pStyle w:val="Rodap"/>
      <w:jc w:val="both"/>
      <w:rPr>
        <w:rFonts w:ascii="Times New Roman" w:hAnsi="Times New Roman" w:cs="Times New Roman"/>
        <w:sz w:val="20"/>
        <w:szCs w:val="20"/>
      </w:rPr>
    </w:pPr>
    <w:r>
      <w:rPr>
        <w:noProof/>
      </w:rPr>
      <mc:AlternateContent>
        <mc:Choice Requires="wps">
          <w:drawing>
            <wp:anchor distT="0" distB="0" distL="114300" distR="114300" simplePos="0" relativeHeight="251661312" behindDoc="1" locked="0" layoutInCell="1" allowOverlap="1" wp14:anchorId="6DB18C84" wp14:editId="4F689D90">
              <wp:simplePos x="0" y="0"/>
              <wp:positionH relativeFrom="margin">
                <wp:posOffset>-548005</wp:posOffset>
              </wp:positionH>
              <wp:positionV relativeFrom="paragraph">
                <wp:posOffset>152400</wp:posOffset>
              </wp:positionV>
              <wp:extent cx="6505575" cy="9525"/>
              <wp:effectExtent l="0" t="0" r="28575" b="28575"/>
              <wp:wrapNone/>
              <wp:docPr id="3" name="Conector Reto 3"/>
              <wp:cNvGraphicFramePr/>
              <a:graphic xmlns:a="http://schemas.openxmlformats.org/drawingml/2006/main">
                <a:graphicData uri="http://schemas.microsoft.com/office/word/2010/wordprocessingShape">
                  <wps:wsp>
                    <wps:cNvCnPr/>
                    <wps:spPr>
                      <a:xfrm>
                        <a:off x="0" y="0"/>
                        <a:ext cx="6505575" cy="9525"/>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43.15pt;margin-top:12pt;height:0.75pt;width:512.25pt;mso-position-horizontal-relative:margin;z-index:-251655168;mso-width-relative:page;mso-height-relative:page;" filled="f" stroked="t" coordsize="21600,21600" o:gfxdata="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NP/6mXZAAAACQEAAA8AAAAAAAAA&#10;AQAgAAAAIgAAAGRycy9kb3ducmV2LnhtbFBLAQIUABQAAAAIAIdO4kCrlrjd1wEAALIDAAAOAAAA&#10;AAAAAAEAIAAAACgBAABkcnMvZTJvRG9jLnhtbFBLBQYAAAAABgAGAFkBAABxBQAAAAA=&#10;">
              <v:fill on="f" focussize="0,0"/>
              <v:stroke weight="0.5pt" color="#00B050 [3204]" miterlimit="8" joinstyle="miter"/>
              <v:imagedata o:title=""/>
              <o:lock v:ext="edit" aspectratio="f"/>
            </v:line>
          </w:pict>
        </mc:Fallback>
      </mc:AlternateContent>
    </w:r>
  </w:p>
  <w:p w14:paraId="559011E2" w14:textId="77777777" w:rsidR="00D26EB3" w:rsidRDefault="00D26EB3">
    <w:pPr>
      <w:pStyle w:val="Rodap"/>
      <w:jc w:val="both"/>
      <w:rPr>
        <w:rFonts w:ascii="Times New Roman" w:hAnsi="Times New Roman" w:cs="Times New Roman"/>
        <w:sz w:val="20"/>
        <w:szCs w:val="20"/>
      </w:rPr>
    </w:pPr>
  </w:p>
  <w:p w14:paraId="130ADE6D" w14:textId="77777777" w:rsidR="00D26EB3" w:rsidRDefault="00200F30">
    <w:pPr>
      <w:pStyle w:val="Rodap"/>
      <w:jc w:val="both"/>
      <w:rPr>
        <w:rFonts w:ascii="Times New Roman" w:hAnsi="Times New Roman" w:cs="Times New Roman"/>
        <w:sz w:val="20"/>
        <w:szCs w:val="20"/>
      </w:rPr>
    </w:pPr>
    <w:r>
      <w:rPr>
        <w:rFonts w:ascii="Times New Roman" w:hAnsi="Times New Roman" w:cs="Times New Roman"/>
        <w:sz w:val="20"/>
        <w:szCs w:val="20"/>
      </w:rPr>
      <w:t xml:space="preserve">VI SEDRES. Seminário de Desenvolvimento Regional, Estado e Sociedade. Crato - </w:t>
    </w:r>
    <w:proofErr w:type="spellStart"/>
    <w:r>
      <w:rPr>
        <w:rFonts w:ascii="Times New Roman" w:hAnsi="Times New Roman" w:cs="Times New Roman"/>
        <w:sz w:val="20"/>
        <w:szCs w:val="20"/>
      </w:rPr>
      <w:t>Ce</w:t>
    </w:r>
    <w:proofErr w:type="spellEnd"/>
    <w:r>
      <w:rPr>
        <w:rFonts w:ascii="Times New Roman" w:hAnsi="Times New Roman" w:cs="Times New Roman"/>
        <w:sz w:val="20"/>
        <w:szCs w:val="20"/>
      </w:rPr>
      <w:t>, 06 a 08 de dezembro de 2022. ISSN 2358-4408.</w:t>
    </w:r>
  </w:p>
  <w:p w14:paraId="2303AE7A" w14:textId="77777777" w:rsidR="00D26EB3" w:rsidRDefault="00D26EB3">
    <w:pPr>
      <w:pStyle w:val="Rodap"/>
      <w:jc w:val="both"/>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12E5B7" w14:textId="77777777" w:rsidR="00873F9F" w:rsidRDefault="00873F9F">
      <w:pPr>
        <w:spacing w:after="0"/>
      </w:pPr>
      <w:r>
        <w:separator/>
      </w:r>
    </w:p>
  </w:footnote>
  <w:footnote w:type="continuationSeparator" w:id="0">
    <w:p w14:paraId="68383ABB" w14:textId="77777777" w:rsidR="00873F9F" w:rsidRDefault="00873F9F">
      <w:pPr>
        <w:spacing w:after="0"/>
      </w:pPr>
      <w:r>
        <w:continuationSeparator/>
      </w:r>
    </w:p>
  </w:footnote>
  <w:footnote w:id="1">
    <w:p w14:paraId="0FE36C24" w14:textId="77777777" w:rsidR="00E103CC" w:rsidRDefault="00E103CC" w:rsidP="00E103CC">
      <w:pPr>
        <w:pStyle w:val="NormalWeb"/>
        <w:shd w:val="clear" w:color="auto" w:fill="FFFFFF"/>
        <w:spacing w:before="60" w:beforeAutospacing="0" w:after="60" w:afterAutospacing="0"/>
        <w:ind w:left="113" w:hanging="113"/>
        <w:jc w:val="both"/>
        <w:rPr>
          <w:color w:val="000000"/>
          <w:sz w:val="20"/>
          <w:szCs w:val="20"/>
        </w:rPr>
      </w:pPr>
      <w:r>
        <w:rPr>
          <w:rStyle w:val="Caracteresdenotaderodap"/>
          <w:sz w:val="20"/>
          <w:szCs w:val="20"/>
        </w:rPr>
        <w:footnoteRef/>
      </w:r>
      <w:r>
        <w:rPr>
          <w:color w:val="000000"/>
          <w:sz w:val="20"/>
          <w:szCs w:val="20"/>
        </w:rPr>
        <w:t xml:space="preserve"> </w:t>
      </w:r>
      <w:r>
        <w:rPr>
          <w:sz w:val="20"/>
          <w:szCs w:val="20"/>
        </w:rPr>
        <w:t>O crescimento médio do Produto Interno Bruto brasileiro passou dos 4,7%, no período entre 2007 e 2010, para 2,2%, no período entre 2011 e 2014 (BALTAR, 2015).</w:t>
      </w:r>
    </w:p>
  </w:footnote>
  <w:footnote w:id="2">
    <w:p w14:paraId="79B71551" w14:textId="77777777" w:rsidR="002D1B21" w:rsidRPr="00436F7B" w:rsidRDefault="002D1B21" w:rsidP="002D1B21">
      <w:pPr>
        <w:spacing w:before="60" w:after="60" w:line="240" w:lineRule="auto"/>
        <w:jc w:val="both"/>
        <w:rPr>
          <w:rFonts w:ascii="Times New Roman" w:hAnsi="Times New Roman" w:cs="Times New Roman"/>
          <w:color w:val="000000"/>
          <w:sz w:val="20"/>
          <w:szCs w:val="20"/>
        </w:rPr>
      </w:pPr>
      <w:r w:rsidRPr="001846BC">
        <w:rPr>
          <w:rStyle w:val="Caracteresdenotaderodap"/>
          <w:rFonts w:ascii="Times New Roman" w:hAnsi="Times New Roman" w:cs="Times New Roman"/>
          <w:sz w:val="20"/>
          <w:szCs w:val="20"/>
        </w:rPr>
        <w:footnoteRef/>
      </w:r>
      <w:r w:rsidRPr="001846BC">
        <w:rPr>
          <w:rFonts w:ascii="Times New Roman" w:hAnsi="Times New Roman" w:cs="Times New Roman"/>
          <w:color w:val="000000"/>
          <w:sz w:val="20"/>
          <w:szCs w:val="20"/>
        </w:rPr>
        <w:t xml:space="preserve"> </w:t>
      </w:r>
      <w:r w:rsidRPr="00436F7B">
        <w:rPr>
          <w:rFonts w:ascii="Times New Roman" w:hAnsi="Times New Roman" w:cs="Times New Roman"/>
          <w:color w:val="000000"/>
          <w:sz w:val="20"/>
          <w:szCs w:val="20"/>
        </w:rPr>
        <w:t>“</w:t>
      </w:r>
      <w:r w:rsidRPr="00436F7B">
        <w:rPr>
          <w:rFonts w:ascii="Times New Roman" w:hAnsi="Times New Roman" w:cs="Times New Roman"/>
          <w:sz w:val="20"/>
          <w:szCs w:val="20"/>
        </w:rPr>
        <w:t>Cidades médias” são cidades que</w:t>
      </w:r>
      <w:r>
        <w:rPr>
          <w:rFonts w:ascii="Times New Roman" w:hAnsi="Times New Roman" w:cs="Times New Roman"/>
          <w:sz w:val="20"/>
          <w:szCs w:val="20"/>
        </w:rPr>
        <w:t xml:space="preserve"> </w:t>
      </w:r>
      <w:r w:rsidRPr="00436F7B">
        <w:rPr>
          <w:rFonts w:ascii="Times New Roman" w:hAnsi="Times New Roman" w:cs="Times New Roman"/>
          <w:sz w:val="20"/>
          <w:szCs w:val="20"/>
        </w:rPr>
        <w:t>apresentam “potenciais de absorção” de investimentos e, ao mesmo tempo, não incorrerem em deseconomias de aglomeração, típicas das grandes metrópoles” (PEREIRA, LEMOS, 2003, p.127). Mais do que isso, são cidades que têm importância regional, pois são referências para um determinado número de municípios localizados num dado lugar</w:t>
      </w:r>
      <w:r>
        <w:t xml:space="preserve"> </w:t>
      </w:r>
      <w:r w:rsidRPr="00436F7B">
        <w:rPr>
          <w:rFonts w:ascii="Times New Roman" w:hAnsi="Times New Roman" w:cs="Times New Roman"/>
          <w:sz w:val="20"/>
          <w:szCs w:val="20"/>
        </w:rPr>
        <w:t xml:space="preserve">identificado no interior de uma </w:t>
      </w:r>
      <w:proofErr w:type="spellStart"/>
      <w:r w:rsidRPr="00436F7B">
        <w:rPr>
          <w:rFonts w:ascii="Times New Roman" w:hAnsi="Times New Roman" w:cs="Times New Roman"/>
          <w:sz w:val="20"/>
          <w:szCs w:val="20"/>
        </w:rPr>
        <w:t>subnação</w:t>
      </w:r>
      <w:proofErr w:type="spellEnd"/>
      <w:r w:rsidRPr="00436F7B">
        <w:rPr>
          <w:rFonts w:ascii="Times New Roman" w:hAnsi="Times New Roman" w:cs="Times New Roman"/>
          <w:sz w:val="20"/>
          <w:szCs w:val="20"/>
        </w:rPr>
        <w:t>, ao mesmo tempo em que articulam esses municípios com circuitos nacionais e mesmo internacionais de produção e de poder político (SPOSITO, 2007)</w:t>
      </w:r>
    </w:p>
  </w:footnote>
  <w:footnote w:id="3">
    <w:p w14:paraId="26650090" w14:textId="77777777" w:rsidR="002D1B21" w:rsidRPr="002D1B21" w:rsidRDefault="002D1B21" w:rsidP="002D1B21">
      <w:pPr>
        <w:spacing w:before="60" w:after="60" w:line="240" w:lineRule="auto"/>
        <w:jc w:val="both"/>
        <w:rPr>
          <w:color w:val="000000"/>
          <w:sz w:val="20"/>
          <w:szCs w:val="20"/>
          <w:lang w:val="en-US"/>
        </w:rPr>
      </w:pPr>
      <w:r w:rsidRPr="001846BC">
        <w:rPr>
          <w:rStyle w:val="Caracteresdenotaderodap"/>
          <w:rFonts w:ascii="Times New Roman" w:hAnsi="Times New Roman" w:cs="Times New Roman"/>
          <w:sz w:val="20"/>
          <w:szCs w:val="20"/>
        </w:rPr>
        <w:footnoteRef/>
      </w:r>
      <w:r w:rsidRPr="001846BC">
        <w:rPr>
          <w:rFonts w:ascii="Times New Roman" w:hAnsi="Times New Roman" w:cs="Times New Roman"/>
          <w:color w:val="000000"/>
          <w:sz w:val="20"/>
          <w:szCs w:val="20"/>
        </w:rPr>
        <w:t xml:space="preserve"> </w:t>
      </w:r>
      <w:r w:rsidRPr="001846BC">
        <w:rPr>
          <w:rFonts w:ascii="Times New Roman" w:hAnsi="Times New Roman" w:cs="Times New Roman"/>
          <w:sz w:val="20"/>
          <w:szCs w:val="20"/>
        </w:rPr>
        <w:t>“Considera-se como intermitente o Contrato de Trabalho no qual a prestação de serviços, com subordinação, não é contínua, ocorrendo com alternância de períodos de prestação de serviços e de inatividade, determinados em horas, dias ou meses, independentemente do tipo de atividade do empregado e do empregador, exceto para os aeronautas, regidos por legislação própria” (Contrato de Trabalho</w:t>
      </w:r>
      <w:r w:rsidRPr="001846BC">
        <w:rPr>
          <w:rFonts w:ascii="Times New Roman" w:hAnsi="Times New Roman" w:cs="Times New Roman"/>
          <w:sz w:val="24"/>
          <w:szCs w:val="24"/>
        </w:rPr>
        <w:t xml:space="preserve"> </w:t>
      </w:r>
      <w:r w:rsidRPr="001846BC">
        <w:rPr>
          <w:rFonts w:ascii="Times New Roman" w:hAnsi="Times New Roman" w:cs="Times New Roman"/>
          <w:sz w:val="20"/>
          <w:szCs w:val="20"/>
        </w:rPr>
        <w:t xml:space="preserve">Intermitente. </w:t>
      </w:r>
      <w:r w:rsidRPr="002D1B21">
        <w:rPr>
          <w:rFonts w:ascii="Times New Roman" w:hAnsi="Times New Roman" w:cs="Times New Roman"/>
          <w:sz w:val="20"/>
          <w:szCs w:val="20"/>
          <w:lang w:val="en-US"/>
        </w:rPr>
        <w:t>In: http://www.guiatrabalhista.com.br/tematicas/contrato-de-trabalho-intermitente.htm).</w:t>
      </w:r>
    </w:p>
  </w:footnote>
  <w:footnote w:id="4">
    <w:p w14:paraId="0AC0B400" w14:textId="77777777" w:rsidR="002D1B21" w:rsidRPr="00436F7B" w:rsidRDefault="002D1B21" w:rsidP="002D1B21">
      <w:pPr>
        <w:spacing w:before="60" w:after="60" w:line="240" w:lineRule="auto"/>
        <w:jc w:val="both"/>
        <w:rPr>
          <w:rFonts w:ascii="Times New Roman" w:hAnsi="Times New Roman" w:cs="Times New Roman"/>
          <w:color w:val="000000"/>
          <w:sz w:val="20"/>
          <w:szCs w:val="20"/>
        </w:rPr>
      </w:pPr>
      <w:r w:rsidRPr="00D9540E">
        <w:rPr>
          <w:rStyle w:val="Caracteresdenotaderodap"/>
          <w:rFonts w:ascii="Times New Roman" w:hAnsi="Times New Roman" w:cs="Times New Roman"/>
          <w:sz w:val="20"/>
          <w:szCs w:val="20"/>
        </w:rPr>
        <w:footnoteRef/>
      </w:r>
      <w:r w:rsidRPr="00D9540E">
        <w:rPr>
          <w:rFonts w:ascii="Times New Roman" w:hAnsi="Times New Roman" w:cs="Times New Roman"/>
          <w:color w:val="000000"/>
          <w:sz w:val="20"/>
          <w:szCs w:val="20"/>
        </w:rPr>
        <w:t xml:space="preserve"> </w:t>
      </w:r>
      <w:r w:rsidRPr="00D9540E">
        <w:rPr>
          <w:rFonts w:ascii="Times New Roman" w:hAnsi="Times New Roman" w:cs="Times New Roman"/>
          <w:sz w:val="20"/>
          <w:szCs w:val="20"/>
        </w:rPr>
        <w:t>Existem, pelo menos, duas formas para calcular a taxa de rotatividade de empregos num dado período. A primeira considera, num dado período, a média entre admitidos e desligados, que é dividido pelo número de trabalhadores no início ou no final do período (tomado como referência da média de trabalhadores do período em questão) e multiplicado por 100; chegando-se, então, a um índice de rotatividade. A segunda considera apenas os desligamentos que ocorreram num dado</w:t>
      </w:r>
      <w:r>
        <w:rPr>
          <w:rFonts w:ascii="Times New Roman" w:hAnsi="Times New Roman" w:cs="Times New Roman"/>
          <w:sz w:val="20"/>
          <w:szCs w:val="20"/>
        </w:rPr>
        <w:t xml:space="preserve"> </w:t>
      </w:r>
      <w:r w:rsidRPr="00D9540E">
        <w:rPr>
          <w:rFonts w:ascii="Times New Roman" w:hAnsi="Times New Roman" w:cs="Times New Roman"/>
          <w:sz w:val="20"/>
          <w:szCs w:val="20"/>
        </w:rPr>
        <w:t>período, cujo número é dividido pelo número (referência) de trabalhadores no período, obtendo-se um resultado que deve ser multiplicado por 100 (índice de rotatividade = desligamentos ÷ média de colaboradores no período x 100) (DIEESE, 2017). Para fins do cálculo apresentado neste texto será considerada a segunda forma, bem como o estoque de empregos</w:t>
      </w:r>
      <w:r>
        <w:rPr>
          <w:rFonts w:ascii="Times New Roman" w:hAnsi="Times New Roman" w:cs="Times New Roman"/>
          <w:sz w:val="20"/>
          <w:szCs w:val="20"/>
        </w:rPr>
        <w:t xml:space="preserve"> nos meses de janeiro de 2019 (para o cálculo de 2018), de janeiro de 2020 (para o cálculo de 2019) e de janeiro de 2021 (para o cálculo de 2020).</w:t>
      </w:r>
    </w:p>
  </w:footnote>
  <w:footnote w:id="5">
    <w:p w14:paraId="1DC614A2" w14:textId="77777777" w:rsidR="002D1B21" w:rsidRPr="00436F7B" w:rsidRDefault="002D1B21" w:rsidP="002D1B21">
      <w:pPr>
        <w:spacing w:before="60" w:after="60" w:line="240" w:lineRule="auto"/>
        <w:jc w:val="both"/>
        <w:rPr>
          <w:rFonts w:ascii="Times New Roman" w:hAnsi="Times New Roman" w:cs="Times New Roman"/>
          <w:color w:val="000000"/>
          <w:sz w:val="20"/>
          <w:szCs w:val="20"/>
        </w:rPr>
      </w:pPr>
      <w:r w:rsidRPr="00D9540E">
        <w:rPr>
          <w:rStyle w:val="Caracteresdenotaderodap"/>
          <w:rFonts w:ascii="Times New Roman" w:hAnsi="Times New Roman" w:cs="Times New Roman"/>
          <w:sz w:val="20"/>
          <w:szCs w:val="20"/>
        </w:rPr>
        <w:footnoteRef/>
      </w:r>
      <w:r w:rsidRPr="00D9540E">
        <w:rPr>
          <w:rFonts w:ascii="Times New Roman" w:hAnsi="Times New Roman" w:cs="Times New Roman"/>
          <w:color w:val="000000"/>
          <w:sz w:val="20"/>
          <w:szCs w:val="20"/>
        </w:rPr>
        <w:t xml:space="preserve"> </w:t>
      </w:r>
      <w:r>
        <w:rPr>
          <w:rFonts w:ascii="Times New Roman" w:hAnsi="Times New Roman" w:cs="Times New Roman"/>
          <w:sz w:val="20"/>
          <w:szCs w:val="20"/>
        </w:rPr>
        <w:t>Como os dados disponíveis para o ano de 2021 compreendiam, no momento em que o artigo foi escrito, o período entre janeiro e agosto, esse ano não está sendo considerado para a análise da rotatividade de empregos.</w:t>
      </w:r>
    </w:p>
  </w:footnote>
  <w:footnote w:id="6">
    <w:p w14:paraId="531239E8" w14:textId="77777777" w:rsidR="002D1B21" w:rsidRPr="00436F7B" w:rsidRDefault="002D1B21" w:rsidP="002D1B21">
      <w:pPr>
        <w:spacing w:before="60" w:after="60" w:line="240" w:lineRule="auto"/>
        <w:jc w:val="both"/>
        <w:rPr>
          <w:rFonts w:ascii="Times New Roman" w:hAnsi="Times New Roman" w:cs="Times New Roman"/>
          <w:color w:val="000000"/>
          <w:sz w:val="20"/>
          <w:szCs w:val="20"/>
        </w:rPr>
      </w:pPr>
      <w:r w:rsidRPr="00D9540E">
        <w:rPr>
          <w:rStyle w:val="Caracteresdenotaderodap"/>
          <w:rFonts w:ascii="Times New Roman" w:hAnsi="Times New Roman" w:cs="Times New Roman"/>
          <w:sz w:val="20"/>
          <w:szCs w:val="20"/>
        </w:rPr>
        <w:footnoteRef/>
      </w:r>
      <w:r w:rsidRPr="00D9540E">
        <w:rPr>
          <w:rFonts w:ascii="Times New Roman" w:hAnsi="Times New Roman" w:cs="Times New Roman"/>
          <w:color w:val="000000"/>
          <w:sz w:val="20"/>
          <w:szCs w:val="20"/>
        </w:rPr>
        <w:t xml:space="preserve"> </w:t>
      </w:r>
      <w:r>
        <w:rPr>
          <w:rFonts w:ascii="Times New Roman" w:hAnsi="Times New Roman" w:cs="Times New Roman"/>
          <w:sz w:val="20"/>
          <w:szCs w:val="20"/>
        </w:rPr>
        <w:t>Índices construídos pelos autores, tomando como referência os dados do CAGED – Perfil dos Municípios e do Novo CAGED. A título de ilustração, sejam considerados os dados para o Brasil, em 2018. Naquele ano ocorreram no país 14.466.131 desligamentos no mercado de trabalho formal e o estoque de empregos formais, em janeiro de 2019, era de 38.410.428. Assim: 14.466.131 ÷ 38.410428 = 0.37609919368 x 100 = 37.6099.</w:t>
      </w:r>
    </w:p>
  </w:footnote>
  <w:footnote w:id="7">
    <w:p w14:paraId="7D4455D0" w14:textId="77777777" w:rsidR="002D1B21" w:rsidRPr="00436F7B" w:rsidRDefault="002D1B21" w:rsidP="002D1B21">
      <w:pPr>
        <w:spacing w:before="60" w:after="0" w:line="240" w:lineRule="auto"/>
        <w:ind w:left="170" w:hanging="170"/>
        <w:jc w:val="both"/>
        <w:rPr>
          <w:rFonts w:ascii="Times New Roman" w:hAnsi="Times New Roman" w:cs="Times New Roman"/>
          <w:color w:val="000000"/>
          <w:sz w:val="20"/>
          <w:szCs w:val="20"/>
        </w:rPr>
      </w:pPr>
      <w:r w:rsidRPr="00D9540E">
        <w:rPr>
          <w:rStyle w:val="Caracteresdenotaderodap"/>
          <w:rFonts w:ascii="Times New Roman" w:hAnsi="Times New Roman" w:cs="Times New Roman"/>
          <w:sz w:val="20"/>
          <w:szCs w:val="20"/>
        </w:rPr>
        <w:footnoteRef/>
      </w:r>
      <w:r w:rsidRPr="00D9540E">
        <w:rPr>
          <w:rFonts w:ascii="Times New Roman" w:hAnsi="Times New Roman" w:cs="Times New Roman"/>
          <w:color w:val="000000"/>
          <w:sz w:val="20"/>
          <w:szCs w:val="20"/>
        </w:rPr>
        <w:t xml:space="preserve"> </w:t>
      </w:r>
      <w:r>
        <w:rPr>
          <w:rFonts w:ascii="Times New Roman" w:hAnsi="Times New Roman" w:cs="Times New Roman"/>
          <w:color w:val="000000"/>
          <w:sz w:val="20"/>
          <w:szCs w:val="20"/>
        </w:rPr>
        <w:t>De</w:t>
      </w:r>
      <w:r>
        <w:rPr>
          <w:rFonts w:ascii="Times New Roman" w:hAnsi="Times New Roman" w:cs="Times New Roman"/>
          <w:sz w:val="20"/>
          <w:szCs w:val="20"/>
        </w:rPr>
        <w:t>ntre as ocupações de nível superior foram consideradas: p</w:t>
      </w:r>
      <w:r w:rsidRPr="004B1D5E">
        <w:rPr>
          <w:rFonts w:ascii="Times New Roman" w:hAnsi="Times New Roman" w:cs="Times New Roman"/>
          <w:sz w:val="20"/>
          <w:szCs w:val="20"/>
        </w:rPr>
        <w:t>rofessor de nível médio</w:t>
      </w:r>
      <w:r>
        <w:rPr>
          <w:rFonts w:ascii="Times New Roman" w:hAnsi="Times New Roman" w:cs="Times New Roman"/>
          <w:sz w:val="20"/>
          <w:szCs w:val="20"/>
        </w:rPr>
        <w:t>; e</w:t>
      </w:r>
      <w:r w:rsidRPr="004B1D5E">
        <w:rPr>
          <w:rFonts w:ascii="Times New Roman" w:hAnsi="Times New Roman" w:cs="Times New Roman"/>
          <w:sz w:val="20"/>
          <w:szCs w:val="20"/>
        </w:rPr>
        <w:t>nfermeiro</w:t>
      </w:r>
      <w:r>
        <w:rPr>
          <w:rFonts w:ascii="Times New Roman" w:hAnsi="Times New Roman" w:cs="Times New Roman"/>
          <w:sz w:val="20"/>
          <w:szCs w:val="20"/>
        </w:rPr>
        <w:t>; f</w:t>
      </w:r>
      <w:r w:rsidRPr="004B1D5E">
        <w:rPr>
          <w:rFonts w:ascii="Times New Roman" w:hAnsi="Times New Roman" w:cs="Times New Roman"/>
          <w:sz w:val="20"/>
          <w:szCs w:val="20"/>
        </w:rPr>
        <w:t>armacêutico</w:t>
      </w:r>
      <w:r>
        <w:rPr>
          <w:rFonts w:ascii="Times New Roman" w:hAnsi="Times New Roman" w:cs="Times New Roman"/>
          <w:sz w:val="20"/>
          <w:szCs w:val="20"/>
        </w:rPr>
        <w:t>; s</w:t>
      </w:r>
      <w:r w:rsidRPr="004B1D5E">
        <w:rPr>
          <w:rFonts w:ascii="Times New Roman" w:hAnsi="Times New Roman" w:cs="Times New Roman"/>
          <w:sz w:val="20"/>
          <w:szCs w:val="20"/>
        </w:rPr>
        <w:t>upervisor administrativo</w:t>
      </w:r>
      <w:r>
        <w:rPr>
          <w:rFonts w:ascii="Times New Roman" w:hAnsi="Times New Roman" w:cs="Times New Roman"/>
          <w:sz w:val="20"/>
          <w:szCs w:val="20"/>
        </w:rPr>
        <w:t>; g</w:t>
      </w:r>
      <w:r w:rsidRPr="004B1D5E">
        <w:rPr>
          <w:rFonts w:ascii="Times New Roman" w:hAnsi="Times New Roman" w:cs="Times New Roman"/>
          <w:sz w:val="20"/>
          <w:szCs w:val="20"/>
        </w:rPr>
        <w:t>erente administrativo</w:t>
      </w:r>
      <w:r>
        <w:rPr>
          <w:rFonts w:ascii="Times New Roman" w:hAnsi="Times New Roman" w:cs="Times New Roman"/>
          <w:sz w:val="20"/>
          <w:szCs w:val="20"/>
        </w:rPr>
        <w:t>; p</w:t>
      </w:r>
      <w:r w:rsidRPr="004B1D5E">
        <w:rPr>
          <w:rFonts w:ascii="Times New Roman" w:hAnsi="Times New Roman" w:cs="Times New Roman"/>
          <w:sz w:val="20"/>
          <w:szCs w:val="20"/>
        </w:rPr>
        <w:t>rogram</w:t>
      </w:r>
      <w:r>
        <w:rPr>
          <w:rFonts w:ascii="Times New Roman" w:hAnsi="Times New Roman" w:cs="Times New Roman"/>
          <w:sz w:val="20"/>
          <w:szCs w:val="20"/>
        </w:rPr>
        <w:t xml:space="preserve">ador de sistemas de </w:t>
      </w:r>
      <w:r w:rsidRPr="004B1D5E">
        <w:rPr>
          <w:rFonts w:ascii="Times New Roman" w:hAnsi="Times New Roman" w:cs="Times New Roman"/>
          <w:sz w:val="20"/>
          <w:szCs w:val="20"/>
        </w:rPr>
        <w:t>informações</w:t>
      </w:r>
      <w:r>
        <w:rPr>
          <w:rFonts w:ascii="Times New Roman" w:hAnsi="Times New Roman" w:cs="Times New Roman"/>
          <w:sz w:val="20"/>
          <w:szCs w:val="20"/>
        </w:rPr>
        <w:t>; g</w:t>
      </w:r>
      <w:r w:rsidRPr="004B1D5E">
        <w:rPr>
          <w:rFonts w:ascii="Times New Roman" w:hAnsi="Times New Roman" w:cs="Times New Roman"/>
          <w:sz w:val="20"/>
          <w:szCs w:val="20"/>
        </w:rPr>
        <w:t xml:space="preserve">erente </w:t>
      </w:r>
      <w:r>
        <w:rPr>
          <w:rFonts w:ascii="Times New Roman" w:hAnsi="Times New Roman" w:cs="Times New Roman"/>
          <w:sz w:val="20"/>
          <w:szCs w:val="20"/>
        </w:rPr>
        <w:t xml:space="preserve">de </w:t>
      </w:r>
      <w:r w:rsidRPr="004B1D5E">
        <w:rPr>
          <w:rFonts w:ascii="Times New Roman" w:hAnsi="Times New Roman" w:cs="Times New Roman"/>
          <w:sz w:val="20"/>
          <w:szCs w:val="20"/>
        </w:rPr>
        <w:t>loja e supermercado</w:t>
      </w:r>
      <w:r>
        <w:rPr>
          <w:rFonts w:ascii="Times New Roman" w:hAnsi="Times New Roman" w:cs="Times New Roman"/>
          <w:sz w:val="20"/>
          <w:szCs w:val="20"/>
        </w:rPr>
        <w:t>s; e</w:t>
      </w:r>
      <w:r w:rsidRPr="004B1D5E">
        <w:rPr>
          <w:rFonts w:ascii="Times New Roman" w:hAnsi="Times New Roman" w:cs="Times New Roman"/>
          <w:sz w:val="20"/>
          <w:szCs w:val="20"/>
        </w:rPr>
        <w:t xml:space="preserve">ducador social </w:t>
      </w:r>
      <w:r>
        <w:rPr>
          <w:rFonts w:ascii="Times New Roman" w:hAnsi="Times New Roman" w:cs="Times New Roman"/>
          <w:sz w:val="20"/>
          <w:szCs w:val="20"/>
        </w:rPr>
        <w:t>e c</w:t>
      </w:r>
      <w:r w:rsidRPr="004B1D5E">
        <w:rPr>
          <w:rFonts w:ascii="Times New Roman" w:hAnsi="Times New Roman" w:cs="Times New Roman"/>
          <w:sz w:val="20"/>
          <w:szCs w:val="20"/>
        </w:rPr>
        <w:t>ontador</w:t>
      </w:r>
      <w:r>
        <w:rPr>
          <w:rFonts w:ascii="Times New Roman" w:hAnsi="Times New Roman" w:cs="Times New Roman"/>
          <w:sz w:val="20"/>
          <w:szCs w:val="20"/>
        </w:rPr>
        <w:t>.</w:t>
      </w:r>
    </w:p>
  </w:footnote>
  <w:footnote w:id="8">
    <w:p w14:paraId="419D1947" w14:textId="77777777" w:rsidR="002D1B21" w:rsidRPr="00436F7B" w:rsidRDefault="002D1B21" w:rsidP="002D1B21">
      <w:pPr>
        <w:spacing w:before="60" w:after="0" w:line="240" w:lineRule="auto"/>
        <w:ind w:left="170" w:hanging="170"/>
        <w:jc w:val="both"/>
        <w:rPr>
          <w:rFonts w:ascii="Times New Roman" w:hAnsi="Times New Roman" w:cs="Times New Roman"/>
          <w:color w:val="000000"/>
          <w:sz w:val="20"/>
          <w:szCs w:val="20"/>
        </w:rPr>
      </w:pPr>
      <w:r w:rsidRPr="00D9540E">
        <w:rPr>
          <w:rStyle w:val="Caracteresdenotaderodap"/>
          <w:rFonts w:ascii="Times New Roman" w:hAnsi="Times New Roman" w:cs="Times New Roman"/>
          <w:sz w:val="20"/>
          <w:szCs w:val="20"/>
        </w:rPr>
        <w:footnoteRef/>
      </w:r>
      <w:r w:rsidRPr="00D9540E">
        <w:rPr>
          <w:rFonts w:ascii="Times New Roman" w:hAnsi="Times New Roman" w:cs="Times New Roman"/>
          <w:color w:val="000000"/>
          <w:sz w:val="20"/>
          <w:szCs w:val="20"/>
        </w:rPr>
        <w:t xml:space="preserve"> </w:t>
      </w:r>
      <w:r>
        <w:rPr>
          <w:rFonts w:ascii="Times New Roman" w:hAnsi="Times New Roman" w:cs="Times New Roman"/>
          <w:color w:val="000000"/>
          <w:sz w:val="20"/>
          <w:szCs w:val="20"/>
        </w:rPr>
        <w:t>De</w:t>
      </w:r>
      <w:r w:rsidRPr="004B1D5E">
        <w:rPr>
          <w:rFonts w:ascii="Times New Roman" w:hAnsi="Times New Roman" w:cs="Times New Roman"/>
          <w:sz w:val="20"/>
          <w:szCs w:val="20"/>
        </w:rPr>
        <w:t xml:space="preserve">ntre as </w:t>
      </w:r>
      <w:r>
        <w:rPr>
          <w:rFonts w:ascii="Times New Roman" w:hAnsi="Times New Roman" w:cs="Times New Roman"/>
          <w:sz w:val="20"/>
          <w:szCs w:val="20"/>
        </w:rPr>
        <w:t xml:space="preserve">ocupações de nível </w:t>
      </w:r>
      <w:r w:rsidRPr="004B1D5E">
        <w:rPr>
          <w:rFonts w:ascii="Times New Roman" w:hAnsi="Times New Roman" w:cs="Times New Roman"/>
          <w:sz w:val="20"/>
          <w:szCs w:val="20"/>
        </w:rPr>
        <w:t>intermediário</w:t>
      </w:r>
      <w:r>
        <w:rPr>
          <w:rFonts w:ascii="Times New Roman" w:hAnsi="Times New Roman" w:cs="Times New Roman"/>
          <w:sz w:val="20"/>
          <w:szCs w:val="20"/>
        </w:rPr>
        <w:t xml:space="preserve"> foram consideradas as seguintes: t</w:t>
      </w:r>
      <w:r w:rsidRPr="004B1D5E">
        <w:rPr>
          <w:rFonts w:ascii="Times New Roman" w:hAnsi="Times New Roman" w:cs="Times New Roman"/>
          <w:sz w:val="20"/>
          <w:szCs w:val="20"/>
        </w:rPr>
        <w:t>écnico agrícola</w:t>
      </w:r>
      <w:r>
        <w:rPr>
          <w:rFonts w:ascii="Times New Roman" w:hAnsi="Times New Roman" w:cs="Times New Roman"/>
          <w:sz w:val="20"/>
          <w:szCs w:val="20"/>
        </w:rPr>
        <w:t>; t</w:t>
      </w:r>
      <w:r w:rsidRPr="004B1D5E">
        <w:rPr>
          <w:rFonts w:ascii="Times New Roman" w:hAnsi="Times New Roman" w:cs="Times New Roman"/>
          <w:sz w:val="20"/>
          <w:szCs w:val="20"/>
        </w:rPr>
        <w:t>écnico em enfermagem</w:t>
      </w:r>
      <w:r>
        <w:rPr>
          <w:rFonts w:ascii="Times New Roman" w:hAnsi="Times New Roman" w:cs="Times New Roman"/>
          <w:sz w:val="20"/>
          <w:szCs w:val="20"/>
        </w:rPr>
        <w:t>; au</w:t>
      </w:r>
      <w:r w:rsidRPr="004B1D5E">
        <w:rPr>
          <w:rFonts w:ascii="Times New Roman" w:hAnsi="Times New Roman" w:cs="Times New Roman"/>
          <w:sz w:val="20"/>
          <w:szCs w:val="20"/>
        </w:rPr>
        <w:t>xiliar de contabilidade</w:t>
      </w:r>
      <w:r>
        <w:rPr>
          <w:rFonts w:ascii="Times New Roman" w:hAnsi="Times New Roman" w:cs="Times New Roman"/>
          <w:sz w:val="20"/>
          <w:szCs w:val="20"/>
        </w:rPr>
        <w:t>; p</w:t>
      </w:r>
      <w:r w:rsidRPr="004B1D5E">
        <w:rPr>
          <w:rFonts w:ascii="Times New Roman" w:hAnsi="Times New Roman" w:cs="Times New Roman"/>
          <w:sz w:val="20"/>
          <w:szCs w:val="20"/>
        </w:rPr>
        <w:t>romotor de vendas</w:t>
      </w:r>
      <w:r>
        <w:rPr>
          <w:rFonts w:ascii="Times New Roman" w:hAnsi="Times New Roman" w:cs="Times New Roman"/>
          <w:sz w:val="20"/>
          <w:szCs w:val="20"/>
        </w:rPr>
        <w:t>; o</w:t>
      </w:r>
      <w:r w:rsidRPr="004B1D5E">
        <w:rPr>
          <w:rFonts w:ascii="Times New Roman" w:hAnsi="Times New Roman" w:cs="Times New Roman"/>
          <w:sz w:val="20"/>
          <w:szCs w:val="20"/>
        </w:rPr>
        <w:t>perador máquinas-ferramentas</w:t>
      </w:r>
      <w:r>
        <w:rPr>
          <w:rFonts w:ascii="Times New Roman" w:hAnsi="Times New Roman" w:cs="Times New Roman"/>
          <w:sz w:val="20"/>
          <w:szCs w:val="20"/>
        </w:rPr>
        <w:t>; m</w:t>
      </w:r>
      <w:r w:rsidRPr="004B1D5E">
        <w:rPr>
          <w:rFonts w:ascii="Times New Roman" w:hAnsi="Times New Roman" w:cs="Times New Roman"/>
          <w:sz w:val="20"/>
          <w:szCs w:val="20"/>
        </w:rPr>
        <w:t xml:space="preserve">ecânico </w:t>
      </w:r>
      <w:r>
        <w:rPr>
          <w:rFonts w:ascii="Times New Roman" w:hAnsi="Times New Roman" w:cs="Times New Roman"/>
          <w:sz w:val="20"/>
          <w:szCs w:val="20"/>
        </w:rPr>
        <w:t xml:space="preserve">de </w:t>
      </w:r>
      <w:r w:rsidRPr="004B1D5E">
        <w:rPr>
          <w:rFonts w:ascii="Times New Roman" w:hAnsi="Times New Roman" w:cs="Times New Roman"/>
          <w:sz w:val="20"/>
          <w:szCs w:val="20"/>
        </w:rPr>
        <w:t xml:space="preserve">manutenção </w:t>
      </w:r>
      <w:r>
        <w:rPr>
          <w:rFonts w:ascii="Times New Roman" w:hAnsi="Times New Roman" w:cs="Times New Roman"/>
          <w:sz w:val="20"/>
          <w:szCs w:val="20"/>
        </w:rPr>
        <w:t xml:space="preserve">de </w:t>
      </w:r>
      <w:r w:rsidRPr="004B1D5E">
        <w:rPr>
          <w:rFonts w:ascii="Times New Roman" w:hAnsi="Times New Roman" w:cs="Times New Roman"/>
          <w:sz w:val="20"/>
          <w:szCs w:val="20"/>
        </w:rPr>
        <w:t>máquinas</w:t>
      </w:r>
      <w:r>
        <w:rPr>
          <w:rFonts w:ascii="Times New Roman" w:hAnsi="Times New Roman" w:cs="Times New Roman"/>
          <w:sz w:val="20"/>
          <w:szCs w:val="20"/>
        </w:rPr>
        <w:t>; m</w:t>
      </w:r>
      <w:r w:rsidRPr="004B1D5E">
        <w:rPr>
          <w:rFonts w:ascii="Times New Roman" w:hAnsi="Times New Roman" w:cs="Times New Roman"/>
          <w:sz w:val="20"/>
          <w:szCs w:val="20"/>
        </w:rPr>
        <w:t>oldador de plástico por injeção</w:t>
      </w:r>
      <w:r>
        <w:rPr>
          <w:rFonts w:ascii="Times New Roman" w:hAnsi="Times New Roman" w:cs="Times New Roman"/>
          <w:sz w:val="20"/>
          <w:szCs w:val="20"/>
        </w:rPr>
        <w:t>; m</w:t>
      </w:r>
      <w:r w:rsidRPr="004B1D5E">
        <w:rPr>
          <w:rFonts w:ascii="Times New Roman" w:hAnsi="Times New Roman" w:cs="Times New Roman"/>
          <w:sz w:val="20"/>
          <w:szCs w:val="20"/>
        </w:rPr>
        <w:t xml:space="preserve">ecânico </w:t>
      </w:r>
      <w:r>
        <w:rPr>
          <w:rFonts w:ascii="Times New Roman" w:hAnsi="Times New Roman" w:cs="Times New Roman"/>
          <w:sz w:val="20"/>
          <w:szCs w:val="20"/>
        </w:rPr>
        <w:t xml:space="preserve">de </w:t>
      </w:r>
      <w:r w:rsidRPr="004B1D5E">
        <w:rPr>
          <w:rFonts w:ascii="Times New Roman" w:hAnsi="Times New Roman" w:cs="Times New Roman"/>
          <w:sz w:val="20"/>
          <w:szCs w:val="20"/>
        </w:rPr>
        <w:t>manutenção de automóveis</w:t>
      </w:r>
      <w:r>
        <w:rPr>
          <w:rFonts w:ascii="Times New Roman" w:hAnsi="Times New Roman" w:cs="Times New Roman"/>
          <w:sz w:val="20"/>
          <w:szCs w:val="20"/>
        </w:rPr>
        <w:t>; a</w:t>
      </w:r>
      <w:r w:rsidRPr="004B1D5E">
        <w:rPr>
          <w:rFonts w:ascii="Times New Roman" w:hAnsi="Times New Roman" w:cs="Times New Roman"/>
          <w:sz w:val="20"/>
          <w:szCs w:val="20"/>
        </w:rPr>
        <w:t>uxiliar de logística</w:t>
      </w:r>
      <w:r>
        <w:rPr>
          <w:rFonts w:ascii="Times New Roman" w:hAnsi="Times New Roman" w:cs="Times New Roman"/>
          <w:sz w:val="20"/>
          <w:szCs w:val="20"/>
        </w:rPr>
        <w:t>; a</w:t>
      </w:r>
      <w:r w:rsidRPr="004B1D5E">
        <w:rPr>
          <w:rFonts w:ascii="Times New Roman" w:hAnsi="Times New Roman" w:cs="Times New Roman"/>
          <w:sz w:val="20"/>
          <w:szCs w:val="20"/>
        </w:rPr>
        <w:t>uxiliar de desenvolvimento infantil</w:t>
      </w:r>
      <w:r>
        <w:rPr>
          <w:rFonts w:ascii="Times New Roman" w:hAnsi="Times New Roman" w:cs="Times New Roman"/>
          <w:sz w:val="20"/>
          <w:szCs w:val="20"/>
        </w:rPr>
        <w:t>; i</w:t>
      </w:r>
      <w:r w:rsidRPr="004B1D5E">
        <w:rPr>
          <w:rFonts w:ascii="Times New Roman" w:hAnsi="Times New Roman" w:cs="Times New Roman"/>
          <w:sz w:val="20"/>
          <w:szCs w:val="20"/>
        </w:rPr>
        <w:t>nspetor de qualidade</w:t>
      </w:r>
      <w:r>
        <w:rPr>
          <w:rFonts w:ascii="Times New Roman" w:hAnsi="Times New Roman" w:cs="Times New Roman"/>
          <w:sz w:val="20"/>
          <w:szCs w:val="20"/>
        </w:rPr>
        <w:t>; o</w:t>
      </w:r>
      <w:r w:rsidRPr="004B1D5E">
        <w:rPr>
          <w:rFonts w:ascii="Times New Roman" w:hAnsi="Times New Roman" w:cs="Times New Roman"/>
          <w:sz w:val="20"/>
          <w:szCs w:val="20"/>
        </w:rPr>
        <w:t xml:space="preserve">perador </w:t>
      </w:r>
      <w:r>
        <w:rPr>
          <w:rFonts w:ascii="Times New Roman" w:hAnsi="Times New Roman" w:cs="Times New Roman"/>
          <w:sz w:val="20"/>
          <w:szCs w:val="20"/>
        </w:rPr>
        <w:t xml:space="preserve">de </w:t>
      </w:r>
      <w:r w:rsidRPr="004B1D5E">
        <w:rPr>
          <w:rFonts w:ascii="Times New Roman" w:hAnsi="Times New Roman" w:cs="Times New Roman"/>
          <w:sz w:val="20"/>
          <w:szCs w:val="20"/>
        </w:rPr>
        <w:t xml:space="preserve">torno </w:t>
      </w:r>
      <w:r>
        <w:rPr>
          <w:rFonts w:ascii="Times New Roman" w:hAnsi="Times New Roman" w:cs="Times New Roman"/>
          <w:sz w:val="20"/>
          <w:szCs w:val="20"/>
        </w:rPr>
        <w:t xml:space="preserve">com comando </w:t>
      </w:r>
      <w:r w:rsidRPr="004B1D5E">
        <w:rPr>
          <w:rFonts w:ascii="Times New Roman" w:hAnsi="Times New Roman" w:cs="Times New Roman"/>
          <w:sz w:val="20"/>
          <w:szCs w:val="20"/>
        </w:rPr>
        <w:t xml:space="preserve">numérico; operador de máquinas fixas; </w:t>
      </w:r>
      <w:r>
        <w:rPr>
          <w:rFonts w:ascii="Times New Roman" w:hAnsi="Times New Roman" w:cs="Times New Roman"/>
          <w:sz w:val="20"/>
          <w:szCs w:val="20"/>
        </w:rPr>
        <w:t>o</w:t>
      </w:r>
      <w:r w:rsidRPr="004B1D5E">
        <w:rPr>
          <w:rFonts w:ascii="Times New Roman" w:hAnsi="Times New Roman" w:cs="Times New Roman"/>
          <w:sz w:val="20"/>
          <w:szCs w:val="20"/>
        </w:rPr>
        <w:t xml:space="preserve">perador </w:t>
      </w:r>
      <w:r>
        <w:rPr>
          <w:rFonts w:ascii="Times New Roman" w:hAnsi="Times New Roman" w:cs="Times New Roman"/>
          <w:sz w:val="20"/>
          <w:szCs w:val="20"/>
        </w:rPr>
        <w:t xml:space="preserve">de </w:t>
      </w:r>
      <w:r w:rsidRPr="004B1D5E">
        <w:rPr>
          <w:rFonts w:ascii="Times New Roman" w:hAnsi="Times New Roman" w:cs="Times New Roman"/>
          <w:sz w:val="20"/>
          <w:szCs w:val="20"/>
        </w:rPr>
        <w:t>centro de usinagem</w:t>
      </w:r>
      <w:r>
        <w:rPr>
          <w:rFonts w:ascii="Times New Roman" w:hAnsi="Times New Roman" w:cs="Times New Roman"/>
          <w:sz w:val="20"/>
          <w:szCs w:val="20"/>
        </w:rPr>
        <w:t>; m</w:t>
      </w:r>
      <w:r w:rsidRPr="004B1D5E">
        <w:rPr>
          <w:rFonts w:ascii="Times New Roman" w:hAnsi="Times New Roman" w:cs="Times New Roman"/>
          <w:sz w:val="20"/>
          <w:szCs w:val="20"/>
        </w:rPr>
        <w:t xml:space="preserve">ontador </w:t>
      </w:r>
      <w:r>
        <w:rPr>
          <w:rFonts w:ascii="Times New Roman" w:hAnsi="Times New Roman" w:cs="Times New Roman"/>
          <w:sz w:val="20"/>
          <w:szCs w:val="20"/>
        </w:rPr>
        <w:t xml:space="preserve">de </w:t>
      </w:r>
      <w:r w:rsidRPr="004B1D5E">
        <w:rPr>
          <w:rFonts w:ascii="Times New Roman" w:hAnsi="Times New Roman" w:cs="Times New Roman"/>
          <w:sz w:val="20"/>
          <w:szCs w:val="20"/>
        </w:rPr>
        <w:t>estrut</w:t>
      </w:r>
      <w:r>
        <w:rPr>
          <w:rFonts w:ascii="Times New Roman" w:hAnsi="Times New Roman" w:cs="Times New Roman"/>
          <w:sz w:val="20"/>
          <w:szCs w:val="20"/>
        </w:rPr>
        <w:t xml:space="preserve">uras </w:t>
      </w:r>
      <w:r w:rsidRPr="004B1D5E">
        <w:rPr>
          <w:rFonts w:ascii="Times New Roman" w:hAnsi="Times New Roman" w:cs="Times New Roman"/>
          <w:sz w:val="20"/>
          <w:szCs w:val="20"/>
        </w:rPr>
        <w:t>metálicas</w:t>
      </w:r>
      <w:r>
        <w:rPr>
          <w:rFonts w:ascii="Times New Roman" w:hAnsi="Times New Roman" w:cs="Times New Roman"/>
          <w:sz w:val="20"/>
          <w:szCs w:val="20"/>
        </w:rPr>
        <w:t>; s</w:t>
      </w:r>
      <w:r w:rsidRPr="004B1D5E">
        <w:rPr>
          <w:rFonts w:ascii="Times New Roman" w:hAnsi="Times New Roman" w:cs="Times New Roman"/>
          <w:sz w:val="20"/>
          <w:szCs w:val="20"/>
        </w:rPr>
        <w:t xml:space="preserve">upervisor </w:t>
      </w:r>
      <w:r>
        <w:rPr>
          <w:rFonts w:ascii="Times New Roman" w:hAnsi="Times New Roman" w:cs="Times New Roman"/>
          <w:sz w:val="20"/>
          <w:szCs w:val="20"/>
        </w:rPr>
        <w:t xml:space="preserve">de </w:t>
      </w:r>
      <w:r w:rsidRPr="004B1D5E">
        <w:rPr>
          <w:rFonts w:ascii="Times New Roman" w:hAnsi="Times New Roman" w:cs="Times New Roman"/>
          <w:sz w:val="20"/>
          <w:szCs w:val="20"/>
        </w:rPr>
        <w:t>vendas comercia</w:t>
      </w:r>
      <w:r>
        <w:rPr>
          <w:rFonts w:ascii="Times New Roman" w:hAnsi="Times New Roman" w:cs="Times New Roman"/>
          <w:sz w:val="20"/>
          <w:szCs w:val="20"/>
        </w:rPr>
        <w:t>is; m</w:t>
      </w:r>
      <w:r w:rsidRPr="004B1D5E">
        <w:rPr>
          <w:rFonts w:ascii="Times New Roman" w:hAnsi="Times New Roman" w:cs="Times New Roman"/>
          <w:sz w:val="20"/>
          <w:szCs w:val="20"/>
        </w:rPr>
        <w:t>ontador de máquinas</w:t>
      </w:r>
      <w:r>
        <w:rPr>
          <w:rFonts w:ascii="Times New Roman" w:hAnsi="Times New Roman" w:cs="Times New Roman"/>
          <w:sz w:val="20"/>
          <w:szCs w:val="20"/>
        </w:rPr>
        <w:t>; e</w:t>
      </w:r>
      <w:r w:rsidRPr="004B1D5E">
        <w:rPr>
          <w:rFonts w:ascii="Times New Roman" w:hAnsi="Times New Roman" w:cs="Times New Roman"/>
          <w:sz w:val="20"/>
          <w:szCs w:val="20"/>
        </w:rPr>
        <w:t xml:space="preserve">letricista </w:t>
      </w:r>
      <w:r>
        <w:rPr>
          <w:rFonts w:ascii="Times New Roman" w:hAnsi="Times New Roman" w:cs="Times New Roman"/>
          <w:sz w:val="20"/>
          <w:szCs w:val="20"/>
        </w:rPr>
        <w:t xml:space="preserve">de </w:t>
      </w:r>
      <w:r w:rsidRPr="004B1D5E">
        <w:rPr>
          <w:rFonts w:ascii="Times New Roman" w:hAnsi="Times New Roman" w:cs="Times New Roman"/>
          <w:sz w:val="20"/>
          <w:szCs w:val="20"/>
        </w:rPr>
        <w:t>manut</w:t>
      </w:r>
      <w:r>
        <w:rPr>
          <w:rFonts w:ascii="Times New Roman" w:hAnsi="Times New Roman" w:cs="Times New Roman"/>
          <w:sz w:val="20"/>
          <w:szCs w:val="20"/>
        </w:rPr>
        <w:t>enção eletroeletrônica; t</w:t>
      </w:r>
      <w:r w:rsidRPr="004B1D5E">
        <w:rPr>
          <w:rFonts w:ascii="Times New Roman" w:hAnsi="Times New Roman" w:cs="Times New Roman"/>
          <w:sz w:val="20"/>
          <w:szCs w:val="20"/>
        </w:rPr>
        <w:t xml:space="preserve">écnico </w:t>
      </w:r>
      <w:r>
        <w:rPr>
          <w:rFonts w:ascii="Times New Roman" w:hAnsi="Times New Roman" w:cs="Times New Roman"/>
          <w:sz w:val="20"/>
          <w:szCs w:val="20"/>
        </w:rPr>
        <w:t xml:space="preserve">de </w:t>
      </w:r>
      <w:r w:rsidRPr="004B1D5E">
        <w:rPr>
          <w:rFonts w:ascii="Times New Roman" w:hAnsi="Times New Roman" w:cs="Times New Roman"/>
          <w:sz w:val="20"/>
          <w:szCs w:val="20"/>
        </w:rPr>
        <w:t xml:space="preserve">segurança </w:t>
      </w:r>
      <w:r>
        <w:rPr>
          <w:rFonts w:ascii="Times New Roman" w:hAnsi="Times New Roman" w:cs="Times New Roman"/>
          <w:sz w:val="20"/>
          <w:szCs w:val="20"/>
        </w:rPr>
        <w:t xml:space="preserve">do </w:t>
      </w:r>
      <w:r w:rsidRPr="004B1D5E">
        <w:rPr>
          <w:rFonts w:ascii="Times New Roman" w:hAnsi="Times New Roman" w:cs="Times New Roman"/>
          <w:sz w:val="20"/>
          <w:szCs w:val="20"/>
        </w:rPr>
        <w:t>trabalho</w:t>
      </w:r>
      <w:r>
        <w:rPr>
          <w:rFonts w:ascii="Times New Roman" w:hAnsi="Times New Roman" w:cs="Times New Roman"/>
          <w:sz w:val="20"/>
          <w:szCs w:val="20"/>
        </w:rPr>
        <w:t>; t</w:t>
      </w:r>
      <w:r w:rsidRPr="004B1D5E">
        <w:rPr>
          <w:rFonts w:ascii="Times New Roman" w:hAnsi="Times New Roman" w:cs="Times New Roman"/>
          <w:sz w:val="20"/>
          <w:szCs w:val="20"/>
        </w:rPr>
        <w:t xml:space="preserve">écnico </w:t>
      </w:r>
      <w:r>
        <w:rPr>
          <w:rFonts w:ascii="Times New Roman" w:hAnsi="Times New Roman" w:cs="Times New Roman"/>
          <w:sz w:val="20"/>
          <w:szCs w:val="20"/>
        </w:rPr>
        <w:t xml:space="preserve">de </w:t>
      </w:r>
      <w:r w:rsidRPr="004B1D5E">
        <w:rPr>
          <w:rFonts w:ascii="Times New Roman" w:hAnsi="Times New Roman" w:cs="Times New Roman"/>
          <w:sz w:val="20"/>
          <w:szCs w:val="20"/>
        </w:rPr>
        <w:t>planejam</w:t>
      </w:r>
      <w:r>
        <w:rPr>
          <w:rFonts w:ascii="Times New Roman" w:hAnsi="Times New Roman" w:cs="Times New Roman"/>
          <w:sz w:val="20"/>
          <w:szCs w:val="20"/>
        </w:rPr>
        <w:t>ento da p</w:t>
      </w:r>
      <w:r w:rsidRPr="004B1D5E">
        <w:rPr>
          <w:rFonts w:ascii="Times New Roman" w:hAnsi="Times New Roman" w:cs="Times New Roman"/>
          <w:sz w:val="20"/>
          <w:szCs w:val="20"/>
        </w:rPr>
        <w:t>rodução</w:t>
      </w:r>
      <w:r>
        <w:rPr>
          <w:rFonts w:ascii="Times New Roman" w:hAnsi="Times New Roman" w:cs="Times New Roman"/>
          <w:sz w:val="20"/>
          <w:szCs w:val="20"/>
        </w:rPr>
        <w:t>; an</w:t>
      </w:r>
      <w:r w:rsidRPr="004B1D5E">
        <w:rPr>
          <w:rFonts w:ascii="Times New Roman" w:hAnsi="Times New Roman" w:cs="Times New Roman"/>
          <w:sz w:val="20"/>
          <w:szCs w:val="20"/>
        </w:rPr>
        <w:t>alista de recursos humanos</w:t>
      </w:r>
      <w:r>
        <w:rPr>
          <w:rFonts w:ascii="Times New Roman" w:hAnsi="Times New Roman" w:cs="Times New Roman"/>
          <w:sz w:val="20"/>
          <w:szCs w:val="20"/>
        </w:rPr>
        <w:t>; o</w:t>
      </w:r>
      <w:r w:rsidRPr="004B1D5E">
        <w:rPr>
          <w:rFonts w:ascii="Times New Roman" w:hAnsi="Times New Roman" w:cs="Times New Roman"/>
          <w:sz w:val="20"/>
          <w:szCs w:val="20"/>
        </w:rPr>
        <w:t xml:space="preserve">perador </w:t>
      </w:r>
      <w:r>
        <w:rPr>
          <w:rFonts w:ascii="Times New Roman" w:hAnsi="Times New Roman" w:cs="Times New Roman"/>
          <w:sz w:val="20"/>
          <w:szCs w:val="20"/>
        </w:rPr>
        <w:t xml:space="preserve">de </w:t>
      </w:r>
      <w:r w:rsidRPr="004B1D5E">
        <w:rPr>
          <w:rFonts w:ascii="Times New Roman" w:hAnsi="Times New Roman" w:cs="Times New Roman"/>
          <w:sz w:val="20"/>
          <w:szCs w:val="20"/>
        </w:rPr>
        <w:t>máq</w:t>
      </w:r>
      <w:r>
        <w:rPr>
          <w:rFonts w:ascii="Times New Roman" w:hAnsi="Times New Roman" w:cs="Times New Roman"/>
          <w:sz w:val="20"/>
          <w:szCs w:val="20"/>
        </w:rPr>
        <w:t xml:space="preserve">uinas </w:t>
      </w:r>
      <w:r w:rsidRPr="004B1D5E">
        <w:rPr>
          <w:rFonts w:ascii="Times New Roman" w:hAnsi="Times New Roman" w:cs="Times New Roman"/>
          <w:sz w:val="20"/>
          <w:szCs w:val="20"/>
        </w:rPr>
        <w:t>operatrizes</w:t>
      </w:r>
      <w:r>
        <w:rPr>
          <w:rFonts w:ascii="Times New Roman" w:hAnsi="Times New Roman" w:cs="Times New Roman"/>
          <w:sz w:val="20"/>
          <w:szCs w:val="20"/>
        </w:rPr>
        <w:t>; t</w:t>
      </w:r>
      <w:r w:rsidRPr="004B1D5E">
        <w:rPr>
          <w:rFonts w:ascii="Times New Roman" w:hAnsi="Times New Roman" w:cs="Times New Roman"/>
          <w:sz w:val="20"/>
          <w:szCs w:val="20"/>
        </w:rPr>
        <w:t xml:space="preserve">écnico </w:t>
      </w:r>
      <w:r>
        <w:rPr>
          <w:rFonts w:ascii="Times New Roman" w:hAnsi="Times New Roman" w:cs="Times New Roman"/>
          <w:sz w:val="20"/>
          <w:szCs w:val="20"/>
        </w:rPr>
        <w:t xml:space="preserve">de </w:t>
      </w:r>
      <w:r w:rsidRPr="004B1D5E">
        <w:rPr>
          <w:rFonts w:ascii="Times New Roman" w:hAnsi="Times New Roman" w:cs="Times New Roman"/>
          <w:sz w:val="20"/>
          <w:szCs w:val="20"/>
        </w:rPr>
        <w:t xml:space="preserve">garantia </w:t>
      </w:r>
      <w:r>
        <w:rPr>
          <w:rFonts w:ascii="Times New Roman" w:hAnsi="Times New Roman" w:cs="Times New Roman"/>
          <w:sz w:val="20"/>
          <w:szCs w:val="20"/>
        </w:rPr>
        <w:t xml:space="preserve">de </w:t>
      </w:r>
      <w:r w:rsidRPr="004B1D5E">
        <w:rPr>
          <w:rFonts w:ascii="Times New Roman" w:hAnsi="Times New Roman" w:cs="Times New Roman"/>
          <w:sz w:val="20"/>
          <w:szCs w:val="20"/>
        </w:rPr>
        <w:t>qualidade</w:t>
      </w:r>
      <w:r>
        <w:rPr>
          <w:rFonts w:ascii="Times New Roman" w:hAnsi="Times New Roman" w:cs="Times New Roman"/>
          <w:sz w:val="20"/>
          <w:szCs w:val="20"/>
        </w:rPr>
        <w:t>; o</w:t>
      </w:r>
      <w:r w:rsidRPr="004B1D5E">
        <w:rPr>
          <w:rFonts w:ascii="Times New Roman" w:hAnsi="Times New Roman" w:cs="Times New Roman"/>
          <w:sz w:val="20"/>
          <w:szCs w:val="20"/>
        </w:rPr>
        <w:t xml:space="preserve">perador </w:t>
      </w:r>
      <w:r>
        <w:rPr>
          <w:rFonts w:ascii="Times New Roman" w:hAnsi="Times New Roman" w:cs="Times New Roman"/>
          <w:sz w:val="20"/>
          <w:szCs w:val="20"/>
        </w:rPr>
        <w:t xml:space="preserve">de </w:t>
      </w:r>
      <w:r w:rsidRPr="004B1D5E">
        <w:rPr>
          <w:rFonts w:ascii="Times New Roman" w:hAnsi="Times New Roman" w:cs="Times New Roman"/>
          <w:sz w:val="20"/>
          <w:szCs w:val="20"/>
        </w:rPr>
        <w:t>máq</w:t>
      </w:r>
      <w:r>
        <w:rPr>
          <w:rFonts w:ascii="Times New Roman" w:hAnsi="Times New Roman" w:cs="Times New Roman"/>
          <w:sz w:val="20"/>
          <w:szCs w:val="20"/>
        </w:rPr>
        <w:t xml:space="preserve">uinas de </w:t>
      </w:r>
      <w:r w:rsidRPr="004B1D5E">
        <w:rPr>
          <w:rFonts w:ascii="Times New Roman" w:hAnsi="Times New Roman" w:cs="Times New Roman"/>
          <w:sz w:val="20"/>
          <w:szCs w:val="20"/>
        </w:rPr>
        <w:t>dobrar chapas</w:t>
      </w:r>
      <w:r>
        <w:rPr>
          <w:rFonts w:ascii="Times New Roman" w:hAnsi="Times New Roman" w:cs="Times New Roman"/>
          <w:sz w:val="20"/>
          <w:szCs w:val="20"/>
        </w:rPr>
        <w:t>; r</w:t>
      </w:r>
      <w:r w:rsidRPr="004B1D5E">
        <w:rPr>
          <w:rFonts w:ascii="Times New Roman" w:hAnsi="Times New Roman" w:cs="Times New Roman"/>
          <w:sz w:val="20"/>
          <w:szCs w:val="20"/>
        </w:rPr>
        <w:t>ebarbador de metal; assistente administrativo.</w:t>
      </w:r>
    </w:p>
  </w:footnote>
  <w:footnote w:id="9">
    <w:p w14:paraId="42DF976D" w14:textId="77777777" w:rsidR="002D1B21" w:rsidRPr="00436F7B" w:rsidRDefault="002D1B21" w:rsidP="002D1B21">
      <w:pPr>
        <w:spacing w:before="60" w:after="0" w:line="240" w:lineRule="auto"/>
        <w:ind w:left="170" w:hanging="170"/>
        <w:jc w:val="both"/>
        <w:rPr>
          <w:rFonts w:ascii="Times New Roman" w:hAnsi="Times New Roman" w:cs="Times New Roman"/>
          <w:color w:val="000000"/>
          <w:sz w:val="20"/>
          <w:szCs w:val="20"/>
        </w:rPr>
      </w:pPr>
      <w:r w:rsidRPr="00D9540E">
        <w:rPr>
          <w:rStyle w:val="Caracteresdenotaderodap"/>
          <w:rFonts w:ascii="Times New Roman" w:hAnsi="Times New Roman" w:cs="Times New Roman"/>
          <w:sz w:val="20"/>
          <w:szCs w:val="20"/>
        </w:rPr>
        <w:footnoteRef/>
      </w:r>
      <w:r w:rsidRPr="00D9540E">
        <w:rPr>
          <w:rFonts w:ascii="Times New Roman" w:hAnsi="Times New Roman" w:cs="Times New Roman"/>
          <w:color w:val="000000"/>
          <w:sz w:val="20"/>
          <w:szCs w:val="20"/>
        </w:rPr>
        <w:t xml:space="preserve"> </w:t>
      </w:r>
      <w:r>
        <w:rPr>
          <w:rFonts w:ascii="Times New Roman" w:hAnsi="Times New Roman" w:cs="Times New Roman"/>
          <w:color w:val="000000"/>
          <w:sz w:val="20"/>
          <w:szCs w:val="20"/>
        </w:rPr>
        <w:t>Den</w:t>
      </w:r>
      <w:r w:rsidRPr="004B1D5E">
        <w:rPr>
          <w:rFonts w:ascii="Times New Roman" w:hAnsi="Times New Roman" w:cs="Times New Roman"/>
          <w:sz w:val="20"/>
          <w:szCs w:val="20"/>
        </w:rPr>
        <w:t xml:space="preserve">tre as primeiras foram consideradas as seguintes ocupações: alimentador de linha de produção; vendedor de comércio varejista; auxiliar de processamento de fumo; auxiliar de escritório, em geral; </w:t>
      </w:r>
      <w:r>
        <w:rPr>
          <w:rFonts w:ascii="Times New Roman" w:hAnsi="Times New Roman" w:cs="Times New Roman"/>
          <w:sz w:val="20"/>
          <w:szCs w:val="20"/>
        </w:rPr>
        <w:t>f</w:t>
      </w:r>
      <w:r w:rsidRPr="004B1D5E">
        <w:rPr>
          <w:rFonts w:ascii="Times New Roman" w:hAnsi="Times New Roman" w:cs="Times New Roman"/>
          <w:sz w:val="20"/>
          <w:szCs w:val="20"/>
        </w:rPr>
        <w:t xml:space="preserve">axineiro; </w:t>
      </w:r>
      <w:r>
        <w:rPr>
          <w:rFonts w:ascii="Times New Roman" w:hAnsi="Times New Roman" w:cs="Times New Roman"/>
          <w:sz w:val="20"/>
          <w:szCs w:val="20"/>
        </w:rPr>
        <w:t>o</w:t>
      </w:r>
      <w:r w:rsidRPr="004B1D5E">
        <w:rPr>
          <w:rFonts w:ascii="Times New Roman" w:hAnsi="Times New Roman" w:cs="Times New Roman"/>
          <w:sz w:val="20"/>
          <w:szCs w:val="20"/>
        </w:rPr>
        <w:t xml:space="preserve">perador de caixa; </w:t>
      </w:r>
      <w:r>
        <w:rPr>
          <w:rFonts w:ascii="Times New Roman" w:hAnsi="Times New Roman" w:cs="Times New Roman"/>
          <w:sz w:val="20"/>
          <w:szCs w:val="20"/>
        </w:rPr>
        <w:t>r</w:t>
      </w:r>
      <w:r w:rsidRPr="004B1D5E">
        <w:rPr>
          <w:rFonts w:ascii="Times New Roman" w:hAnsi="Times New Roman" w:cs="Times New Roman"/>
          <w:sz w:val="20"/>
          <w:szCs w:val="20"/>
        </w:rPr>
        <w:t xml:space="preserve">epositor de mercadorias; </w:t>
      </w:r>
      <w:r>
        <w:rPr>
          <w:rFonts w:ascii="Times New Roman" w:hAnsi="Times New Roman" w:cs="Times New Roman"/>
          <w:sz w:val="20"/>
          <w:szCs w:val="20"/>
        </w:rPr>
        <w:t>a</w:t>
      </w:r>
      <w:r w:rsidRPr="004B1D5E">
        <w:rPr>
          <w:rFonts w:ascii="Times New Roman" w:hAnsi="Times New Roman" w:cs="Times New Roman"/>
          <w:sz w:val="20"/>
          <w:szCs w:val="20"/>
        </w:rPr>
        <w:t xml:space="preserve">lmoxarife; </w:t>
      </w:r>
      <w:r>
        <w:rPr>
          <w:rFonts w:ascii="Times New Roman" w:hAnsi="Times New Roman" w:cs="Times New Roman"/>
          <w:sz w:val="20"/>
          <w:szCs w:val="20"/>
        </w:rPr>
        <w:t>t</w:t>
      </w:r>
      <w:r w:rsidRPr="004B1D5E">
        <w:rPr>
          <w:rFonts w:ascii="Times New Roman" w:hAnsi="Times New Roman" w:cs="Times New Roman"/>
          <w:sz w:val="20"/>
          <w:szCs w:val="20"/>
        </w:rPr>
        <w:t xml:space="preserve">rabalhador da agricultura; </w:t>
      </w:r>
      <w:r>
        <w:rPr>
          <w:rFonts w:ascii="Times New Roman" w:hAnsi="Times New Roman" w:cs="Times New Roman"/>
          <w:sz w:val="20"/>
          <w:szCs w:val="20"/>
        </w:rPr>
        <w:t>a</w:t>
      </w:r>
      <w:r w:rsidRPr="004B1D5E">
        <w:rPr>
          <w:rFonts w:ascii="Times New Roman" w:hAnsi="Times New Roman" w:cs="Times New Roman"/>
          <w:sz w:val="20"/>
          <w:szCs w:val="20"/>
        </w:rPr>
        <w:t xml:space="preserve">uxiliar serviços de alimentação; </w:t>
      </w:r>
      <w:r>
        <w:rPr>
          <w:rFonts w:ascii="Times New Roman" w:hAnsi="Times New Roman" w:cs="Times New Roman"/>
          <w:sz w:val="20"/>
          <w:szCs w:val="20"/>
        </w:rPr>
        <w:t>a</w:t>
      </w:r>
      <w:r w:rsidRPr="004B1D5E">
        <w:rPr>
          <w:rFonts w:ascii="Times New Roman" w:hAnsi="Times New Roman" w:cs="Times New Roman"/>
          <w:sz w:val="20"/>
          <w:szCs w:val="20"/>
        </w:rPr>
        <w:t xml:space="preserve">tendente de lanchonete; </w:t>
      </w:r>
      <w:r>
        <w:rPr>
          <w:rFonts w:ascii="Times New Roman" w:hAnsi="Times New Roman" w:cs="Times New Roman"/>
          <w:sz w:val="20"/>
          <w:szCs w:val="20"/>
        </w:rPr>
        <w:t>r</w:t>
      </w:r>
      <w:r w:rsidRPr="004B1D5E">
        <w:rPr>
          <w:rFonts w:ascii="Times New Roman" w:hAnsi="Times New Roman" w:cs="Times New Roman"/>
          <w:sz w:val="20"/>
          <w:szCs w:val="20"/>
        </w:rPr>
        <w:t>ecepcionista, em geral</w:t>
      </w:r>
      <w:r>
        <w:rPr>
          <w:rFonts w:ascii="Times New Roman" w:hAnsi="Times New Roman" w:cs="Times New Roman"/>
          <w:sz w:val="20"/>
          <w:szCs w:val="20"/>
        </w:rPr>
        <w:t>; c</w:t>
      </w:r>
      <w:r w:rsidRPr="004B1D5E">
        <w:rPr>
          <w:rFonts w:ascii="Times New Roman" w:hAnsi="Times New Roman" w:cs="Times New Roman"/>
          <w:sz w:val="20"/>
          <w:szCs w:val="20"/>
        </w:rPr>
        <w:t>ozinheiro geral</w:t>
      </w:r>
      <w:r>
        <w:rPr>
          <w:rFonts w:ascii="Times New Roman" w:hAnsi="Times New Roman" w:cs="Times New Roman"/>
          <w:sz w:val="20"/>
          <w:szCs w:val="20"/>
        </w:rPr>
        <w:t>; m</w:t>
      </w:r>
      <w:r w:rsidRPr="004B1D5E">
        <w:rPr>
          <w:rFonts w:ascii="Times New Roman" w:hAnsi="Times New Roman" w:cs="Times New Roman"/>
          <w:sz w:val="20"/>
          <w:szCs w:val="20"/>
        </w:rPr>
        <w:t>otorista de caminhão</w:t>
      </w:r>
      <w:r>
        <w:rPr>
          <w:rFonts w:ascii="Times New Roman" w:hAnsi="Times New Roman" w:cs="Times New Roman"/>
          <w:sz w:val="20"/>
          <w:szCs w:val="20"/>
        </w:rPr>
        <w:t>; em</w:t>
      </w:r>
      <w:r w:rsidRPr="004B1D5E">
        <w:rPr>
          <w:rFonts w:ascii="Times New Roman" w:hAnsi="Times New Roman" w:cs="Times New Roman"/>
          <w:sz w:val="20"/>
          <w:szCs w:val="20"/>
        </w:rPr>
        <w:t>balador, a mão</w:t>
      </w:r>
      <w:r>
        <w:rPr>
          <w:rFonts w:ascii="Times New Roman" w:hAnsi="Times New Roman" w:cs="Times New Roman"/>
          <w:sz w:val="20"/>
          <w:szCs w:val="20"/>
        </w:rPr>
        <w:t>; s</w:t>
      </w:r>
      <w:r w:rsidRPr="004B1D5E">
        <w:rPr>
          <w:rFonts w:ascii="Times New Roman" w:hAnsi="Times New Roman" w:cs="Times New Roman"/>
          <w:sz w:val="20"/>
          <w:szCs w:val="20"/>
        </w:rPr>
        <w:t>ervente de obras</w:t>
      </w:r>
      <w:r>
        <w:rPr>
          <w:rFonts w:ascii="Times New Roman" w:hAnsi="Times New Roman" w:cs="Times New Roman"/>
          <w:sz w:val="20"/>
          <w:szCs w:val="20"/>
        </w:rPr>
        <w:t>; v</w:t>
      </w:r>
      <w:r w:rsidRPr="004B1D5E">
        <w:rPr>
          <w:rFonts w:ascii="Times New Roman" w:hAnsi="Times New Roman" w:cs="Times New Roman"/>
          <w:sz w:val="20"/>
          <w:szCs w:val="20"/>
        </w:rPr>
        <w:t>igilante</w:t>
      </w:r>
      <w:r>
        <w:rPr>
          <w:rFonts w:ascii="Times New Roman" w:hAnsi="Times New Roman" w:cs="Times New Roman"/>
          <w:sz w:val="20"/>
          <w:szCs w:val="20"/>
        </w:rPr>
        <w:t>; a</w:t>
      </w:r>
      <w:r w:rsidRPr="004B1D5E">
        <w:rPr>
          <w:rFonts w:ascii="Times New Roman" w:hAnsi="Times New Roman" w:cs="Times New Roman"/>
          <w:sz w:val="20"/>
          <w:szCs w:val="20"/>
        </w:rPr>
        <w:t xml:space="preserve">rmazenista; </w:t>
      </w:r>
      <w:r>
        <w:rPr>
          <w:rFonts w:ascii="Times New Roman" w:hAnsi="Times New Roman" w:cs="Times New Roman"/>
          <w:sz w:val="20"/>
          <w:szCs w:val="20"/>
        </w:rPr>
        <w:t>p</w:t>
      </w:r>
      <w:r w:rsidRPr="004B1D5E">
        <w:rPr>
          <w:rFonts w:ascii="Times New Roman" w:hAnsi="Times New Roman" w:cs="Times New Roman"/>
          <w:sz w:val="20"/>
          <w:szCs w:val="20"/>
        </w:rPr>
        <w:t>edreiro</w:t>
      </w:r>
      <w:r>
        <w:rPr>
          <w:rFonts w:ascii="Times New Roman" w:hAnsi="Times New Roman" w:cs="Times New Roman"/>
          <w:sz w:val="20"/>
          <w:szCs w:val="20"/>
        </w:rPr>
        <w:t>; a</w:t>
      </w:r>
      <w:r w:rsidRPr="004B1D5E">
        <w:rPr>
          <w:rFonts w:ascii="Times New Roman" w:hAnsi="Times New Roman" w:cs="Times New Roman"/>
          <w:sz w:val="20"/>
          <w:szCs w:val="20"/>
        </w:rPr>
        <w:t>tendente de lojas e mercados</w:t>
      </w:r>
      <w:r>
        <w:rPr>
          <w:rFonts w:ascii="Times New Roman" w:hAnsi="Times New Roman" w:cs="Times New Roman"/>
          <w:sz w:val="20"/>
          <w:szCs w:val="20"/>
        </w:rPr>
        <w:t>; a</w:t>
      </w:r>
      <w:r w:rsidRPr="004B1D5E">
        <w:rPr>
          <w:rFonts w:ascii="Times New Roman" w:hAnsi="Times New Roman" w:cs="Times New Roman"/>
          <w:sz w:val="20"/>
          <w:szCs w:val="20"/>
        </w:rPr>
        <w:t>judante de motorista</w:t>
      </w:r>
      <w:r>
        <w:rPr>
          <w:rFonts w:ascii="Times New Roman" w:hAnsi="Times New Roman" w:cs="Times New Roman"/>
          <w:sz w:val="20"/>
          <w:szCs w:val="20"/>
        </w:rPr>
        <w:t>; g</w:t>
      </w:r>
      <w:r w:rsidRPr="004B1D5E">
        <w:rPr>
          <w:rFonts w:ascii="Times New Roman" w:hAnsi="Times New Roman" w:cs="Times New Roman"/>
          <w:sz w:val="20"/>
          <w:szCs w:val="20"/>
        </w:rPr>
        <w:t>arçom</w:t>
      </w:r>
      <w:r>
        <w:rPr>
          <w:rFonts w:ascii="Times New Roman" w:hAnsi="Times New Roman" w:cs="Times New Roman"/>
          <w:sz w:val="20"/>
          <w:szCs w:val="20"/>
        </w:rPr>
        <w:t>; a</w:t>
      </w:r>
      <w:r w:rsidRPr="004B1D5E">
        <w:rPr>
          <w:rFonts w:ascii="Times New Roman" w:hAnsi="Times New Roman" w:cs="Times New Roman"/>
          <w:sz w:val="20"/>
          <w:szCs w:val="20"/>
        </w:rPr>
        <w:t>s</w:t>
      </w:r>
      <w:r>
        <w:rPr>
          <w:rFonts w:ascii="Times New Roman" w:hAnsi="Times New Roman" w:cs="Times New Roman"/>
          <w:sz w:val="20"/>
          <w:szCs w:val="20"/>
        </w:rPr>
        <w:t>s</w:t>
      </w:r>
      <w:r w:rsidRPr="004B1D5E">
        <w:rPr>
          <w:rFonts w:ascii="Times New Roman" w:hAnsi="Times New Roman" w:cs="Times New Roman"/>
          <w:sz w:val="20"/>
          <w:szCs w:val="20"/>
        </w:rPr>
        <w:t>istente de vendas</w:t>
      </w:r>
      <w:r>
        <w:rPr>
          <w:rFonts w:ascii="Times New Roman" w:hAnsi="Times New Roman" w:cs="Times New Roman"/>
          <w:sz w:val="20"/>
          <w:szCs w:val="20"/>
        </w:rPr>
        <w:t>; s</w:t>
      </w:r>
      <w:r w:rsidRPr="004B1D5E">
        <w:rPr>
          <w:rFonts w:ascii="Times New Roman" w:hAnsi="Times New Roman" w:cs="Times New Roman"/>
          <w:sz w:val="20"/>
          <w:szCs w:val="20"/>
        </w:rPr>
        <w:t xml:space="preserve">oldador; </w:t>
      </w:r>
      <w:r>
        <w:rPr>
          <w:rFonts w:ascii="Times New Roman" w:hAnsi="Times New Roman" w:cs="Times New Roman"/>
          <w:sz w:val="20"/>
          <w:szCs w:val="20"/>
        </w:rPr>
        <w:t>f</w:t>
      </w:r>
      <w:r w:rsidRPr="004B1D5E">
        <w:rPr>
          <w:rFonts w:ascii="Times New Roman" w:hAnsi="Times New Roman" w:cs="Times New Roman"/>
          <w:sz w:val="20"/>
          <w:szCs w:val="20"/>
        </w:rPr>
        <w:t>rentista</w:t>
      </w:r>
      <w:r>
        <w:rPr>
          <w:rFonts w:ascii="Times New Roman" w:hAnsi="Times New Roman" w:cs="Times New Roman"/>
          <w:sz w:val="20"/>
          <w:szCs w:val="20"/>
        </w:rPr>
        <w:t>; m</w:t>
      </w:r>
      <w:r w:rsidRPr="004B1D5E">
        <w:rPr>
          <w:rFonts w:ascii="Times New Roman" w:hAnsi="Times New Roman" w:cs="Times New Roman"/>
          <w:sz w:val="20"/>
          <w:szCs w:val="20"/>
        </w:rPr>
        <w:t>ontador de máquinas e motores</w:t>
      </w:r>
      <w:r>
        <w:rPr>
          <w:rFonts w:ascii="Times New Roman" w:hAnsi="Times New Roman" w:cs="Times New Roman"/>
          <w:sz w:val="20"/>
          <w:szCs w:val="20"/>
        </w:rPr>
        <w:t>; p</w:t>
      </w:r>
      <w:r w:rsidRPr="004B1D5E">
        <w:rPr>
          <w:rFonts w:ascii="Times New Roman" w:hAnsi="Times New Roman" w:cs="Times New Roman"/>
          <w:sz w:val="20"/>
          <w:szCs w:val="20"/>
        </w:rPr>
        <w:t>orteiro de edifícios</w:t>
      </w:r>
      <w:r>
        <w:rPr>
          <w:rFonts w:ascii="Times New Roman" w:hAnsi="Times New Roman" w:cs="Times New Roman"/>
          <w:sz w:val="20"/>
          <w:szCs w:val="20"/>
        </w:rPr>
        <w:t>; p</w:t>
      </w:r>
      <w:r w:rsidRPr="004B1D5E">
        <w:rPr>
          <w:rFonts w:ascii="Times New Roman" w:hAnsi="Times New Roman" w:cs="Times New Roman"/>
          <w:sz w:val="20"/>
          <w:szCs w:val="20"/>
        </w:rPr>
        <w:t>rocessador de fumo</w:t>
      </w:r>
      <w:r>
        <w:rPr>
          <w:rFonts w:ascii="Times New Roman" w:hAnsi="Times New Roman" w:cs="Times New Roman"/>
          <w:sz w:val="20"/>
          <w:szCs w:val="20"/>
        </w:rPr>
        <w:t>; t</w:t>
      </w:r>
      <w:r w:rsidRPr="004B1D5E">
        <w:rPr>
          <w:rFonts w:ascii="Times New Roman" w:hAnsi="Times New Roman" w:cs="Times New Roman"/>
          <w:sz w:val="20"/>
          <w:szCs w:val="20"/>
        </w:rPr>
        <w:t xml:space="preserve">rabalhador </w:t>
      </w:r>
      <w:r>
        <w:rPr>
          <w:rFonts w:ascii="Times New Roman" w:hAnsi="Times New Roman" w:cs="Times New Roman"/>
          <w:sz w:val="20"/>
          <w:szCs w:val="20"/>
        </w:rPr>
        <w:t xml:space="preserve">no </w:t>
      </w:r>
      <w:r w:rsidRPr="004B1D5E">
        <w:rPr>
          <w:rFonts w:ascii="Times New Roman" w:hAnsi="Times New Roman" w:cs="Times New Roman"/>
          <w:sz w:val="20"/>
          <w:szCs w:val="20"/>
        </w:rPr>
        <w:t xml:space="preserve">cultivo de árvores frutíferas; </w:t>
      </w:r>
      <w:r>
        <w:rPr>
          <w:rFonts w:ascii="Times New Roman" w:hAnsi="Times New Roman" w:cs="Times New Roman"/>
          <w:sz w:val="20"/>
          <w:szCs w:val="20"/>
        </w:rPr>
        <w:t>o</w:t>
      </w:r>
      <w:r w:rsidRPr="004B1D5E">
        <w:rPr>
          <w:rFonts w:ascii="Times New Roman" w:hAnsi="Times New Roman" w:cs="Times New Roman"/>
          <w:sz w:val="20"/>
          <w:szCs w:val="20"/>
        </w:rPr>
        <w:t>perador de empilhadeira</w:t>
      </w:r>
      <w:r>
        <w:rPr>
          <w:rFonts w:ascii="Times New Roman" w:hAnsi="Times New Roman" w:cs="Times New Roman"/>
          <w:sz w:val="20"/>
          <w:szCs w:val="20"/>
        </w:rPr>
        <w:t>; m</w:t>
      </w:r>
      <w:r w:rsidRPr="004B1D5E">
        <w:rPr>
          <w:rFonts w:ascii="Times New Roman" w:hAnsi="Times New Roman" w:cs="Times New Roman"/>
          <w:sz w:val="20"/>
          <w:szCs w:val="20"/>
        </w:rPr>
        <w:t>otorista furgão ou veículo similar</w:t>
      </w:r>
      <w:r>
        <w:rPr>
          <w:rFonts w:ascii="Times New Roman" w:hAnsi="Times New Roman" w:cs="Times New Roman"/>
          <w:sz w:val="20"/>
          <w:szCs w:val="20"/>
        </w:rPr>
        <w:t>; a</w:t>
      </w:r>
      <w:r w:rsidRPr="004B1D5E">
        <w:rPr>
          <w:rFonts w:ascii="Times New Roman" w:hAnsi="Times New Roman" w:cs="Times New Roman"/>
          <w:sz w:val="20"/>
          <w:szCs w:val="20"/>
        </w:rPr>
        <w:t>çougueiro</w:t>
      </w:r>
      <w:r>
        <w:rPr>
          <w:rFonts w:ascii="Times New Roman" w:hAnsi="Times New Roman" w:cs="Times New Roman"/>
          <w:sz w:val="20"/>
          <w:szCs w:val="20"/>
        </w:rPr>
        <w:t>; v</w:t>
      </w:r>
      <w:r w:rsidRPr="004B1D5E">
        <w:rPr>
          <w:rFonts w:ascii="Times New Roman" w:hAnsi="Times New Roman" w:cs="Times New Roman"/>
          <w:sz w:val="20"/>
          <w:szCs w:val="20"/>
        </w:rPr>
        <w:t>endedor em comércio varejista; carregador</w:t>
      </w:r>
      <w:r>
        <w:rPr>
          <w:rFonts w:ascii="Times New Roman" w:hAnsi="Times New Roman" w:cs="Times New Roman"/>
          <w:sz w:val="20"/>
          <w:szCs w:val="20"/>
        </w:rPr>
        <w:t>; a</w:t>
      </w:r>
      <w:r w:rsidRPr="004B1D5E">
        <w:rPr>
          <w:rFonts w:ascii="Times New Roman" w:hAnsi="Times New Roman" w:cs="Times New Roman"/>
          <w:sz w:val="20"/>
          <w:szCs w:val="20"/>
        </w:rPr>
        <w:t>tendente de farmácia</w:t>
      </w:r>
      <w:r>
        <w:rPr>
          <w:rFonts w:ascii="Times New Roman" w:hAnsi="Times New Roman" w:cs="Times New Roman"/>
          <w:sz w:val="20"/>
          <w:szCs w:val="20"/>
        </w:rPr>
        <w:t>; a</w:t>
      </w:r>
      <w:r w:rsidRPr="004B1D5E">
        <w:rPr>
          <w:rFonts w:ascii="Times New Roman" w:hAnsi="Times New Roman" w:cs="Times New Roman"/>
          <w:sz w:val="20"/>
          <w:szCs w:val="20"/>
        </w:rPr>
        <w:t>justador mecânico</w:t>
      </w:r>
      <w:r>
        <w:rPr>
          <w:rFonts w:ascii="Times New Roman" w:hAnsi="Times New Roman" w:cs="Times New Roman"/>
          <w:sz w:val="20"/>
          <w:szCs w:val="20"/>
        </w:rPr>
        <w:t>; v</w:t>
      </w:r>
      <w:r w:rsidRPr="004B1D5E">
        <w:rPr>
          <w:rFonts w:ascii="Times New Roman" w:hAnsi="Times New Roman" w:cs="Times New Roman"/>
          <w:sz w:val="20"/>
          <w:szCs w:val="20"/>
        </w:rPr>
        <w:t>igia</w:t>
      </w:r>
      <w:r>
        <w:rPr>
          <w:rFonts w:ascii="Times New Roman" w:hAnsi="Times New Roman" w:cs="Times New Roman"/>
          <w:sz w:val="20"/>
          <w:szCs w:val="20"/>
        </w:rPr>
        <w:t>; v</w:t>
      </w:r>
      <w:r w:rsidRPr="004B1D5E">
        <w:rPr>
          <w:rFonts w:ascii="Times New Roman" w:hAnsi="Times New Roman" w:cs="Times New Roman"/>
          <w:sz w:val="20"/>
          <w:szCs w:val="20"/>
        </w:rPr>
        <w:t>endedor pracista</w:t>
      </w:r>
      <w:r>
        <w:rPr>
          <w:rFonts w:ascii="Times New Roman" w:hAnsi="Times New Roman" w:cs="Times New Roman"/>
          <w:sz w:val="20"/>
          <w:szCs w:val="20"/>
        </w:rPr>
        <w:t>; m</w:t>
      </w:r>
      <w:r w:rsidRPr="004B1D5E">
        <w:rPr>
          <w:rFonts w:ascii="Times New Roman" w:hAnsi="Times New Roman" w:cs="Times New Roman"/>
          <w:sz w:val="20"/>
          <w:szCs w:val="20"/>
        </w:rPr>
        <w:t xml:space="preserve">otorista </w:t>
      </w:r>
      <w:r>
        <w:rPr>
          <w:rFonts w:ascii="Times New Roman" w:hAnsi="Times New Roman" w:cs="Times New Roman"/>
          <w:sz w:val="20"/>
          <w:szCs w:val="20"/>
        </w:rPr>
        <w:t xml:space="preserve">de </w:t>
      </w:r>
      <w:r w:rsidRPr="004B1D5E">
        <w:rPr>
          <w:rFonts w:ascii="Times New Roman" w:hAnsi="Times New Roman" w:cs="Times New Roman"/>
          <w:sz w:val="20"/>
          <w:szCs w:val="20"/>
        </w:rPr>
        <w:t>ônibus rodoviário</w:t>
      </w:r>
      <w:r>
        <w:rPr>
          <w:rFonts w:ascii="Times New Roman" w:hAnsi="Times New Roman" w:cs="Times New Roman"/>
          <w:sz w:val="20"/>
          <w:szCs w:val="20"/>
        </w:rPr>
        <w:t>; t</w:t>
      </w:r>
      <w:r w:rsidRPr="004B1D5E">
        <w:rPr>
          <w:rFonts w:ascii="Times New Roman" w:hAnsi="Times New Roman" w:cs="Times New Roman"/>
          <w:sz w:val="20"/>
          <w:szCs w:val="20"/>
        </w:rPr>
        <w:t xml:space="preserve">rabalhador </w:t>
      </w:r>
      <w:r>
        <w:rPr>
          <w:rFonts w:ascii="Times New Roman" w:hAnsi="Times New Roman" w:cs="Times New Roman"/>
          <w:sz w:val="20"/>
          <w:szCs w:val="20"/>
        </w:rPr>
        <w:t xml:space="preserve">de </w:t>
      </w:r>
      <w:r w:rsidRPr="004B1D5E">
        <w:rPr>
          <w:rFonts w:ascii="Times New Roman" w:hAnsi="Times New Roman" w:cs="Times New Roman"/>
          <w:sz w:val="20"/>
          <w:szCs w:val="20"/>
        </w:rPr>
        <w:t>limpeza pública</w:t>
      </w:r>
      <w:r>
        <w:rPr>
          <w:rFonts w:ascii="Times New Roman" w:hAnsi="Times New Roman" w:cs="Times New Roman"/>
          <w:sz w:val="20"/>
          <w:szCs w:val="20"/>
        </w:rPr>
        <w:t>; in</w:t>
      </w:r>
      <w:r w:rsidRPr="004B1D5E">
        <w:rPr>
          <w:rFonts w:ascii="Times New Roman" w:hAnsi="Times New Roman" w:cs="Times New Roman"/>
          <w:sz w:val="20"/>
          <w:szCs w:val="20"/>
        </w:rPr>
        <w:t>stalador eletricista</w:t>
      </w:r>
      <w:r>
        <w:rPr>
          <w:rFonts w:ascii="Times New Roman" w:hAnsi="Times New Roman" w:cs="Times New Roman"/>
          <w:sz w:val="20"/>
          <w:szCs w:val="20"/>
        </w:rPr>
        <w:t>; v</w:t>
      </w:r>
      <w:r w:rsidRPr="004B1D5E">
        <w:rPr>
          <w:rFonts w:ascii="Times New Roman" w:hAnsi="Times New Roman" w:cs="Times New Roman"/>
          <w:sz w:val="20"/>
          <w:szCs w:val="20"/>
        </w:rPr>
        <w:t>endedor em domicílio</w:t>
      </w:r>
      <w:r>
        <w:rPr>
          <w:rFonts w:ascii="Times New Roman" w:hAnsi="Times New Roman" w:cs="Times New Roman"/>
          <w:sz w:val="20"/>
          <w:szCs w:val="20"/>
        </w:rPr>
        <w:t>; m</w:t>
      </w:r>
      <w:r w:rsidRPr="004B1D5E">
        <w:rPr>
          <w:rFonts w:ascii="Times New Roman" w:hAnsi="Times New Roman" w:cs="Times New Roman"/>
          <w:sz w:val="20"/>
          <w:szCs w:val="20"/>
        </w:rPr>
        <w:t xml:space="preserve">ãe social; </w:t>
      </w:r>
      <w:r>
        <w:rPr>
          <w:rFonts w:ascii="Times New Roman" w:hAnsi="Times New Roman" w:cs="Times New Roman"/>
          <w:sz w:val="20"/>
          <w:szCs w:val="20"/>
        </w:rPr>
        <w:t>r</w:t>
      </w:r>
      <w:r w:rsidRPr="004B1D5E">
        <w:rPr>
          <w:rFonts w:ascii="Times New Roman" w:hAnsi="Times New Roman" w:cs="Times New Roman"/>
          <w:sz w:val="20"/>
          <w:szCs w:val="20"/>
        </w:rPr>
        <w:t xml:space="preserve">ecepcionista </w:t>
      </w:r>
      <w:r>
        <w:rPr>
          <w:rFonts w:ascii="Times New Roman" w:hAnsi="Times New Roman" w:cs="Times New Roman"/>
          <w:sz w:val="20"/>
          <w:szCs w:val="20"/>
        </w:rPr>
        <w:t xml:space="preserve">de </w:t>
      </w:r>
      <w:r w:rsidRPr="004B1D5E">
        <w:rPr>
          <w:rFonts w:ascii="Times New Roman" w:hAnsi="Times New Roman" w:cs="Times New Roman"/>
          <w:sz w:val="20"/>
          <w:szCs w:val="20"/>
        </w:rPr>
        <w:t>consultório</w:t>
      </w:r>
      <w:r>
        <w:rPr>
          <w:rFonts w:ascii="Times New Roman" w:hAnsi="Times New Roman" w:cs="Times New Roman"/>
          <w:sz w:val="20"/>
          <w:szCs w:val="20"/>
        </w:rPr>
        <w:t>; a</w:t>
      </w:r>
      <w:r w:rsidRPr="004B1D5E">
        <w:rPr>
          <w:rFonts w:ascii="Times New Roman" w:hAnsi="Times New Roman" w:cs="Times New Roman"/>
          <w:sz w:val="20"/>
          <w:szCs w:val="20"/>
        </w:rPr>
        <w:t>pontador de produção</w:t>
      </w:r>
      <w:r>
        <w:rPr>
          <w:rFonts w:ascii="Times New Roman" w:hAnsi="Times New Roman" w:cs="Times New Roman"/>
          <w:sz w:val="20"/>
          <w:szCs w:val="20"/>
        </w:rPr>
        <w:t>; p</w:t>
      </w:r>
      <w:r w:rsidRPr="004B1D5E">
        <w:rPr>
          <w:rFonts w:ascii="Times New Roman" w:hAnsi="Times New Roman" w:cs="Times New Roman"/>
          <w:sz w:val="20"/>
          <w:szCs w:val="20"/>
        </w:rPr>
        <w:t>intor de obras</w:t>
      </w:r>
      <w:r>
        <w:rPr>
          <w:rFonts w:ascii="Times New Roman" w:hAnsi="Times New Roman" w:cs="Times New Roman"/>
          <w:sz w:val="20"/>
          <w:szCs w:val="20"/>
        </w:rPr>
        <w:t>; c</w:t>
      </w:r>
      <w:r w:rsidRPr="004B1D5E">
        <w:rPr>
          <w:rFonts w:ascii="Times New Roman" w:hAnsi="Times New Roman" w:cs="Times New Roman"/>
          <w:sz w:val="20"/>
          <w:szCs w:val="20"/>
        </w:rPr>
        <w:t>amareira de hotel</w:t>
      </w:r>
      <w:r>
        <w:rPr>
          <w:rFonts w:ascii="Times New Roman" w:hAnsi="Times New Roman" w:cs="Times New Roman"/>
          <w:sz w:val="20"/>
          <w:szCs w:val="20"/>
        </w:rPr>
        <w:t>; p</w:t>
      </w:r>
      <w:r w:rsidRPr="004B1D5E">
        <w:rPr>
          <w:rFonts w:ascii="Times New Roman" w:hAnsi="Times New Roman" w:cs="Times New Roman"/>
          <w:sz w:val="20"/>
          <w:szCs w:val="20"/>
        </w:rPr>
        <w:t xml:space="preserve">adeiro; </w:t>
      </w:r>
      <w:r>
        <w:rPr>
          <w:rFonts w:ascii="Times New Roman" w:hAnsi="Times New Roman" w:cs="Times New Roman"/>
          <w:sz w:val="20"/>
          <w:szCs w:val="20"/>
        </w:rPr>
        <w:t>l</w:t>
      </w:r>
      <w:r w:rsidRPr="004B1D5E">
        <w:rPr>
          <w:rFonts w:ascii="Times New Roman" w:hAnsi="Times New Roman" w:cs="Times New Roman"/>
          <w:sz w:val="20"/>
          <w:szCs w:val="20"/>
        </w:rPr>
        <w:t>avador de veículos</w:t>
      </w:r>
      <w:r>
        <w:rPr>
          <w:rFonts w:ascii="Times New Roman" w:hAnsi="Times New Roman" w:cs="Times New Roman"/>
          <w:sz w:val="20"/>
          <w:szCs w:val="20"/>
        </w:rPr>
        <w:t>; p</w:t>
      </w:r>
      <w:r w:rsidRPr="004B1D5E">
        <w:rPr>
          <w:rFonts w:ascii="Times New Roman" w:hAnsi="Times New Roman" w:cs="Times New Roman"/>
          <w:sz w:val="20"/>
          <w:szCs w:val="20"/>
        </w:rPr>
        <w:t>rodutor agrícola polivalente</w:t>
      </w:r>
      <w:r>
        <w:rPr>
          <w:rFonts w:ascii="Times New Roman" w:hAnsi="Times New Roman" w:cs="Times New Roman"/>
          <w:sz w:val="20"/>
          <w:szCs w:val="20"/>
        </w:rPr>
        <w:t>; c</w:t>
      </w:r>
      <w:r w:rsidRPr="004B1D5E">
        <w:rPr>
          <w:rFonts w:ascii="Times New Roman" w:hAnsi="Times New Roman" w:cs="Times New Roman"/>
          <w:sz w:val="20"/>
          <w:szCs w:val="20"/>
        </w:rPr>
        <w:t>uidador de idoso</w:t>
      </w:r>
      <w:r>
        <w:rPr>
          <w:rFonts w:ascii="Times New Roman" w:hAnsi="Times New Roman" w:cs="Times New Roman"/>
          <w:sz w:val="20"/>
          <w:szCs w:val="20"/>
        </w:rPr>
        <w:t>; r</w:t>
      </w:r>
      <w:r w:rsidRPr="004B1D5E">
        <w:rPr>
          <w:rFonts w:ascii="Times New Roman" w:hAnsi="Times New Roman" w:cs="Times New Roman"/>
          <w:sz w:val="20"/>
          <w:szCs w:val="20"/>
        </w:rPr>
        <w:t>ecreador</w:t>
      </w:r>
      <w:r>
        <w:rPr>
          <w:rFonts w:ascii="Times New Roman" w:hAnsi="Times New Roman" w:cs="Times New Roman"/>
          <w:sz w:val="20"/>
          <w:szCs w:val="20"/>
        </w:rPr>
        <w:t>; c</w:t>
      </w:r>
      <w:r w:rsidRPr="004B1D5E">
        <w:rPr>
          <w:rFonts w:ascii="Times New Roman" w:hAnsi="Times New Roman" w:cs="Times New Roman"/>
          <w:sz w:val="20"/>
          <w:szCs w:val="20"/>
        </w:rPr>
        <w:t>arpinteiro;</w:t>
      </w:r>
      <w:r>
        <w:rPr>
          <w:rFonts w:ascii="Times New Roman" w:hAnsi="Times New Roman" w:cs="Times New Roman"/>
          <w:sz w:val="20"/>
          <w:szCs w:val="20"/>
        </w:rPr>
        <w:t xml:space="preserve"> t</w:t>
      </w:r>
      <w:r w:rsidRPr="004B1D5E">
        <w:rPr>
          <w:rFonts w:ascii="Times New Roman" w:hAnsi="Times New Roman" w:cs="Times New Roman"/>
          <w:sz w:val="20"/>
          <w:szCs w:val="20"/>
        </w:rPr>
        <w:t xml:space="preserve">rabalhador </w:t>
      </w:r>
      <w:r>
        <w:rPr>
          <w:rFonts w:ascii="Times New Roman" w:hAnsi="Times New Roman" w:cs="Times New Roman"/>
          <w:sz w:val="20"/>
          <w:szCs w:val="20"/>
        </w:rPr>
        <w:t xml:space="preserve">na </w:t>
      </w:r>
      <w:r w:rsidRPr="004B1D5E">
        <w:rPr>
          <w:rFonts w:ascii="Times New Roman" w:hAnsi="Times New Roman" w:cs="Times New Roman"/>
          <w:sz w:val="20"/>
          <w:szCs w:val="20"/>
        </w:rPr>
        <w:t>agropecuária</w:t>
      </w:r>
      <w:r>
        <w:rPr>
          <w:rFonts w:ascii="Times New Roman" w:hAnsi="Times New Roman" w:cs="Times New Roman"/>
          <w:sz w:val="20"/>
          <w:szCs w:val="20"/>
        </w:rPr>
        <w:t>; m</w:t>
      </w:r>
      <w:r w:rsidRPr="004B1D5E">
        <w:rPr>
          <w:rFonts w:ascii="Times New Roman" w:hAnsi="Times New Roman" w:cs="Times New Roman"/>
          <w:sz w:val="20"/>
          <w:szCs w:val="20"/>
        </w:rPr>
        <w:t>arceneiro</w:t>
      </w:r>
      <w:r>
        <w:rPr>
          <w:rFonts w:ascii="Times New Roman" w:hAnsi="Times New Roman" w:cs="Times New Roman"/>
          <w:sz w:val="20"/>
          <w:szCs w:val="20"/>
        </w:rPr>
        <w:t>; c</w:t>
      </w:r>
      <w:r w:rsidRPr="004B1D5E">
        <w:rPr>
          <w:rFonts w:ascii="Times New Roman" w:hAnsi="Times New Roman" w:cs="Times New Roman"/>
          <w:sz w:val="20"/>
          <w:szCs w:val="20"/>
        </w:rPr>
        <w:t xml:space="preserve">onferente </w:t>
      </w:r>
      <w:r>
        <w:rPr>
          <w:rFonts w:ascii="Times New Roman" w:hAnsi="Times New Roman" w:cs="Times New Roman"/>
          <w:sz w:val="20"/>
          <w:szCs w:val="20"/>
        </w:rPr>
        <w:t xml:space="preserve">de </w:t>
      </w:r>
      <w:r w:rsidRPr="004B1D5E">
        <w:rPr>
          <w:rFonts w:ascii="Times New Roman" w:hAnsi="Times New Roman" w:cs="Times New Roman"/>
          <w:sz w:val="20"/>
          <w:szCs w:val="20"/>
        </w:rPr>
        <w:t>carga e descarga</w:t>
      </w:r>
      <w:r>
        <w:rPr>
          <w:rFonts w:ascii="Times New Roman" w:hAnsi="Times New Roman" w:cs="Times New Roman"/>
          <w:sz w:val="20"/>
          <w:szCs w:val="20"/>
        </w:rPr>
        <w:t>; c</w:t>
      </w:r>
      <w:r w:rsidRPr="004B1D5E">
        <w:rPr>
          <w:rFonts w:ascii="Times New Roman" w:hAnsi="Times New Roman" w:cs="Times New Roman"/>
          <w:sz w:val="20"/>
          <w:szCs w:val="20"/>
        </w:rPr>
        <w:t>ostureiro de confecção</w:t>
      </w:r>
      <w:r>
        <w:rPr>
          <w:rFonts w:ascii="Times New Roman" w:hAnsi="Times New Roman" w:cs="Times New Roman"/>
          <w:sz w:val="20"/>
          <w:szCs w:val="20"/>
        </w:rPr>
        <w:t>; mo</w:t>
      </w:r>
      <w:r w:rsidRPr="004B1D5E">
        <w:rPr>
          <w:rFonts w:ascii="Times New Roman" w:hAnsi="Times New Roman" w:cs="Times New Roman"/>
          <w:sz w:val="20"/>
          <w:szCs w:val="20"/>
        </w:rPr>
        <w:t>torista de ônibus urbano</w:t>
      </w:r>
      <w:r>
        <w:rPr>
          <w:rFonts w:ascii="Times New Roman" w:hAnsi="Times New Roman" w:cs="Times New Roman"/>
          <w:sz w:val="20"/>
          <w:szCs w:val="20"/>
        </w:rPr>
        <w:t xml:space="preserve">; </w:t>
      </w:r>
      <w:proofErr w:type="spellStart"/>
      <w:r>
        <w:rPr>
          <w:rFonts w:ascii="Times New Roman" w:hAnsi="Times New Roman" w:cs="Times New Roman"/>
          <w:sz w:val="20"/>
          <w:szCs w:val="20"/>
        </w:rPr>
        <w:t>c</w:t>
      </w:r>
      <w:r w:rsidRPr="004B1D5E">
        <w:rPr>
          <w:rFonts w:ascii="Times New Roman" w:hAnsi="Times New Roman" w:cs="Times New Roman"/>
          <w:sz w:val="20"/>
          <w:szCs w:val="20"/>
        </w:rPr>
        <w:t>hapeador</w:t>
      </w:r>
      <w:proofErr w:type="spellEnd"/>
      <w:r w:rsidRPr="004B1D5E">
        <w:rPr>
          <w:rFonts w:ascii="Times New Roman" w:hAnsi="Times New Roman" w:cs="Times New Roman"/>
          <w:sz w:val="20"/>
          <w:szCs w:val="20"/>
        </w:rPr>
        <w:t xml:space="preserve"> de carrocerias</w:t>
      </w:r>
      <w:r>
        <w:rPr>
          <w:rFonts w:ascii="Times New Roman" w:hAnsi="Times New Roman" w:cs="Times New Roman"/>
          <w:sz w:val="20"/>
          <w:szCs w:val="20"/>
        </w:rPr>
        <w:t>; o</w:t>
      </w:r>
      <w:r w:rsidRPr="004B1D5E">
        <w:rPr>
          <w:rFonts w:ascii="Times New Roman" w:hAnsi="Times New Roman" w:cs="Times New Roman"/>
          <w:sz w:val="20"/>
          <w:szCs w:val="20"/>
        </w:rPr>
        <w:t>perador</w:t>
      </w:r>
      <w:r>
        <w:rPr>
          <w:rFonts w:ascii="Times New Roman" w:hAnsi="Times New Roman" w:cs="Times New Roman"/>
          <w:sz w:val="20"/>
          <w:szCs w:val="20"/>
        </w:rPr>
        <w:t xml:space="preserve"> de</w:t>
      </w:r>
      <w:r w:rsidRPr="004B1D5E">
        <w:rPr>
          <w:rFonts w:ascii="Times New Roman" w:hAnsi="Times New Roman" w:cs="Times New Roman"/>
          <w:sz w:val="20"/>
          <w:szCs w:val="20"/>
        </w:rPr>
        <w:t xml:space="preserve"> linha de montagem</w:t>
      </w:r>
      <w:r>
        <w:rPr>
          <w:rFonts w:ascii="Times New Roman" w:hAnsi="Times New Roman" w:cs="Times New Roman"/>
          <w:sz w:val="20"/>
          <w:szCs w:val="20"/>
        </w:rPr>
        <w:t>; ex</w:t>
      </w:r>
      <w:r w:rsidRPr="004B1D5E">
        <w:rPr>
          <w:rFonts w:ascii="Times New Roman" w:hAnsi="Times New Roman" w:cs="Times New Roman"/>
          <w:sz w:val="20"/>
          <w:szCs w:val="20"/>
        </w:rPr>
        <w:t xml:space="preserve">pedidor de mercadorias; operador de empilhadeira; </w:t>
      </w:r>
      <w:proofErr w:type="spellStart"/>
      <w:r w:rsidRPr="004B1D5E">
        <w:rPr>
          <w:rFonts w:ascii="Times New Roman" w:hAnsi="Times New Roman" w:cs="Times New Roman"/>
          <w:sz w:val="20"/>
          <w:szCs w:val="20"/>
        </w:rPr>
        <w:t>desossador</w:t>
      </w:r>
      <w:proofErr w:type="spellEnd"/>
      <w:r w:rsidRPr="004B1D5E">
        <w:rPr>
          <w:rFonts w:ascii="Times New Roman" w:hAnsi="Times New Roman" w:cs="Times New Roman"/>
          <w:sz w:val="20"/>
          <w:szCs w:val="20"/>
        </w:rPr>
        <w:t>; acabador de embalagens; prensista.</w:t>
      </w:r>
    </w:p>
  </w:footnote>
  <w:footnote w:id="10">
    <w:p w14:paraId="16C11A40" w14:textId="77777777" w:rsidR="002D1B21" w:rsidRPr="00E5002A" w:rsidRDefault="002D1B21" w:rsidP="002D1B21">
      <w:pPr>
        <w:spacing w:before="60" w:after="0" w:line="240" w:lineRule="auto"/>
        <w:ind w:left="227" w:hanging="227"/>
        <w:jc w:val="both"/>
        <w:rPr>
          <w:rFonts w:ascii="Times New Roman" w:hAnsi="Times New Roman" w:cs="Times New Roman"/>
          <w:color w:val="000000"/>
          <w:sz w:val="20"/>
          <w:szCs w:val="20"/>
        </w:rPr>
      </w:pPr>
      <w:r w:rsidRPr="00D9540E">
        <w:rPr>
          <w:rStyle w:val="Caracteresdenotaderodap"/>
          <w:rFonts w:ascii="Times New Roman" w:hAnsi="Times New Roman" w:cs="Times New Roman"/>
          <w:sz w:val="20"/>
          <w:szCs w:val="20"/>
        </w:rPr>
        <w:footnoteRef/>
      </w:r>
      <w:r w:rsidRPr="00D9540E">
        <w:rPr>
          <w:rFonts w:ascii="Times New Roman" w:hAnsi="Times New Roman" w:cs="Times New Roman"/>
          <w:color w:val="000000"/>
          <w:sz w:val="20"/>
          <w:szCs w:val="20"/>
        </w:rPr>
        <w:t xml:space="preserve"> </w:t>
      </w:r>
      <w:r w:rsidRPr="00E5002A">
        <w:rPr>
          <w:rFonts w:ascii="Times New Roman" w:hAnsi="Times New Roman" w:cs="Times New Roman"/>
          <w:sz w:val="20"/>
          <w:szCs w:val="20"/>
        </w:rPr>
        <w:t xml:space="preserve">Lembre-se aqui, apenas para ilustrar, da aprovação da Proposta de Emenda Constitucional 95/2016, que congelou </w:t>
      </w:r>
      <w:r>
        <w:rPr>
          <w:rFonts w:ascii="Times New Roman" w:hAnsi="Times New Roman" w:cs="Times New Roman"/>
          <w:sz w:val="20"/>
          <w:szCs w:val="20"/>
        </w:rPr>
        <w:t xml:space="preserve">por vinte anos </w:t>
      </w:r>
      <w:r w:rsidRPr="00E5002A">
        <w:rPr>
          <w:rFonts w:ascii="Times New Roman" w:hAnsi="Times New Roman" w:cs="Times New Roman"/>
          <w:sz w:val="20"/>
          <w:szCs w:val="20"/>
        </w:rPr>
        <w:t>as despesas e investimentos públicos, limitando esses aos mesmos valores gastos no ano anterior, apenas com a correção da inflação medida pelo Índice Nacional de Preços ao Consumidor Amplo – IPCA)</w:t>
      </w:r>
      <w:r>
        <w:rPr>
          <w:rFonts w:ascii="Times New Roman" w:hAnsi="Times New Roman" w:cs="Times New Roman"/>
          <w:sz w:val="20"/>
          <w:szCs w:val="20"/>
        </w:rPr>
        <w:t>.</w:t>
      </w:r>
    </w:p>
  </w:footnote>
  <w:footnote w:id="11">
    <w:p w14:paraId="0918C113" w14:textId="77777777" w:rsidR="002D1B21" w:rsidRPr="007A28D0" w:rsidRDefault="002D1B21" w:rsidP="002D1B21">
      <w:pPr>
        <w:spacing w:before="60" w:after="0" w:line="240" w:lineRule="auto"/>
        <w:ind w:left="227" w:hanging="227"/>
        <w:jc w:val="both"/>
        <w:rPr>
          <w:rFonts w:ascii="Times New Roman" w:hAnsi="Times New Roman" w:cs="Times New Roman"/>
          <w:sz w:val="20"/>
          <w:szCs w:val="20"/>
        </w:rPr>
      </w:pPr>
      <w:r w:rsidRPr="00D9540E">
        <w:rPr>
          <w:rStyle w:val="Caracteresdenotaderodap"/>
          <w:rFonts w:ascii="Times New Roman" w:hAnsi="Times New Roman" w:cs="Times New Roman"/>
          <w:sz w:val="20"/>
          <w:szCs w:val="20"/>
        </w:rPr>
        <w:footnoteRef/>
      </w:r>
      <w:r w:rsidRPr="00D9540E">
        <w:rPr>
          <w:rFonts w:ascii="Times New Roman" w:hAnsi="Times New Roman" w:cs="Times New Roman"/>
          <w:color w:val="000000"/>
          <w:sz w:val="20"/>
          <w:szCs w:val="20"/>
        </w:rPr>
        <w:t xml:space="preserve"> </w:t>
      </w:r>
      <w:r>
        <w:rPr>
          <w:rFonts w:ascii="Times New Roman" w:hAnsi="Times New Roman" w:cs="Times New Roman"/>
          <w:color w:val="000000"/>
          <w:sz w:val="20"/>
          <w:szCs w:val="20"/>
        </w:rPr>
        <w:t xml:space="preserve">Segundo relatório da Organização das Nações Unidas (ONU), de 2019, o Brasil é o segundo pior país do mundo quando se considera a concentração no 1% mais rico. </w:t>
      </w:r>
      <w:r>
        <w:rPr>
          <w:rFonts w:ascii="Times New Roman" w:hAnsi="Times New Roman" w:cs="Times New Roman"/>
          <w:sz w:val="20"/>
          <w:szCs w:val="20"/>
        </w:rPr>
        <w:t xml:space="preserve">Dados da </w:t>
      </w:r>
      <w:r w:rsidRPr="007A28D0">
        <w:rPr>
          <w:rFonts w:ascii="Times New Roman" w:hAnsi="Times New Roman" w:cs="Times New Roman"/>
          <w:sz w:val="20"/>
          <w:szCs w:val="20"/>
        </w:rPr>
        <w:t>OXFAM indicam que</w:t>
      </w:r>
      <w:r>
        <w:rPr>
          <w:rFonts w:ascii="Times New Roman" w:hAnsi="Times New Roman" w:cs="Times New Roman"/>
          <w:sz w:val="20"/>
          <w:szCs w:val="20"/>
        </w:rPr>
        <w:t>,</w:t>
      </w:r>
      <w:r w:rsidRPr="007A28D0">
        <w:rPr>
          <w:rFonts w:ascii="Times New Roman" w:hAnsi="Times New Roman" w:cs="Times New Roman"/>
          <w:sz w:val="20"/>
          <w:szCs w:val="20"/>
        </w:rPr>
        <w:t xml:space="preserve"> no período entre março e julho de 2020</w:t>
      </w:r>
      <w:r>
        <w:rPr>
          <w:rFonts w:ascii="Times New Roman" w:hAnsi="Times New Roman" w:cs="Times New Roman"/>
          <w:sz w:val="20"/>
          <w:szCs w:val="20"/>
        </w:rPr>
        <w:t>,</w:t>
      </w:r>
      <w:r w:rsidRPr="007A28D0">
        <w:rPr>
          <w:rFonts w:ascii="Times New Roman" w:hAnsi="Times New Roman" w:cs="Times New Roman"/>
          <w:sz w:val="20"/>
          <w:szCs w:val="20"/>
        </w:rPr>
        <w:t xml:space="preserve"> 42 bilionários brasileiros ampliaram suas rendas em 34 bilhões de dólares, enquanto aproximadamente 65 milhões de brasileiros acessaram renda emergencial de 600 reais para a garantia da subsistência</w:t>
      </w:r>
      <w:r>
        <w:rPr>
          <w:rFonts w:ascii="Times New Roman" w:hAnsi="Times New Roman" w:cs="Times New Roman"/>
          <w:sz w:val="20"/>
          <w:szCs w:val="20"/>
        </w:rPr>
        <w:t xml:space="preserve"> (</w:t>
      </w:r>
      <w:r w:rsidRPr="00E57BDA">
        <w:rPr>
          <w:rFonts w:ascii="Times New Roman" w:hAnsi="Times New Roman" w:cs="Times New Roman"/>
          <w:sz w:val="20"/>
          <w:szCs w:val="20"/>
        </w:rPr>
        <w:t>https://www.brasildefato.com.br/2020/11/30/artigo-estado-democracia-e-desigualdade-em-tempos-de-pandemia</w:t>
      </w:r>
      <w:r>
        <w:rPr>
          <w:rFonts w:ascii="Times New Roman" w:hAnsi="Times New Roman" w:cs="Times New Roman"/>
          <w:sz w:val="20"/>
          <w:szCs w:val="20"/>
        </w:rPr>
        <w:t>).</w:t>
      </w:r>
    </w:p>
    <w:p w14:paraId="15B3B5BF" w14:textId="77777777" w:rsidR="002D1B21" w:rsidRPr="00E5002A" w:rsidRDefault="002D1B21" w:rsidP="002D1B21">
      <w:pPr>
        <w:spacing w:before="60" w:after="0" w:line="240" w:lineRule="auto"/>
        <w:ind w:left="227" w:hanging="227"/>
        <w:jc w:val="both"/>
        <w:rPr>
          <w:rFonts w:ascii="Times New Roman" w:hAnsi="Times New Roman" w:cs="Times New Roman"/>
          <w:color w:val="000000"/>
          <w:sz w:val="20"/>
          <w:szCs w:val="2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A2C874" w14:textId="77777777" w:rsidR="00D26EB3" w:rsidRDefault="00200F30">
    <w:pPr>
      <w:pStyle w:val="Cabealho"/>
      <w:jc w:val="center"/>
    </w:pPr>
    <w:r>
      <w:rPr>
        <w:noProof/>
      </w:rPr>
      <mc:AlternateContent>
        <mc:Choice Requires="wps">
          <w:drawing>
            <wp:anchor distT="0" distB="0" distL="114300" distR="114300" simplePos="0" relativeHeight="251660288" behindDoc="1" locked="0" layoutInCell="1" allowOverlap="1" wp14:anchorId="7C4CFD59" wp14:editId="30A02742">
              <wp:simplePos x="0" y="0"/>
              <wp:positionH relativeFrom="column">
                <wp:posOffset>-495300</wp:posOffset>
              </wp:positionH>
              <wp:positionV relativeFrom="paragraph">
                <wp:posOffset>970915</wp:posOffset>
              </wp:positionV>
              <wp:extent cx="6505575" cy="9525"/>
              <wp:effectExtent l="0" t="0" r="28575" b="28575"/>
              <wp:wrapNone/>
              <wp:docPr id="1" name="Conector Reto 1"/>
              <wp:cNvGraphicFramePr/>
              <a:graphic xmlns:a="http://schemas.openxmlformats.org/drawingml/2006/main">
                <a:graphicData uri="http://schemas.microsoft.com/office/word/2010/wordprocessingShape">
                  <wps:wsp>
                    <wps:cNvCnPr/>
                    <wps:spPr>
                      <a:xfrm>
                        <a:off x="0" y="0"/>
                        <a:ext cx="6505575" cy="9525"/>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39pt;margin-top:76.45pt;height:0.75pt;width:512.25pt;z-index:-251656192;mso-width-relative:page;mso-height-relative:page;" filled="f" stroked="t" coordsize="21600,21600" o:gfxdata="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6WWKB2gAAAAsBAAAPAAAAAAAA&#10;AAEAIAAAACIAAABkcnMvZG93bnJldi54bWxQSwECFAAUAAAACACHTuJAB8b2u9cBAACyAwAADgAA&#10;AAAAAAABACAAAAApAQAAZHJzL2Uyb0RvYy54bWxQSwUGAAAAAAYABgBZAQAAcgUAAAAA&#10;">
              <v:fill on="f" focussize="0,0"/>
              <v:stroke weight="0.5pt" color="#00B050 [3204]" miterlimit="8" joinstyle="miter"/>
              <v:imagedata o:title=""/>
              <o:lock v:ext="edit" aspectratio="f"/>
            </v:line>
          </w:pict>
        </mc:Fallback>
      </mc:AlternateContent>
    </w:r>
    <w:r>
      <w:rPr>
        <w:noProof/>
      </w:rPr>
      <mc:AlternateContent>
        <mc:Choice Requires="wps">
          <w:drawing>
            <wp:inline distT="0" distB="0" distL="0" distR="0" wp14:anchorId="0B0EE66C" wp14:editId="55AA6FBC">
              <wp:extent cx="304800" cy="304800"/>
              <wp:effectExtent l="0" t="0" r="0" b="0"/>
              <wp:docPr id="5" name="Retângulo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xmlns:wpsCustomData="http://www.wps.cn/officeDocument/2013/wpsCustomData">
          <w:pict>
            <v:rect id="_x0000_s1026" o:spid="_x0000_s1026" o:spt="1" style="height:24pt;width:24pt;" filled="f" stroked="f" coordsize="21600,21600" o:gfxdata="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HzJZ00gAAAAMBAAAPAAAAAAAAAAEAIAAAACIAAABkcnMvZG93&#10;bnJldi54bWxQSwECFAAUAAAACACHTuJAAdaTUAYCAAATBAAADgAAAAAAAAABACAAAAAhAQAAZHJz&#10;L2Uyb0RvYy54bWxQSwUGAAAAAAYABgBZAQAAmQUAAAAA&#10;">
              <v:fill on="f" focussize="0,0"/>
              <v:stroke on="f"/>
              <v:imagedata o:title=""/>
              <o:lock v:ext="edit" aspectratio="t"/>
              <w10:wrap type="none"/>
              <w10:anchorlock/>
            </v:rect>
          </w:pict>
        </mc:Fallback>
      </mc:AlternateContent>
    </w:r>
    <w:r>
      <w:t xml:space="preserve"> </w:t>
    </w:r>
    <w:r>
      <w:rPr>
        <w:noProof/>
      </w:rPr>
      <w:drawing>
        <wp:inline distT="0" distB="0" distL="0" distR="0" wp14:anchorId="068D6979" wp14:editId="7A140931">
          <wp:extent cx="2637790" cy="901065"/>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2665150" cy="910425"/>
                  </a:xfrm>
                  <a:prstGeom prst="rect">
                    <a:avLst/>
                  </a:prstGeom>
                  <a:noFill/>
                  <a:ln>
                    <a:noFill/>
                  </a:ln>
                </pic:spPr>
              </pic:pic>
            </a:graphicData>
          </a:graphic>
        </wp:inline>
      </w:drawing>
    </w:r>
  </w:p>
  <w:p w14:paraId="1AF0DD8A" w14:textId="77777777" w:rsidR="00D26EB3" w:rsidRDefault="00D26EB3">
    <w:pPr>
      <w:pStyle w:val="Cabealho"/>
      <w:jc w:val="center"/>
    </w:pPr>
  </w:p>
  <w:p w14:paraId="256FB0FB" w14:textId="77777777" w:rsidR="00D26EB3" w:rsidRDefault="00D26EB3">
    <w:pPr>
      <w:pStyle w:val="Cabealh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744911"/>
    <w:multiLevelType w:val="multilevel"/>
    <w:tmpl w:val="A352E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CDE64D1"/>
    <w:multiLevelType w:val="multilevel"/>
    <w:tmpl w:val="F78AE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5105AFE"/>
    <w:multiLevelType w:val="multilevel"/>
    <w:tmpl w:val="2A6CFB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C01"/>
    <w:rsid w:val="00000143"/>
    <w:rsid w:val="00036C01"/>
    <w:rsid w:val="000F2C33"/>
    <w:rsid w:val="0017619A"/>
    <w:rsid w:val="00200F30"/>
    <w:rsid w:val="00206A92"/>
    <w:rsid w:val="00241841"/>
    <w:rsid w:val="00255C43"/>
    <w:rsid w:val="002D1B21"/>
    <w:rsid w:val="0043634B"/>
    <w:rsid w:val="004D292A"/>
    <w:rsid w:val="00507F7E"/>
    <w:rsid w:val="00510F45"/>
    <w:rsid w:val="00582981"/>
    <w:rsid w:val="007A3A8D"/>
    <w:rsid w:val="007C3EAC"/>
    <w:rsid w:val="0085799B"/>
    <w:rsid w:val="00873F9F"/>
    <w:rsid w:val="008B168B"/>
    <w:rsid w:val="009F167A"/>
    <w:rsid w:val="00A12BDF"/>
    <w:rsid w:val="00BC6D50"/>
    <w:rsid w:val="00C87F92"/>
    <w:rsid w:val="00D26EB3"/>
    <w:rsid w:val="00E103CC"/>
    <w:rsid w:val="00E50039"/>
    <w:rsid w:val="00FC4F7E"/>
    <w:rsid w:val="00FF2309"/>
    <w:rsid w:val="67B422F1"/>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D571C6"/>
  <w15:docId w15:val="{BC5F03A1-8DC9-486F-AB43-9BCBD4593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paragraph" w:styleId="Ttulo1">
    <w:name w:val="heading 1"/>
    <w:basedOn w:val="Normal"/>
    <w:link w:val="Ttulo1Char"/>
    <w:uiPriority w:val="9"/>
    <w:qFormat/>
    <w:rsid w:val="002D1B2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t-BR"/>
    </w:rPr>
  </w:style>
  <w:style w:type="paragraph" w:styleId="Ttulo2">
    <w:name w:val="heading 2"/>
    <w:basedOn w:val="Normal"/>
    <w:next w:val="Normal"/>
    <w:link w:val="Ttulo2Char"/>
    <w:uiPriority w:val="9"/>
    <w:semiHidden/>
    <w:unhideWhenUsed/>
    <w:qFormat/>
    <w:rsid w:val="002D1B2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link w:val="TtuloChar"/>
    <w:qFormat/>
    <w:pPr>
      <w:spacing w:after="0" w:line="240" w:lineRule="auto"/>
      <w:jc w:val="center"/>
    </w:pPr>
    <w:rPr>
      <w:rFonts w:ascii="Arial" w:eastAsia="Times New Roman" w:hAnsi="Arial" w:cs="Times New Roman"/>
      <w:b/>
      <w:sz w:val="28"/>
      <w:szCs w:val="24"/>
      <w:lang w:val="en-GB" w:eastAsia="pt-BR"/>
    </w:rPr>
  </w:style>
  <w:style w:type="paragraph" w:styleId="Corpodetexto3">
    <w:name w:val="Body Text 3"/>
    <w:basedOn w:val="Normal"/>
    <w:link w:val="Corpodetexto3Char"/>
    <w:qFormat/>
    <w:pPr>
      <w:spacing w:after="0" w:line="240" w:lineRule="auto"/>
      <w:jc w:val="center"/>
    </w:pPr>
    <w:rPr>
      <w:rFonts w:ascii="Times New Roman" w:eastAsia="Times New Roman" w:hAnsi="Times New Roman" w:cs="Times New Roman"/>
      <w:b/>
      <w:sz w:val="28"/>
      <w:szCs w:val="24"/>
      <w:lang w:eastAsia="pt-BR"/>
    </w:rPr>
  </w:style>
  <w:style w:type="paragraph" w:styleId="Cabealho">
    <w:name w:val="header"/>
    <w:basedOn w:val="Normal"/>
    <w:link w:val="CabealhoChar"/>
    <w:uiPriority w:val="99"/>
    <w:unhideWhenUsed/>
    <w:pPr>
      <w:tabs>
        <w:tab w:val="center" w:pos="4252"/>
        <w:tab w:val="right" w:pos="8504"/>
      </w:tabs>
      <w:spacing w:after="0" w:line="240" w:lineRule="auto"/>
    </w:pPr>
  </w:style>
  <w:style w:type="paragraph" w:styleId="Rodap">
    <w:name w:val="footer"/>
    <w:basedOn w:val="Normal"/>
    <w:link w:val="RodapChar"/>
    <w:uiPriority w:val="99"/>
    <w:unhideWhenUsed/>
    <w:qFormat/>
    <w:pPr>
      <w:tabs>
        <w:tab w:val="center" w:pos="4252"/>
        <w:tab w:val="right" w:pos="8504"/>
      </w:tabs>
      <w:spacing w:after="0" w:line="240" w:lineRule="auto"/>
    </w:pPr>
  </w:style>
  <w:style w:type="character" w:customStyle="1" w:styleId="CabealhoChar">
    <w:name w:val="Cabeçalho Char"/>
    <w:basedOn w:val="Fontepargpadro"/>
    <w:link w:val="Cabealho"/>
    <w:uiPriority w:val="99"/>
    <w:qFormat/>
  </w:style>
  <w:style w:type="character" w:customStyle="1" w:styleId="RodapChar">
    <w:name w:val="Rodapé Char"/>
    <w:basedOn w:val="Fontepargpadro"/>
    <w:link w:val="Rodap"/>
    <w:uiPriority w:val="99"/>
    <w:qFormat/>
  </w:style>
  <w:style w:type="character" w:customStyle="1" w:styleId="fontstyle01">
    <w:name w:val="fontstyle01"/>
    <w:basedOn w:val="Fontepargpadro"/>
    <w:rPr>
      <w:rFonts w:ascii="Arial-BoldMT" w:hAnsi="Arial-BoldMT" w:hint="default"/>
      <w:b/>
      <w:bCs/>
      <w:color w:val="242021"/>
      <w:sz w:val="22"/>
      <w:szCs w:val="22"/>
    </w:rPr>
  </w:style>
  <w:style w:type="character" w:customStyle="1" w:styleId="Corpodetexto3Char">
    <w:name w:val="Corpo de texto 3 Char"/>
    <w:basedOn w:val="Fontepargpadro"/>
    <w:link w:val="Corpodetexto3"/>
    <w:rPr>
      <w:rFonts w:ascii="Times New Roman" w:eastAsia="Times New Roman" w:hAnsi="Times New Roman" w:cs="Times New Roman"/>
      <w:b/>
      <w:sz w:val="28"/>
      <w:szCs w:val="24"/>
      <w:lang w:eastAsia="pt-BR"/>
    </w:rPr>
  </w:style>
  <w:style w:type="character" w:customStyle="1" w:styleId="TtuloChar">
    <w:name w:val="Título Char"/>
    <w:basedOn w:val="Fontepargpadro"/>
    <w:link w:val="Ttulo"/>
    <w:rPr>
      <w:rFonts w:ascii="Arial" w:eastAsia="Times New Roman" w:hAnsi="Arial" w:cs="Times New Roman"/>
      <w:b/>
      <w:sz w:val="28"/>
      <w:szCs w:val="24"/>
      <w:lang w:val="en-GB" w:eastAsia="pt-BR"/>
    </w:rPr>
  </w:style>
  <w:style w:type="paragraph" w:styleId="NormalWeb">
    <w:name w:val="Normal (Web)"/>
    <w:basedOn w:val="Normal"/>
    <w:uiPriority w:val="99"/>
    <w:semiHidden/>
    <w:unhideWhenUsed/>
    <w:rsid w:val="00E103CC"/>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Caracteresdenotaderodap">
    <w:name w:val="Caracteres de nota de rodapé"/>
    <w:rsid w:val="00E103CC"/>
    <w:rPr>
      <w:vertAlign w:val="superscript"/>
    </w:rPr>
  </w:style>
  <w:style w:type="character" w:customStyle="1" w:styleId="Ttulo1Char">
    <w:name w:val="Título 1 Char"/>
    <w:basedOn w:val="Fontepargpadro"/>
    <w:link w:val="Ttulo1"/>
    <w:uiPriority w:val="9"/>
    <w:rsid w:val="002D1B21"/>
    <w:rPr>
      <w:rFonts w:ascii="Times New Roman" w:eastAsia="Times New Roman" w:hAnsi="Times New Roman" w:cs="Times New Roman"/>
      <w:b/>
      <w:bCs/>
      <w:kern w:val="36"/>
      <w:sz w:val="48"/>
      <w:szCs w:val="48"/>
    </w:rPr>
  </w:style>
  <w:style w:type="character" w:customStyle="1" w:styleId="Ttulo2Char">
    <w:name w:val="Título 2 Char"/>
    <w:basedOn w:val="Fontepargpadro"/>
    <w:link w:val="Ttulo2"/>
    <w:uiPriority w:val="9"/>
    <w:semiHidden/>
    <w:rsid w:val="002D1B21"/>
    <w:rPr>
      <w:rFonts w:asciiTheme="majorHAnsi" w:eastAsiaTheme="majorEastAsia" w:hAnsiTheme="majorHAnsi" w:cstheme="majorBidi"/>
      <w:color w:val="2F5496" w:themeColor="accent1" w:themeShade="BF"/>
      <w:sz w:val="26"/>
      <w:szCs w:val="26"/>
      <w:lang w:eastAsia="en-US"/>
    </w:rPr>
  </w:style>
  <w:style w:type="paragraph" w:styleId="Pr-formataoHTML">
    <w:name w:val="HTML Preformatted"/>
    <w:basedOn w:val="Normal"/>
    <w:link w:val="Pr-formataoHTMLChar"/>
    <w:uiPriority w:val="99"/>
    <w:semiHidden/>
    <w:unhideWhenUsed/>
    <w:rsid w:val="002D1B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t-BR"/>
    </w:rPr>
  </w:style>
  <w:style w:type="character" w:customStyle="1" w:styleId="Pr-formataoHTMLChar">
    <w:name w:val="Pré-formatação HTML Char"/>
    <w:basedOn w:val="Fontepargpadro"/>
    <w:link w:val="Pr-formataoHTML"/>
    <w:uiPriority w:val="99"/>
    <w:semiHidden/>
    <w:rsid w:val="002D1B21"/>
    <w:rPr>
      <w:rFonts w:ascii="Courier New" w:eastAsia="Times New Roman" w:hAnsi="Courier New" w:cs="Courier New"/>
    </w:rPr>
  </w:style>
  <w:style w:type="character" w:customStyle="1" w:styleId="y2iqfc">
    <w:name w:val="y2iqfc"/>
    <w:basedOn w:val="Fontepargpadro"/>
    <w:rsid w:val="002D1B21"/>
  </w:style>
  <w:style w:type="table" w:styleId="Tabelacomgrade">
    <w:name w:val="Table Grid"/>
    <w:basedOn w:val="Tabelanormal"/>
    <w:uiPriority w:val="39"/>
    <w:rsid w:val="002D1B21"/>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efdenotaderodap1">
    <w:name w:val="Ref. de nota de rodapé1"/>
    <w:rsid w:val="002D1B21"/>
    <w:rPr>
      <w:vertAlign w:val="superscript"/>
    </w:rPr>
  </w:style>
  <w:style w:type="paragraph" w:styleId="Textodenotaderodap">
    <w:name w:val="footnote text"/>
    <w:basedOn w:val="Normal"/>
    <w:link w:val="TextodenotaderodapChar"/>
    <w:rsid w:val="002D1B21"/>
    <w:pPr>
      <w:widowControl w:val="0"/>
      <w:suppressLineNumbers/>
      <w:suppressAutoHyphens/>
      <w:spacing w:after="0" w:line="240" w:lineRule="auto"/>
      <w:ind w:left="283" w:hanging="283"/>
    </w:pPr>
    <w:rPr>
      <w:rFonts w:ascii="Times New Roman" w:eastAsia="Lucida Sans Unicode" w:hAnsi="Times New Roman" w:cs="Times New Roman"/>
      <w:kern w:val="1"/>
      <w:sz w:val="20"/>
      <w:szCs w:val="20"/>
      <w:lang w:eastAsia="ar-SA"/>
    </w:rPr>
  </w:style>
  <w:style w:type="character" w:customStyle="1" w:styleId="TextodenotaderodapChar">
    <w:name w:val="Texto de nota de rodapé Char"/>
    <w:basedOn w:val="Fontepargpadro"/>
    <w:link w:val="Textodenotaderodap"/>
    <w:rsid w:val="002D1B21"/>
    <w:rPr>
      <w:rFonts w:ascii="Times New Roman" w:eastAsia="Lucida Sans Unicode" w:hAnsi="Times New Roman" w:cs="Times New Roman"/>
      <w:kern w:val="1"/>
      <w:lang w:eastAsia="ar-SA"/>
    </w:rPr>
  </w:style>
  <w:style w:type="character" w:styleId="Hyperlink">
    <w:name w:val="Hyperlink"/>
    <w:basedOn w:val="Fontepargpadro"/>
    <w:uiPriority w:val="99"/>
    <w:unhideWhenUsed/>
    <w:rsid w:val="002D1B21"/>
    <w:rPr>
      <w:color w:val="0563C1" w:themeColor="hyperlink"/>
      <w:u w:val="single"/>
    </w:rPr>
  </w:style>
  <w:style w:type="character" w:styleId="MenoPendente">
    <w:name w:val="Unresolved Mention"/>
    <w:basedOn w:val="Fontepargpadro"/>
    <w:uiPriority w:val="99"/>
    <w:semiHidden/>
    <w:unhideWhenUsed/>
    <w:rsid w:val="002D1B21"/>
    <w:rPr>
      <w:color w:val="605E5C"/>
      <w:shd w:val="clear" w:color="auto" w:fill="E1DFDD"/>
    </w:rPr>
  </w:style>
  <w:style w:type="paragraph" w:customStyle="1" w:styleId="item">
    <w:name w:val="item"/>
    <w:basedOn w:val="Normal"/>
    <w:rsid w:val="002D1B21"/>
    <w:pPr>
      <w:spacing w:before="100" w:beforeAutospacing="1" w:after="100" w:afterAutospacing="1" w:line="240" w:lineRule="auto"/>
    </w:pPr>
    <w:rPr>
      <w:rFonts w:ascii="Times New Roman" w:eastAsia="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772056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s://ilocomotiva.com.br/clipping/uol-do-whatsapp-ao-uber-1-em-cada-5-trabalhadores-usa-apps-para-ter-renda/" TargetMode="External"/><Relationship Id="rId4" Type="http://schemas.openxmlformats.org/officeDocument/2006/relationships/styles" Target="styles.xml"/><Relationship Id="rId9" Type="http://schemas.openxmlformats.org/officeDocument/2006/relationships/hyperlink" Target="https://cidades.ibge.gov.br/"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086F4A2-6347-48B5-9335-B7C0535C85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28</Pages>
  <Words>9591</Words>
  <Characters>51794</Characters>
  <Application>Microsoft Office Word</Application>
  <DocSecurity>0</DocSecurity>
  <Lines>431</Lines>
  <Paragraphs>122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61263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DELL-PC</dc:creator>
  <cp:lastModifiedBy>marco cadona</cp:lastModifiedBy>
  <cp:revision>3</cp:revision>
  <dcterms:created xsi:type="dcterms:W3CDTF">2022-07-11T11:03:00Z</dcterms:created>
  <dcterms:modified xsi:type="dcterms:W3CDTF">2022-07-11T11:22:00Z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1046-11.2.0.11130</vt:lpwstr>
  </property>
  <property fmtid="{D5CDD505-2E9C-101B-9397-08002B2CF9AE}" pid="3" name="ICV">
    <vt:lpwstr>F823C2174BA04F349E8757594F333FDC</vt:lpwstr>
  </property>
</Properties>
</file>