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62FD3" w14:textId="293B2193" w:rsidR="00076FD7" w:rsidRDefault="00F45C15" w:rsidP="005E7486">
      <w:pPr>
        <w:pStyle w:val="Corpodetexto3"/>
        <w:spacing w:line="360" w:lineRule="auto"/>
        <w:contextualSpacing/>
        <w:rPr>
          <w:szCs w:val="28"/>
        </w:rPr>
      </w:pPr>
      <w:r w:rsidRPr="00F45C15">
        <w:rPr>
          <w:szCs w:val="28"/>
        </w:rPr>
        <w:t>QUALIDADE DE VIDA: perfil de estudantes de enfermagem de uma instituição privada no cariri</w:t>
      </w:r>
    </w:p>
    <w:p w14:paraId="5D681819" w14:textId="77777777" w:rsidR="005E7486" w:rsidRDefault="005E7486" w:rsidP="005E7486">
      <w:pPr>
        <w:pStyle w:val="Ttulo"/>
        <w:spacing w:line="360" w:lineRule="auto"/>
        <w:contextualSpacing/>
        <w:jc w:val="both"/>
        <w:rPr>
          <w:rFonts w:ascii="Times New Roman" w:hAnsi="Times New Roman"/>
          <w:sz w:val="24"/>
        </w:rPr>
      </w:pPr>
    </w:p>
    <w:p w14:paraId="7C044E2E" w14:textId="66B23354" w:rsidR="00076FD7" w:rsidRDefault="007B50B5">
      <w:pPr>
        <w:pStyle w:val="Ttulo"/>
        <w:jc w:val="both"/>
        <w:rPr>
          <w:rFonts w:ascii="Times New Roman" w:hAnsi="Times New Roman"/>
          <w:sz w:val="24"/>
        </w:rPr>
      </w:pPr>
      <w:r>
        <w:rPr>
          <w:rFonts w:ascii="Times New Roman" w:hAnsi="Times New Roman"/>
          <w:sz w:val="24"/>
        </w:rPr>
        <w:t>RESUMO</w:t>
      </w:r>
    </w:p>
    <w:p w14:paraId="4C3832AC" w14:textId="2C4FFFE3" w:rsidR="00076FD7" w:rsidRPr="00E362EA" w:rsidRDefault="00E362EA">
      <w:pPr>
        <w:spacing w:after="0" w:line="240" w:lineRule="auto"/>
        <w:jc w:val="both"/>
        <w:rPr>
          <w:rFonts w:ascii="Times New Roman" w:hAnsi="Times New Roman" w:cs="Times New Roman"/>
          <w:sz w:val="24"/>
        </w:rPr>
      </w:pPr>
      <w:r>
        <w:rPr>
          <w:rFonts w:ascii="Times New Roman" w:hAnsi="Times New Roman" w:cs="Times New Roman"/>
          <w:sz w:val="24"/>
        </w:rPr>
        <w:t>O trabalho t</w:t>
      </w:r>
      <w:r w:rsidR="002F5BFC">
        <w:rPr>
          <w:rFonts w:ascii="Times New Roman" w:hAnsi="Times New Roman" w:cs="Times New Roman"/>
          <w:sz w:val="24"/>
        </w:rPr>
        <w:t>em como objetivo geral</w:t>
      </w:r>
      <w:r>
        <w:rPr>
          <w:rFonts w:ascii="Times New Roman" w:hAnsi="Times New Roman" w:cs="Times New Roman"/>
          <w:sz w:val="24"/>
        </w:rPr>
        <w:t xml:space="preserve"> </w:t>
      </w:r>
      <w:r w:rsidR="002F5BFC">
        <w:rPr>
          <w:rFonts w:ascii="Times New Roman" w:hAnsi="Times New Roman" w:cs="Times New Roman"/>
          <w:sz w:val="24"/>
        </w:rPr>
        <w:t>analisar</w:t>
      </w:r>
      <w:r w:rsidR="002F5BFC" w:rsidRPr="002F5BFC">
        <w:rPr>
          <w:rFonts w:ascii="Times New Roman" w:hAnsi="Times New Roman" w:cs="Times New Roman"/>
          <w:sz w:val="24"/>
        </w:rPr>
        <w:t xml:space="preserve"> a qualidade de vida de acadêmicos de enfermagem </w:t>
      </w:r>
      <w:r w:rsidR="007B16BC">
        <w:rPr>
          <w:rFonts w:ascii="Times New Roman" w:hAnsi="Times New Roman" w:cs="Times New Roman"/>
          <w:sz w:val="24"/>
        </w:rPr>
        <w:t>de</w:t>
      </w:r>
      <w:r w:rsidR="002F5BFC" w:rsidRPr="002F5BFC">
        <w:rPr>
          <w:rFonts w:ascii="Times New Roman" w:hAnsi="Times New Roman" w:cs="Times New Roman"/>
          <w:sz w:val="24"/>
        </w:rPr>
        <w:t xml:space="preserve"> uma instituição privada no Cariri.</w:t>
      </w:r>
      <w:r w:rsidR="002F5BFC">
        <w:rPr>
          <w:rFonts w:ascii="Times New Roman" w:hAnsi="Times New Roman" w:cs="Times New Roman"/>
          <w:sz w:val="24"/>
        </w:rPr>
        <w:t xml:space="preserve"> E como objetivos específicos: </w:t>
      </w:r>
      <w:r w:rsidR="002F5BFC" w:rsidRPr="002F5BFC">
        <w:rPr>
          <w:rFonts w:ascii="Times New Roman" w:hAnsi="Times New Roman" w:cs="Times New Roman"/>
          <w:sz w:val="24"/>
        </w:rPr>
        <w:t>conhecer o perfil socioeconômico e demográfico d</w:t>
      </w:r>
      <w:r w:rsidR="002F5BFC">
        <w:rPr>
          <w:rFonts w:ascii="Times New Roman" w:hAnsi="Times New Roman" w:cs="Times New Roman"/>
          <w:sz w:val="24"/>
        </w:rPr>
        <w:t>estes</w:t>
      </w:r>
      <w:r w:rsidR="002F5BFC" w:rsidRPr="002F5BFC">
        <w:rPr>
          <w:rFonts w:ascii="Times New Roman" w:hAnsi="Times New Roman" w:cs="Times New Roman"/>
          <w:sz w:val="24"/>
        </w:rPr>
        <w:t xml:space="preserve"> estudante</w:t>
      </w:r>
      <w:r w:rsidR="002F5BFC">
        <w:rPr>
          <w:rFonts w:ascii="Times New Roman" w:hAnsi="Times New Roman" w:cs="Times New Roman"/>
          <w:sz w:val="24"/>
        </w:rPr>
        <w:t>s</w:t>
      </w:r>
      <w:r w:rsidR="002F5BFC" w:rsidRPr="002F5BFC">
        <w:rPr>
          <w:rFonts w:ascii="Times New Roman" w:hAnsi="Times New Roman" w:cs="Times New Roman"/>
          <w:sz w:val="24"/>
        </w:rPr>
        <w:t xml:space="preserve"> de enfermagem e descrever os fatores que interferem diretamente na qualidade de vida d</w:t>
      </w:r>
      <w:r w:rsidR="007B16BC">
        <w:rPr>
          <w:rFonts w:ascii="Times New Roman" w:hAnsi="Times New Roman" w:cs="Times New Roman"/>
          <w:sz w:val="24"/>
        </w:rPr>
        <w:t>os</w:t>
      </w:r>
      <w:r w:rsidR="002F5BFC" w:rsidRPr="002F5BFC">
        <w:rPr>
          <w:rFonts w:ascii="Times New Roman" w:hAnsi="Times New Roman" w:cs="Times New Roman"/>
          <w:sz w:val="24"/>
        </w:rPr>
        <w:t xml:space="preserve"> acadêmicos. </w:t>
      </w:r>
      <w:r w:rsidR="002F5BFC">
        <w:rPr>
          <w:rFonts w:ascii="Times New Roman" w:hAnsi="Times New Roman" w:cs="Times New Roman"/>
          <w:sz w:val="24"/>
        </w:rPr>
        <w:t>Trata-se de um</w:t>
      </w:r>
      <w:r w:rsidR="002F5BFC" w:rsidRPr="002F5BFC">
        <w:rPr>
          <w:rFonts w:ascii="Times New Roman" w:hAnsi="Times New Roman" w:cs="Times New Roman"/>
          <w:sz w:val="24"/>
        </w:rPr>
        <w:t xml:space="preserve"> estudo de caráter descritivo com abordagem quantitativa</w:t>
      </w:r>
      <w:r w:rsidR="002F5BFC">
        <w:rPr>
          <w:rFonts w:ascii="Times New Roman" w:hAnsi="Times New Roman" w:cs="Times New Roman"/>
          <w:sz w:val="24"/>
        </w:rPr>
        <w:t>,</w:t>
      </w:r>
      <w:r w:rsidR="002F5BFC" w:rsidRPr="002F5BFC">
        <w:rPr>
          <w:rFonts w:ascii="Times New Roman" w:hAnsi="Times New Roman" w:cs="Times New Roman"/>
          <w:sz w:val="24"/>
        </w:rPr>
        <w:t xml:space="preserve"> desenvolvid</w:t>
      </w:r>
      <w:r w:rsidR="00716177">
        <w:rPr>
          <w:rFonts w:ascii="Times New Roman" w:hAnsi="Times New Roman" w:cs="Times New Roman"/>
          <w:sz w:val="24"/>
        </w:rPr>
        <w:t>o</w:t>
      </w:r>
      <w:r w:rsidR="002F5BFC" w:rsidRPr="002F5BFC">
        <w:rPr>
          <w:rFonts w:ascii="Times New Roman" w:hAnsi="Times New Roman" w:cs="Times New Roman"/>
          <w:sz w:val="24"/>
        </w:rPr>
        <w:t xml:space="preserve"> no Centro Universitário Doutor Leão Sampaio (UNILEÃO)</w:t>
      </w:r>
      <w:r w:rsidR="002F5BFC">
        <w:rPr>
          <w:rFonts w:ascii="Times New Roman" w:hAnsi="Times New Roman" w:cs="Times New Roman"/>
          <w:sz w:val="24"/>
        </w:rPr>
        <w:t xml:space="preserve">, </w:t>
      </w:r>
      <w:r w:rsidR="00DC7DDD">
        <w:rPr>
          <w:rFonts w:ascii="Times New Roman" w:hAnsi="Times New Roman" w:cs="Times New Roman"/>
          <w:sz w:val="24"/>
        </w:rPr>
        <w:t>Juazeiro do Norte/CE</w:t>
      </w:r>
      <w:r w:rsidR="00716177">
        <w:rPr>
          <w:rFonts w:ascii="Times New Roman" w:hAnsi="Times New Roman" w:cs="Times New Roman"/>
          <w:sz w:val="24"/>
        </w:rPr>
        <w:t>,</w:t>
      </w:r>
      <w:r w:rsidR="00DC7DDD" w:rsidRPr="00DC7DDD">
        <w:rPr>
          <w:rFonts w:ascii="Times New Roman" w:hAnsi="Times New Roman" w:cs="Times New Roman"/>
          <w:sz w:val="24"/>
        </w:rPr>
        <w:t xml:space="preserve"> com </w:t>
      </w:r>
      <w:r w:rsidR="007B16BC">
        <w:rPr>
          <w:rFonts w:ascii="Times New Roman" w:hAnsi="Times New Roman" w:cs="Times New Roman"/>
          <w:sz w:val="24"/>
        </w:rPr>
        <w:t>estudante</w:t>
      </w:r>
      <w:r w:rsidR="00DC7DDD" w:rsidRPr="00DC7DDD">
        <w:rPr>
          <w:rFonts w:ascii="Times New Roman" w:hAnsi="Times New Roman" w:cs="Times New Roman"/>
          <w:sz w:val="24"/>
        </w:rPr>
        <w:t>s do Curso de Enfermagem</w:t>
      </w:r>
      <w:r w:rsidR="00030FAB">
        <w:rPr>
          <w:rFonts w:ascii="Times New Roman" w:hAnsi="Times New Roman" w:cs="Times New Roman"/>
          <w:sz w:val="24"/>
        </w:rPr>
        <w:t xml:space="preserve">. </w:t>
      </w:r>
      <w:r w:rsidR="00B779A4">
        <w:rPr>
          <w:rFonts w:ascii="Times New Roman" w:hAnsi="Times New Roman" w:cs="Times New Roman"/>
          <w:sz w:val="24"/>
        </w:rPr>
        <w:t>Os resultados aponta</w:t>
      </w:r>
      <w:r w:rsidR="007B16BC">
        <w:rPr>
          <w:rFonts w:ascii="Times New Roman" w:hAnsi="Times New Roman" w:cs="Times New Roman"/>
          <w:sz w:val="24"/>
        </w:rPr>
        <w:t>ra</w:t>
      </w:r>
      <w:r w:rsidR="00B779A4">
        <w:rPr>
          <w:rFonts w:ascii="Times New Roman" w:hAnsi="Times New Roman" w:cs="Times New Roman"/>
          <w:sz w:val="24"/>
        </w:rPr>
        <w:t>m</w:t>
      </w:r>
      <w:r w:rsidR="00B779A4" w:rsidRPr="00B779A4">
        <w:rPr>
          <w:rFonts w:ascii="Times New Roman" w:hAnsi="Times New Roman" w:cs="Times New Roman"/>
          <w:sz w:val="24"/>
        </w:rPr>
        <w:t xml:space="preserve"> as facetas</w:t>
      </w:r>
      <w:r w:rsidR="0096320D">
        <w:rPr>
          <w:rFonts w:ascii="Times New Roman" w:hAnsi="Times New Roman" w:cs="Times New Roman"/>
          <w:sz w:val="24"/>
        </w:rPr>
        <w:t xml:space="preserve"> </w:t>
      </w:r>
      <w:r w:rsidR="00B779A4" w:rsidRPr="00B779A4">
        <w:rPr>
          <w:rFonts w:ascii="Times New Roman" w:hAnsi="Times New Roman" w:cs="Times New Roman"/>
          <w:sz w:val="24"/>
        </w:rPr>
        <w:t>recursos financeiros, acesso aos serviços de saúde e de transportes com nível bom ou satisfatório.</w:t>
      </w:r>
      <w:r w:rsidR="00B779A4">
        <w:rPr>
          <w:rFonts w:ascii="Times New Roman" w:hAnsi="Times New Roman" w:cs="Times New Roman"/>
          <w:sz w:val="24"/>
        </w:rPr>
        <w:t xml:space="preserve"> Enquanto</w:t>
      </w:r>
      <w:r w:rsidR="00B779A4" w:rsidRPr="00B779A4">
        <w:t xml:space="preserve"> </w:t>
      </w:r>
      <w:r w:rsidR="00B779A4">
        <w:rPr>
          <w:rFonts w:ascii="Times New Roman" w:hAnsi="Times New Roman" w:cs="Times New Roman"/>
          <w:sz w:val="24"/>
        </w:rPr>
        <w:t>as facet</w:t>
      </w:r>
      <w:r w:rsidR="007B16BC">
        <w:rPr>
          <w:rFonts w:ascii="Times New Roman" w:hAnsi="Times New Roman" w:cs="Times New Roman"/>
          <w:sz w:val="24"/>
        </w:rPr>
        <w:t>a</w:t>
      </w:r>
      <w:r w:rsidR="00B779A4">
        <w:rPr>
          <w:rFonts w:ascii="Times New Roman" w:hAnsi="Times New Roman" w:cs="Times New Roman"/>
          <w:sz w:val="24"/>
        </w:rPr>
        <w:t>s relacionadas</w:t>
      </w:r>
      <w:r w:rsidR="00B779A4" w:rsidRPr="00B779A4">
        <w:rPr>
          <w:rFonts w:ascii="Times New Roman" w:hAnsi="Times New Roman" w:cs="Times New Roman"/>
          <w:sz w:val="24"/>
        </w:rPr>
        <w:t xml:space="preserve"> a relação pessoal, vida sexual e o apoio social</w:t>
      </w:r>
      <w:r w:rsidR="00B779A4">
        <w:rPr>
          <w:rFonts w:ascii="Times New Roman" w:hAnsi="Times New Roman" w:cs="Times New Roman"/>
          <w:sz w:val="24"/>
        </w:rPr>
        <w:t xml:space="preserve"> obteve a pior avaliação</w:t>
      </w:r>
      <w:r w:rsidR="00F93701">
        <w:rPr>
          <w:rFonts w:ascii="Times New Roman" w:hAnsi="Times New Roman" w:cs="Times New Roman"/>
          <w:sz w:val="24"/>
        </w:rPr>
        <w:t>. Conclui-se que os resultados</w:t>
      </w:r>
      <w:r w:rsidR="00B779A4" w:rsidRPr="00B779A4">
        <w:rPr>
          <w:rFonts w:ascii="Times New Roman" w:hAnsi="Times New Roman" w:cs="Times New Roman"/>
          <w:sz w:val="24"/>
        </w:rPr>
        <w:t xml:space="preserve"> serv</w:t>
      </w:r>
      <w:r w:rsidR="0096320D">
        <w:rPr>
          <w:rFonts w:ascii="Times New Roman" w:hAnsi="Times New Roman" w:cs="Times New Roman"/>
          <w:sz w:val="24"/>
        </w:rPr>
        <w:t>em</w:t>
      </w:r>
      <w:r w:rsidR="00B779A4" w:rsidRPr="00B779A4">
        <w:rPr>
          <w:rFonts w:ascii="Times New Roman" w:hAnsi="Times New Roman" w:cs="Times New Roman"/>
          <w:sz w:val="24"/>
        </w:rPr>
        <w:t xml:space="preserve"> de indicador para as políticas sociais de apoio aos</w:t>
      </w:r>
      <w:r w:rsidR="0096320D">
        <w:rPr>
          <w:rFonts w:ascii="Times New Roman" w:hAnsi="Times New Roman" w:cs="Times New Roman"/>
          <w:sz w:val="24"/>
        </w:rPr>
        <w:t xml:space="preserve"> </w:t>
      </w:r>
      <w:r w:rsidR="00B779A4" w:rsidRPr="00B779A4">
        <w:rPr>
          <w:rFonts w:ascii="Times New Roman" w:hAnsi="Times New Roman" w:cs="Times New Roman"/>
          <w:sz w:val="24"/>
        </w:rPr>
        <w:t>universi</w:t>
      </w:r>
      <w:r w:rsidR="0096320D">
        <w:rPr>
          <w:rFonts w:ascii="Times New Roman" w:hAnsi="Times New Roman" w:cs="Times New Roman"/>
          <w:sz w:val="24"/>
        </w:rPr>
        <w:t>tários</w:t>
      </w:r>
      <w:r w:rsidR="00F93701">
        <w:rPr>
          <w:rFonts w:ascii="Times New Roman" w:hAnsi="Times New Roman" w:cs="Times New Roman"/>
          <w:sz w:val="24"/>
        </w:rPr>
        <w:t>, d</w:t>
      </w:r>
      <w:r w:rsidR="00B779A4" w:rsidRPr="00B779A4">
        <w:rPr>
          <w:rFonts w:ascii="Times New Roman" w:hAnsi="Times New Roman" w:cs="Times New Roman"/>
          <w:sz w:val="24"/>
        </w:rPr>
        <w:t>e</w:t>
      </w:r>
      <w:r w:rsidR="00F93701">
        <w:rPr>
          <w:rFonts w:ascii="Times New Roman" w:hAnsi="Times New Roman" w:cs="Times New Roman"/>
          <w:sz w:val="24"/>
        </w:rPr>
        <w:t xml:space="preserve"> modo, </w:t>
      </w:r>
      <w:r w:rsidR="007B16BC">
        <w:rPr>
          <w:rFonts w:ascii="Times New Roman" w:hAnsi="Times New Roman" w:cs="Times New Roman"/>
          <w:sz w:val="24"/>
        </w:rPr>
        <w:t xml:space="preserve">que </w:t>
      </w:r>
      <w:r w:rsidR="00F93701">
        <w:rPr>
          <w:rFonts w:ascii="Times New Roman" w:hAnsi="Times New Roman" w:cs="Times New Roman"/>
          <w:sz w:val="24"/>
        </w:rPr>
        <w:t>possa</w:t>
      </w:r>
      <w:r w:rsidR="00B779A4" w:rsidRPr="00B779A4">
        <w:rPr>
          <w:rFonts w:ascii="Times New Roman" w:hAnsi="Times New Roman" w:cs="Times New Roman"/>
          <w:sz w:val="24"/>
        </w:rPr>
        <w:t xml:space="preserve"> favorecer a busca por soluções para os conflitos que incidem na qualidade de vida dos estudantes em geral.</w:t>
      </w:r>
      <w:r w:rsidR="007B50B5">
        <w:rPr>
          <w:rFonts w:ascii="Times New Roman" w:hAnsi="Times New Roman" w:cs="Times New Roman"/>
          <w:sz w:val="24"/>
          <w:szCs w:val="24"/>
        </w:rPr>
        <w:t xml:space="preserve"> </w:t>
      </w:r>
    </w:p>
    <w:p w14:paraId="22FCC2FC" w14:textId="438F5E4B" w:rsidR="00076FD7" w:rsidRDefault="007B50B5" w:rsidP="00E362EA">
      <w:pPr>
        <w:spacing w:after="0" w:line="240" w:lineRule="auto"/>
        <w:contextualSpacing/>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E362EA">
        <w:rPr>
          <w:rFonts w:ascii="Times New Roman" w:hAnsi="Times New Roman" w:cs="Times New Roman"/>
          <w:sz w:val="24"/>
          <w:szCs w:val="24"/>
        </w:rPr>
        <w:t>Acadêmico</w:t>
      </w:r>
      <w:r w:rsidR="00F93701">
        <w:rPr>
          <w:rFonts w:ascii="Times New Roman" w:hAnsi="Times New Roman" w:cs="Times New Roman"/>
          <w:sz w:val="24"/>
          <w:szCs w:val="24"/>
        </w:rPr>
        <w:t xml:space="preserve"> de Enfermagem; Qualidade de vida</w:t>
      </w:r>
      <w:r w:rsidR="00E362EA">
        <w:rPr>
          <w:rFonts w:ascii="Times New Roman" w:hAnsi="Times New Roman" w:cs="Times New Roman"/>
          <w:sz w:val="24"/>
          <w:szCs w:val="24"/>
        </w:rPr>
        <w:t>; Perfil Socioeconômico e Demográfico</w:t>
      </w:r>
      <w:r>
        <w:rPr>
          <w:rFonts w:ascii="Times New Roman" w:hAnsi="Times New Roman" w:cs="Times New Roman"/>
          <w:sz w:val="24"/>
          <w:szCs w:val="24"/>
        </w:rPr>
        <w:t>.</w:t>
      </w:r>
    </w:p>
    <w:p w14:paraId="55D0F07F" w14:textId="77777777" w:rsidR="00076FD7" w:rsidRDefault="00076FD7">
      <w:pPr>
        <w:spacing w:after="0" w:line="360" w:lineRule="auto"/>
        <w:jc w:val="both"/>
        <w:rPr>
          <w:rFonts w:ascii="Times New Roman" w:hAnsi="Times New Roman" w:cs="Times New Roman"/>
          <w:sz w:val="24"/>
          <w:szCs w:val="24"/>
        </w:rPr>
      </w:pPr>
    </w:p>
    <w:p w14:paraId="5C972A17" w14:textId="1418619D" w:rsidR="00791625" w:rsidRDefault="007B50B5">
      <w:pPr>
        <w:spacing w:after="0" w:line="360" w:lineRule="auto"/>
        <w:contextualSpacing/>
        <w:jc w:val="both"/>
        <w:rPr>
          <w:rFonts w:ascii="Times New Roman" w:hAnsi="Times New Roman" w:cs="Times New Roman"/>
          <w:sz w:val="24"/>
          <w:szCs w:val="24"/>
        </w:rPr>
      </w:pPr>
      <w:r>
        <w:rPr>
          <w:rFonts w:ascii="Times New Roman" w:hAnsi="Times New Roman" w:cs="Times New Roman"/>
          <w:b/>
          <w:bCs/>
          <w:sz w:val="24"/>
          <w:szCs w:val="24"/>
        </w:rPr>
        <w:t>GT Nº</w:t>
      </w:r>
      <w:r w:rsidR="00D966D7">
        <w:rPr>
          <w:rFonts w:ascii="Times New Roman" w:hAnsi="Times New Roman" w:cs="Times New Roman"/>
          <w:b/>
          <w:bCs/>
          <w:sz w:val="24"/>
          <w:szCs w:val="24"/>
        </w:rPr>
        <w:t xml:space="preserve"> 6</w:t>
      </w:r>
      <w:r>
        <w:rPr>
          <w:rFonts w:ascii="Times New Roman" w:hAnsi="Times New Roman" w:cs="Times New Roman"/>
          <w:sz w:val="24"/>
          <w:szCs w:val="24"/>
        </w:rPr>
        <w:t xml:space="preserve">: </w:t>
      </w:r>
      <w:r w:rsidR="00D966D7" w:rsidRPr="00D966D7">
        <w:rPr>
          <w:rFonts w:ascii="Times New Roman" w:hAnsi="Times New Roman" w:cs="Times New Roman"/>
          <w:sz w:val="24"/>
          <w:szCs w:val="24"/>
        </w:rPr>
        <w:t>Estado, Políticas Públicas e Desenvolvimento Regional em um cenário pós-Pandemia.</w:t>
      </w:r>
    </w:p>
    <w:p w14:paraId="69CD0984" w14:textId="77777777" w:rsidR="0096320D" w:rsidRDefault="0096320D">
      <w:pPr>
        <w:spacing w:after="0" w:line="360" w:lineRule="auto"/>
        <w:contextualSpacing/>
        <w:jc w:val="both"/>
        <w:rPr>
          <w:rFonts w:ascii="Times New Roman" w:hAnsi="Times New Roman" w:cs="Times New Roman"/>
          <w:b/>
          <w:bCs/>
          <w:sz w:val="24"/>
          <w:szCs w:val="24"/>
        </w:rPr>
      </w:pPr>
    </w:p>
    <w:p w14:paraId="186A6F4D" w14:textId="313F7089" w:rsidR="00076FD7" w:rsidRDefault="007B50B5">
      <w:pPr>
        <w:spacing w:after="0" w:line="36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6FC9F16A" w14:textId="77777777" w:rsidR="0096320D" w:rsidRDefault="0096320D">
      <w:pPr>
        <w:spacing w:after="0" w:line="360" w:lineRule="auto"/>
        <w:contextualSpacing/>
        <w:jc w:val="both"/>
        <w:rPr>
          <w:rFonts w:ascii="Times New Roman" w:hAnsi="Times New Roman" w:cs="Times New Roman"/>
          <w:b/>
          <w:bCs/>
          <w:sz w:val="24"/>
          <w:szCs w:val="24"/>
        </w:rPr>
      </w:pPr>
    </w:p>
    <w:p w14:paraId="6EB2365A" w14:textId="10DEBBF4" w:rsidR="00BD1451" w:rsidRPr="00BD1451" w:rsidRDefault="00BD1451" w:rsidP="001C0E09">
      <w:pPr>
        <w:spacing w:after="0" w:line="360" w:lineRule="auto"/>
        <w:ind w:firstLine="709"/>
        <w:contextualSpacing/>
        <w:jc w:val="both"/>
        <w:rPr>
          <w:rFonts w:ascii="Times New Roman" w:hAnsi="Times New Roman" w:cs="Times New Roman"/>
          <w:sz w:val="24"/>
        </w:rPr>
      </w:pPr>
      <w:r w:rsidRPr="00BD1451">
        <w:rPr>
          <w:rFonts w:ascii="Times New Roman" w:hAnsi="Times New Roman" w:cs="Times New Roman"/>
          <w:sz w:val="24"/>
        </w:rPr>
        <w:t xml:space="preserve">No atual contexto social, o perfil do profissional da </w:t>
      </w:r>
      <w:r w:rsidR="00511BA1">
        <w:rPr>
          <w:rFonts w:ascii="Times New Roman" w:hAnsi="Times New Roman" w:cs="Times New Roman"/>
          <w:sz w:val="24"/>
        </w:rPr>
        <w:t>e</w:t>
      </w:r>
      <w:r w:rsidRPr="00BD1451">
        <w:rPr>
          <w:rFonts w:ascii="Times New Roman" w:hAnsi="Times New Roman" w:cs="Times New Roman"/>
          <w:sz w:val="24"/>
        </w:rPr>
        <w:t xml:space="preserve">nfermagem brasileira vem passando por intensas mudanças políticas e educacionais, para adequar-se ao cenário contemporâneo do mercado de trabalho em saúde. Tal padrão de formação tem como base o perfil epidemiológico regionalizado, as ações de prevenção de riscos, agravos e doenças, a educação e a promoção da saúde, e não somente a lógica tecnicista do modelo de ensino biomédico, caracterizado por estar centrado apenas no indivíduo e sua doença (XIMENES NETO et al, 2017). </w:t>
      </w:r>
    </w:p>
    <w:p w14:paraId="45DBFE80" w14:textId="0EF86E0C" w:rsidR="00BD1451" w:rsidRPr="00BD1451" w:rsidRDefault="00124CC2" w:rsidP="001C0E09">
      <w:pPr>
        <w:spacing w:after="0" w:line="360" w:lineRule="auto"/>
        <w:ind w:firstLine="709"/>
        <w:contextualSpacing/>
        <w:jc w:val="both"/>
        <w:rPr>
          <w:rFonts w:ascii="Times New Roman" w:hAnsi="Times New Roman" w:cs="Times New Roman"/>
          <w:sz w:val="24"/>
        </w:rPr>
      </w:pPr>
      <w:r w:rsidRPr="00124CC2">
        <w:rPr>
          <w:rFonts w:ascii="Times New Roman" w:hAnsi="Times New Roman" w:cs="Times New Roman"/>
          <w:sz w:val="24"/>
        </w:rPr>
        <w:t>A entrada do estudante no curso de enfermagem, muitas vezes, exige adaptações a uma nova realidade tanto a nível pessoal, social, quanto acadêmico</w:t>
      </w:r>
      <w:r w:rsidR="00BD1451" w:rsidRPr="00BD1451">
        <w:rPr>
          <w:rFonts w:ascii="Times New Roman" w:hAnsi="Times New Roman" w:cs="Times New Roman"/>
          <w:sz w:val="24"/>
        </w:rPr>
        <w:t xml:space="preserve">. A transição do aluno, do ensino secundário ao ensino superior, faz com que o mesmo </w:t>
      </w:r>
      <w:r w:rsidR="0056454D" w:rsidRPr="00BD1451">
        <w:rPr>
          <w:rFonts w:ascii="Times New Roman" w:hAnsi="Times New Roman" w:cs="Times New Roman"/>
          <w:sz w:val="24"/>
        </w:rPr>
        <w:t>se depare</w:t>
      </w:r>
      <w:r w:rsidR="00BD1451" w:rsidRPr="00BD1451">
        <w:rPr>
          <w:rFonts w:ascii="Times New Roman" w:hAnsi="Times New Roman" w:cs="Times New Roman"/>
          <w:sz w:val="24"/>
        </w:rPr>
        <w:t xml:space="preserve"> com novas exigências, em relação às tarefas que a faculdade exige do estudante, como a adoção de novos comportamentos e atribuições acadêmicas. Além disso, o perfil do enfermeiro demanda a aquisição de novas práticas e saberes, para dar conta das necessidades dos indivíduos, também, requerendo destes profissionais, cada vez mais, uma investigação referente a sua qualidade de vida durante seu percurso acadêmico (CORREIA, 2013; XIMENES NETO et al, 2017).</w:t>
      </w:r>
    </w:p>
    <w:p w14:paraId="23BF4C3E" w14:textId="0FC95F3D" w:rsidR="00BD1451" w:rsidRPr="00BD1451" w:rsidRDefault="00BD1451" w:rsidP="001C0E09">
      <w:pPr>
        <w:spacing w:after="0" w:line="360" w:lineRule="auto"/>
        <w:ind w:firstLine="709"/>
        <w:contextualSpacing/>
        <w:jc w:val="both"/>
        <w:rPr>
          <w:rFonts w:ascii="Times New Roman" w:hAnsi="Times New Roman" w:cs="Times New Roman"/>
          <w:sz w:val="24"/>
        </w:rPr>
      </w:pPr>
      <w:r w:rsidRPr="00BD1451">
        <w:rPr>
          <w:rFonts w:ascii="Times New Roman" w:hAnsi="Times New Roman" w:cs="Times New Roman"/>
          <w:sz w:val="24"/>
        </w:rPr>
        <w:lastRenderedPageBreak/>
        <w:t>Atualmente, vive-se numa sociedade em que as pessoas se preocupam e fazem demasiados sacrifícios para expor a boa forma corporal, quer sejam por meio de atividades e exercícios físicos, dietas, remédios, cirurgias plásticas, enfim, fazem tudo que estão ao seu alcance para exibir os contornos bem definidos do corpo. Outros, procuram fazer de tudo para ter uma melhor qualidade de vida</w:t>
      </w:r>
      <w:r>
        <w:rPr>
          <w:rFonts w:ascii="Times New Roman" w:hAnsi="Times New Roman" w:cs="Times New Roman"/>
          <w:sz w:val="24"/>
        </w:rPr>
        <w:t>,</w:t>
      </w:r>
      <w:r w:rsidRPr="00BD1451">
        <w:rPr>
          <w:rFonts w:ascii="Times New Roman" w:hAnsi="Times New Roman" w:cs="Times New Roman"/>
          <w:sz w:val="24"/>
        </w:rPr>
        <w:t xml:space="preserve"> adotando hábitos saudáveis à saúde (CARDOSO, 2008).</w:t>
      </w:r>
    </w:p>
    <w:p w14:paraId="725C593A" w14:textId="5675FCB8" w:rsidR="0056454D" w:rsidRDefault="0056454D" w:rsidP="001C0E09">
      <w:pPr>
        <w:spacing w:after="0" w:line="360" w:lineRule="auto"/>
        <w:ind w:firstLine="709"/>
        <w:contextualSpacing/>
        <w:jc w:val="both"/>
        <w:rPr>
          <w:rFonts w:ascii="Times New Roman" w:hAnsi="Times New Roman" w:cs="Times New Roman"/>
          <w:sz w:val="24"/>
        </w:rPr>
      </w:pPr>
      <w:r w:rsidRPr="0056454D">
        <w:rPr>
          <w:rFonts w:ascii="Times New Roman" w:hAnsi="Times New Roman" w:cs="Times New Roman"/>
          <w:sz w:val="24"/>
        </w:rPr>
        <w:t xml:space="preserve">Desse modo, a qualidade de vida depende de vários fatores para que o indivíduo alcance o equilíbrio, </w:t>
      </w:r>
      <w:r w:rsidR="00774176">
        <w:rPr>
          <w:rFonts w:ascii="Times New Roman" w:hAnsi="Times New Roman" w:cs="Times New Roman"/>
          <w:sz w:val="24"/>
        </w:rPr>
        <w:t>por</w:t>
      </w:r>
      <w:r w:rsidRPr="0056454D">
        <w:rPr>
          <w:rFonts w:ascii="Times New Roman" w:hAnsi="Times New Roman" w:cs="Times New Roman"/>
          <w:sz w:val="24"/>
        </w:rPr>
        <w:t xml:space="preserve"> exemplo,</w:t>
      </w:r>
      <w:r w:rsidR="00774176">
        <w:rPr>
          <w:rFonts w:ascii="Times New Roman" w:hAnsi="Times New Roman" w:cs="Times New Roman"/>
          <w:sz w:val="24"/>
        </w:rPr>
        <w:t xml:space="preserve"> melhor</w:t>
      </w:r>
      <w:r w:rsidRPr="0056454D">
        <w:rPr>
          <w:rFonts w:ascii="Times New Roman" w:hAnsi="Times New Roman" w:cs="Times New Roman"/>
          <w:sz w:val="24"/>
        </w:rPr>
        <w:t xml:space="preserve"> poder aquisitivo, infraestrutura</w:t>
      </w:r>
      <w:r w:rsidR="00774176">
        <w:rPr>
          <w:rFonts w:ascii="Times New Roman" w:hAnsi="Times New Roman" w:cs="Times New Roman"/>
          <w:sz w:val="24"/>
        </w:rPr>
        <w:t xml:space="preserve"> adequada</w:t>
      </w:r>
      <w:r w:rsidRPr="0056454D">
        <w:rPr>
          <w:rFonts w:ascii="Times New Roman" w:hAnsi="Times New Roman" w:cs="Times New Roman"/>
          <w:sz w:val="24"/>
        </w:rPr>
        <w:t>, da relação que se mantém com o trabalho, da administração do tempo, da satisfação que se obtém com o conjunto dessas atividades, do conforto a que se tem acesso, do estado de saúde, das atividades de lazer e, acima de tudo, d</w:t>
      </w:r>
      <w:r w:rsidR="00024704">
        <w:rPr>
          <w:rFonts w:ascii="Times New Roman" w:hAnsi="Times New Roman" w:cs="Times New Roman"/>
          <w:sz w:val="24"/>
        </w:rPr>
        <w:t>o modo</w:t>
      </w:r>
      <w:r w:rsidRPr="0056454D">
        <w:rPr>
          <w:rFonts w:ascii="Times New Roman" w:hAnsi="Times New Roman" w:cs="Times New Roman"/>
          <w:sz w:val="24"/>
        </w:rPr>
        <w:t xml:space="preserve"> pessoal que se encara todo a rotina cotidiana (ZAMAI, 2009). Este ponto de vista coaduna-se com o pensamento de Nahas (2010), quando expressa a combinação dos fatores socioambientais</w:t>
      </w:r>
      <w:r w:rsidR="00774176">
        <w:rPr>
          <w:rFonts w:ascii="Times New Roman" w:hAnsi="Times New Roman" w:cs="Times New Roman"/>
          <w:sz w:val="24"/>
        </w:rPr>
        <w:t xml:space="preserve"> e socioeconômicos</w:t>
      </w:r>
      <w:r w:rsidRPr="0056454D">
        <w:rPr>
          <w:rFonts w:ascii="Times New Roman" w:hAnsi="Times New Roman" w:cs="Times New Roman"/>
          <w:sz w:val="24"/>
        </w:rPr>
        <w:t xml:space="preserve"> </w:t>
      </w:r>
      <w:r w:rsidR="00024704">
        <w:rPr>
          <w:rFonts w:ascii="Times New Roman" w:hAnsi="Times New Roman" w:cs="Times New Roman"/>
          <w:sz w:val="24"/>
        </w:rPr>
        <w:t>em conjunto</w:t>
      </w:r>
      <w:r w:rsidRPr="0056454D">
        <w:rPr>
          <w:rFonts w:ascii="Times New Roman" w:hAnsi="Times New Roman" w:cs="Times New Roman"/>
          <w:sz w:val="24"/>
        </w:rPr>
        <w:t xml:space="preserve"> com fatores individuais,</w:t>
      </w:r>
      <w:r w:rsidR="00774176">
        <w:rPr>
          <w:rFonts w:ascii="Times New Roman" w:hAnsi="Times New Roman" w:cs="Times New Roman"/>
          <w:sz w:val="24"/>
        </w:rPr>
        <w:t xml:space="preserve"> que</w:t>
      </w:r>
      <w:r w:rsidRPr="0056454D">
        <w:rPr>
          <w:rFonts w:ascii="Times New Roman" w:hAnsi="Times New Roman" w:cs="Times New Roman"/>
          <w:sz w:val="24"/>
        </w:rPr>
        <w:t xml:space="preserve"> modela e diferencia o cotidiano do ser humano e resulta em uma união de situações e fenômenos que se pode denominar de qualidade de vida.</w:t>
      </w:r>
    </w:p>
    <w:p w14:paraId="1D9EE75B" w14:textId="2018DCDC" w:rsidR="00BD1451" w:rsidRPr="00BD1451" w:rsidRDefault="00BD1451" w:rsidP="00FB2C60">
      <w:pPr>
        <w:spacing w:after="0" w:line="360" w:lineRule="auto"/>
        <w:ind w:firstLine="709"/>
        <w:contextualSpacing/>
        <w:jc w:val="both"/>
        <w:rPr>
          <w:rFonts w:ascii="Times New Roman" w:hAnsi="Times New Roman" w:cs="Times New Roman"/>
          <w:sz w:val="24"/>
        </w:rPr>
      </w:pPr>
      <w:r w:rsidRPr="00BD1451">
        <w:rPr>
          <w:rFonts w:ascii="Times New Roman" w:hAnsi="Times New Roman" w:cs="Times New Roman"/>
          <w:sz w:val="24"/>
        </w:rPr>
        <w:t>Assim, a qualidade de vida alcança relevância na retórica dos profissionais, dentre eles</w:t>
      </w:r>
      <w:r w:rsidR="00024704">
        <w:rPr>
          <w:rFonts w:ascii="Times New Roman" w:hAnsi="Times New Roman" w:cs="Times New Roman"/>
          <w:sz w:val="24"/>
        </w:rPr>
        <w:t>,</w:t>
      </w:r>
      <w:r w:rsidRPr="00BD1451">
        <w:rPr>
          <w:rFonts w:ascii="Times New Roman" w:hAnsi="Times New Roman" w:cs="Times New Roman"/>
          <w:sz w:val="24"/>
        </w:rPr>
        <w:t xml:space="preserve"> os enfermeiros.  Nes</w:t>
      </w:r>
      <w:r w:rsidR="00FB2C60">
        <w:rPr>
          <w:rFonts w:ascii="Times New Roman" w:hAnsi="Times New Roman" w:cs="Times New Roman"/>
          <w:sz w:val="24"/>
        </w:rPr>
        <w:t>s</w:t>
      </w:r>
      <w:r w:rsidRPr="00BD1451">
        <w:rPr>
          <w:rFonts w:ascii="Times New Roman" w:hAnsi="Times New Roman" w:cs="Times New Roman"/>
          <w:sz w:val="24"/>
        </w:rPr>
        <w:t>a perspectiva, implementar esse estudo é importante para se ter uma visão mais abrangente em relação ao perfil socioeconômico, demográfico e sobre a qualidade de vida dos acadêmicos de enfermagem</w:t>
      </w:r>
      <w:r w:rsidR="00FB2C60" w:rsidRPr="00FB2C60">
        <w:t xml:space="preserve"> </w:t>
      </w:r>
      <w:r w:rsidR="00FB2C60" w:rsidRPr="00FB2C60">
        <w:rPr>
          <w:rFonts w:ascii="Times New Roman" w:hAnsi="Times New Roman" w:cs="Times New Roman"/>
          <w:sz w:val="24"/>
        </w:rPr>
        <w:t>em uma instituição privada do Cariri, estado do Ceará.</w:t>
      </w:r>
      <w:r w:rsidRPr="00BD1451">
        <w:rPr>
          <w:rFonts w:ascii="Times New Roman" w:hAnsi="Times New Roman" w:cs="Times New Roman"/>
          <w:sz w:val="24"/>
        </w:rPr>
        <w:t xml:space="preserve"> </w:t>
      </w:r>
      <w:r w:rsidR="00024704">
        <w:rPr>
          <w:rFonts w:ascii="Times New Roman" w:hAnsi="Times New Roman" w:cs="Times New Roman"/>
          <w:sz w:val="24"/>
        </w:rPr>
        <w:t xml:space="preserve">O </w:t>
      </w:r>
      <w:r w:rsidRPr="00BD1451">
        <w:rPr>
          <w:rFonts w:ascii="Times New Roman" w:hAnsi="Times New Roman" w:cs="Times New Roman"/>
          <w:sz w:val="24"/>
        </w:rPr>
        <w:t>estudo justifica-se como uma necessidade de implementar uma discussão sobre a qualidade de vida de acadêmicos que vive sob pressão para demonstrar um índice de rendimento satisfatório, como parte dos desafios da vida acadêmica, entrelaçada às pressões cotidianas</w:t>
      </w:r>
      <w:r w:rsidR="00D869B5">
        <w:rPr>
          <w:rFonts w:ascii="Times New Roman" w:hAnsi="Times New Roman" w:cs="Times New Roman"/>
          <w:sz w:val="24"/>
        </w:rPr>
        <w:t>.</w:t>
      </w:r>
    </w:p>
    <w:p w14:paraId="15C82551" w14:textId="1A48A783" w:rsidR="00D869B5" w:rsidRDefault="00332D9F" w:rsidP="001C0E09">
      <w:pPr>
        <w:spacing w:after="0" w:line="360" w:lineRule="auto"/>
        <w:ind w:firstLine="708"/>
        <w:contextualSpacing/>
        <w:jc w:val="both"/>
        <w:rPr>
          <w:rFonts w:ascii="Times New Roman" w:hAnsi="Times New Roman" w:cs="Times New Roman"/>
          <w:sz w:val="24"/>
        </w:rPr>
      </w:pPr>
      <w:r>
        <w:rPr>
          <w:rFonts w:ascii="Times New Roman" w:hAnsi="Times New Roman" w:cs="Times New Roman"/>
          <w:sz w:val="24"/>
        </w:rPr>
        <w:t>V</w:t>
      </w:r>
      <w:r w:rsidR="00BD1451" w:rsidRPr="00BD1451">
        <w:rPr>
          <w:rFonts w:ascii="Times New Roman" w:hAnsi="Times New Roman" w:cs="Times New Roman"/>
          <w:sz w:val="24"/>
        </w:rPr>
        <w:t xml:space="preserve">ale destacar, diante da compreensão dos seus resultados, que a pesquisa </w:t>
      </w:r>
      <w:r w:rsidR="00774176">
        <w:rPr>
          <w:rFonts w:ascii="Times New Roman" w:hAnsi="Times New Roman" w:cs="Times New Roman"/>
          <w:sz w:val="24"/>
        </w:rPr>
        <w:t>é</w:t>
      </w:r>
      <w:r w:rsidR="00BD1451" w:rsidRPr="00BD1451">
        <w:rPr>
          <w:rFonts w:ascii="Times New Roman" w:hAnsi="Times New Roman" w:cs="Times New Roman"/>
          <w:sz w:val="24"/>
        </w:rPr>
        <w:t xml:space="preserve"> útil para a realidade estudada, pela apreensão d</w:t>
      </w:r>
      <w:r w:rsidR="001B362F">
        <w:rPr>
          <w:rFonts w:ascii="Times New Roman" w:hAnsi="Times New Roman" w:cs="Times New Roman"/>
          <w:sz w:val="24"/>
        </w:rPr>
        <w:t>a avaliação da</w:t>
      </w:r>
      <w:r w:rsidR="00EE6F3E">
        <w:rPr>
          <w:rFonts w:ascii="Times New Roman" w:hAnsi="Times New Roman" w:cs="Times New Roman"/>
          <w:sz w:val="24"/>
        </w:rPr>
        <w:t>s condições de bem estar</w:t>
      </w:r>
      <w:r w:rsidR="001B362F">
        <w:rPr>
          <w:rFonts w:ascii="Times New Roman" w:hAnsi="Times New Roman" w:cs="Times New Roman"/>
          <w:sz w:val="24"/>
        </w:rPr>
        <w:t xml:space="preserve"> </w:t>
      </w:r>
      <w:r w:rsidR="00EE6F3E">
        <w:rPr>
          <w:rFonts w:ascii="Times New Roman" w:hAnsi="Times New Roman" w:cs="Times New Roman"/>
          <w:sz w:val="24"/>
        </w:rPr>
        <w:t xml:space="preserve">global </w:t>
      </w:r>
      <w:r w:rsidR="001B362F">
        <w:rPr>
          <w:rFonts w:ascii="Times New Roman" w:hAnsi="Times New Roman" w:cs="Times New Roman"/>
          <w:sz w:val="24"/>
        </w:rPr>
        <w:t>dos estudantes</w:t>
      </w:r>
      <w:r w:rsidR="00BD1451" w:rsidRPr="00BD1451">
        <w:rPr>
          <w:rFonts w:ascii="Times New Roman" w:hAnsi="Times New Roman" w:cs="Times New Roman"/>
          <w:sz w:val="24"/>
        </w:rPr>
        <w:t xml:space="preserve">. </w:t>
      </w:r>
      <w:r>
        <w:rPr>
          <w:rFonts w:ascii="Times New Roman" w:hAnsi="Times New Roman" w:cs="Times New Roman"/>
          <w:sz w:val="24"/>
        </w:rPr>
        <w:t>Bem</w:t>
      </w:r>
      <w:r w:rsidR="00BD1451" w:rsidRPr="00BD1451">
        <w:rPr>
          <w:rFonts w:ascii="Times New Roman" w:hAnsi="Times New Roman" w:cs="Times New Roman"/>
          <w:sz w:val="24"/>
        </w:rPr>
        <w:t xml:space="preserve"> como para a sociedade civil, que é responsável em proporcionar saúde e qualidade de vida para os cidadãos, como também, para a região do Cariri, instância a quem compete garantir políticas de saúde para todos com qualidade. </w:t>
      </w:r>
      <w:r w:rsidR="00D869B5">
        <w:rPr>
          <w:rFonts w:ascii="Times New Roman" w:hAnsi="Times New Roman" w:cs="Times New Roman"/>
          <w:sz w:val="24"/>
        </w:rPr>
        <w:t xml:space="preserve"> </w:t>
      </w:r>
      <w:r w:rsidR="00BD1451" w:rsidRPr="00BD1451">
        <w:rPr>
          <w:rFonts w:ascii="Times New Roman" w:hAnsi="Times New Roman" w:cs="Times New Roman"/>
          <w:sz w:val="24"/>
        </w:rPr>
        <w:t>E finalmente, ressalta-se sua contribuição social como prática de conhecimento, diagnóstic</w:t>
      </w:r>
      <w:r w:rsidR="00EE6F3E">
        <w:rPr>
          <w:rFonts w:ascii="Times New Roman" w:hAnsi="Times New Roman" w:cs="Times New Roman"/>
          <w:sz w:val="24"/>
        </w:rPr>
        <w:t>o</w:t>
      </w:r>
      <w:r w:rsidR="00BD1451" w:rsidRPr="00BD1451">
        <w:rPr>
          <w:rFonts w:ascii="Times New Roman" w:hAnsi="Times New Roman" w:cs="Times New Roman"/>
          <w:sz w:val="24"/>
        </w:rPr>
        <w:t xml:space="preserve"> e reflexão de extrema importância em relação a </w:t>
      </w:r>
      <w:r w:rsidR="00EE6F3E">
        <w:rPr>
          <w:rFonts w:ascii="Times New Roman" w:hAnsi="Times New Roman" w:cs="Times New Roman"/>
          <w:sz w:val="24"/>
        </w:rPr>
        <w:t>satisfação</w:t>
      </w:r>
      <w:r w:rsidR="00BD1451" w:rsidRPr="00BD1451">
        <w:rPr>
          <w:rFonts w:ascii="Times New Roman" w:hAnsi="Times New Roman" w:cs="Times New Roman"/>
          <w:sz w:val="24"/>
        </w:rPr>
        <w:t xml:space="preserve"> dos estudantes de enfermagem, no que se refere a capacidade física, bem estar psicológico, relações sociais e ambientais. E acadêmica, no sentido de discutir os resultados com as autoridades afins</w:t>
      </w:r>
      <w:r>
        <w:rPr>
          <w:rFonts w:ascii="Times New Roman" w:hAnsi="Times New Roman" w:cs="Times New Roman"/>
          <w:sz w:val="24"/>
        </w:rPr>
        <w:t xml:space="preserve"> </w:t>
      </w:r>
      <w:r w:rsidR="00BD1451" w:rsidRPr="00BD1451">
        <w:rPr>
          <w:rFonts w:ascii="Times New Roman" w:hAnsi="Times New Roman" w:cs="Times New Roman"/>
          <w:sz w:val="24"/>
        </w:rPr>
        <w:t>ou responsáveis para a retomada de possíveis planejamentos em relação aos fatos identificados, por meio da divulgação dos resultados com a comunidade acadêmica através de seminários, de</w:t>
      </w:r>
      <w:r>
        <w:rPr>
          <w:rFonts w:ascii="Times New Roman" w:hAnsi="Times New Roman" w:cs="Times New Roman"/>
          <w:sz w:val="24"/>
        </w:rPr>
        <w:t xml:space="preserve"> </w:t>
      </w:r>
      <w:r w:rsidR="000F373C">
        <w:rPr>
          <w:rFonts w:ascii="Times New Roman" w:hAnsi="Times New Roman" w:cs="Times New Roman"/>
          <w:sz w:val="24"/>
        </w:rPr>
        <w:t xml:space="preserve">modo a </w:t>
      </w:r>
      <w:r>
        <w:rPr>
          <w:rFonts w:ascii="Times New Roman" w:hAnsi="Times New Roman" w:cs="Times New Roman"/>
          <w:sz w:val="24"/>
        </w:rPr>
        <w:t>dialogar</w:t>
      </w:r>
      <w:r w:rsidR="00BD1451" w:rsidRPr="00BD1451">
        <w:rPr>
          <w:rFonts w:ascii="Times New Roman" w:hAnsi="Times New Roman" w:cs="Times New Roman"/>
          <w:sz w:val="24"/>
        </w:rPr>
        <w:t xml:space="preserve"> sobre os dados pesquisados. </w:t>
      </w:r>
    </w:p>
    <w:p w14:paraId="617BE62F" w14:textId="77777777" w:rsidR="00C26345" w:rsidRDefault="00D869B5" w:rsidP="001C0E09">
      <w:pPr>
        <w:spacing w:after="0" w:line="360" w:lineRule="auto"/>
        <w:ind w:firstLine="708"/>
        <w:contextualSpacing/>
        <w:jc w:val="both"/>
        <w:rPr>
          <w:rFonts w:ascii="Times New Roman" w:hAnsi="Times New Roman" w:cs="Times New Roman"/>
          <w:sz w:val="24"/>
        </w:rPr>
      </w:pPr>
      <w:r w:rsidRPr="00D869B5">
        <w:rPr>
          <w:rFonts w:ascii="Times New Roman" w:hAnsi="Times New Roman" w:cs="Times New Roman"/>
          <w:sz w:val="24"/>
        </w:rPr>
        <w:t xml:space="preserve">No entanto, é notório que existem muitas pessoas que se preocupam em ter uma boa qualidade de vida, mesmo assim, em uma sociedade regida pelo tempo presente, imediatista e </w:t>
      </w:r>
      <w:r w:rsidRPr="00D869B5">
        <w:rPr>
          <w:rFonts w:ascii="Times New Roman" w:hAnsi="Times New Roman" w:cs="Times New Roman"/>
          <w:sz w:val="24"/>
        </w:rPr>
        <w:lastRenderedPageBreak/>
        <w:t>pelas condições socioeconômicas individuais, muitos profissionais acabam sem cuidar de sua saúde. O presente estudo tem como problemática uma investigação sobre: qual a avaliação da qualidade de vida de acadêmicos de enfermagem em uma instituição privada no Cariri?</w:t>
      </w:r>
    </w:p>
    <w:p w14:paraId="4FAF9051" w14:textId="3ECFC9BA" w:rsidR="00B337D1" w:rsidRPr="001C0E09" w:rsidRDefault="0056454D" w:rsidP="001C0E09">
      <w:pPr>
        <w:spacing w:after="0" w:line="360" w:lineRule="auto"/>
        <w:ind w:firstLine="708"/>
        <w:contextualSpacing/>
        <w:jc w:val="both"/>
        <w:rPr>
          <w:rFonts w:ascii="Times New Roman" w:hAnsi="Times New Roman" w:cs="Times New Roman"/>
          <w:sz w:val="24"/>
        </w:rPr>
      </w:pPr>
      <w:r w:rsidRPr="0056454D">
        <w:rPr>
          <w:rFonts w:ascii="Times New Roman" w:hAnsi="Times New Roman" w:cs="Times New Roman"/>
          <w:sz w:val="24"/>
        </w:rPr>
        <w:t>A</w:t>
      </w:r>
      <w:r w:rsidR="00C26345">
        <w:rPr>
          <w:rFonts w:ascii="Times New Roman" w:hAnsi="Times New Roman" w:cs="Times New Roman"/>
          <w:sz w:val="24"/>
        </w:rPr>
        <w:t xml:space="preserve"> partir dess</w:t>
      </w:r>
      <w:r w:rsidR="000F02C1">
        <w:rPr>
          <w:rFonts w:ascii="Times New Roman" w:hAnsi="Times New Roman" w:cs="Times New Roman"/>
          <w:sz w:val="24"/>
        </w:rPr>
        <w:t>a ques</w:t>
      </w:r>
      <w:r w:rsidR="00992860">
        <w:rPr>
          <w:rFonts w:ascii="Times New Roman" w:hAnsi="Times New Roman" w:cs="Times New Roman"/>
          <w:sz w:val="24"/>
        </w:rPr>
        <w:t>tão</w:t>
      </w:r>
      <w:r w:rsidR="00C26345">
        <w:rPr>
          <w:rFonts w:ascii="Times New Roman" w:hAnsi="Times New Roman" w:cs="Times New Roman"/>
          <w:sz w:val="24"/>
        </w:rPr>
        <w:t>, o objetivo geral foi an</w:t>
      </w:r>
      <w:r w:rsidRPr="0056454D">
        <w:rPr>
          <w:rFonts w:ascii="Times New Roman" w:hAnsi="Times New Roman" w:cs="Times New Roman"/>
          <w:sz w:val="24"/>
        </w:rPr>
        <w:t>ali</w:t>
      </w:r>
      <w:r w:rsidR="00C26345">
        <w:rPr>
          <w:rFonts w:ascii="Times New Roman" w:hAnsi="Times New Roman" w:cs="Times New Roman"/>
          <w:sz w:val="24"/>
        </w:rPr>
        <w:t>s</w:t>
      </w:r>
      <w:r w:rsidRPr="0056454D">
        <w:rPr>
          <w:rFonts w:ascii="Times New Roman" w:hAnsi="Times New Roman" w:cs="Times New Roman"/>
          <w:sz w:val="24"/>
        </w:rPr>
        <w:t>ar a qualidade de vida de acadêmicos de enfermagem em uma instituição privada no Cariri.</w:t>
      </w:r>
      <w:r w:rsidR="00C26345">
        <w:rPr>
          <w:rFonts w:ascii="Times New Roman" w:hAnsi="Times New Roman" w:cs="Times New Roman"/>
          <w:sz w:val="24"/>
        </w:rPr>
        <w:t xml:space="preserve"> E como objetivos específicos: c</w:t>
      </w:r>
      <w:r w:rsidRPr="0056454D">
        <w:rPr>
          <w:rFonts w:ascii="Times New Roman" w:hAnsi="Times New Roman" w:cs="Times New Roman"/>
          <w:sz w:val="24"/>
        </w:rPr>
        <w:t>onhecer o perfil socioeconômico e demográfico do estudante de enfermagem</w:t>
      </w:r>
      <w:r w:rsidR="00C26345">
        <w:rPr>
          <w:rFonts w:ascii="Times New Roman" w:hAnsi="Times New Roman" w:cs="Times New Roman"/>
          <w:sz w:val="24"/>
        </w:rPr>
        <w:t xml:space="preserve">, </w:t>
      </w:r>
      <w:r w:rsidR="00791625">
        <w:rPr>
          <w:rFonts w:ascii="Times New Roman" w:hAnsi="Times New Roman" w:cs="Times New Roman"/>
          <w:sz w:val="24"/>
        </w:rPr>
        <w:t xml:space="preserve">e </w:t>
      </w:r>
      <w:r w:rsidR="00C26345">
        <w:rPr>
          <w:rFonts w:ascii="Times New Roman" w:hAnsi="Times New Roman" w:cs="Times New Roman"/>
          <w:sz w:val="24"/>
        </w:rPr>
        <w:t>d</w:t>
      </w:r>
      <w:r w:rsidRPr="0056454D">
        <w:rPr>
          <w:rFonts w:ascii="Times New Roman" w:hAnsi="Times New Roman" w:cs="Times New Roman"/>
          <w:sz w:val="24"/>
        </w:rPr>
        <w:t xml:space="preserve">escrever os fatores que interferem diretamente na qualidade de vida de acadêmicos de enfermagem. </w:t>
      </w:r>
    </w:p>
    <w:p w14:paraId="7D2433C9" w14:textId="77777777" w:rsidR="006260A2" w:rsidRDefault="006260A2" w:rsidP="001C0E09">
      <w:pPr>
        <w:spacing w:after="0" w:line="360" w:lineRule="auto"/>
        <w:contextualSpacing/>
        <w:jc w:val="both"/>
        <w:rPr>
          <w:rFonts w:ascii="Times New Roman" w:hAnsi="Times New Roman" w:cs="Times New Roman"/>
          <w:b/>
          <w:bCs/>
          <w:sz w:val="24"/>
          <w:szCs w:val="24"/>
        </w:rPr>
      </w:pPr>
    </w:p>
    <w:p w14:paraId="0C5B20B1" w14:textId="2105F8BD" w:rsidR="00076FD7" w:rsidRDefault="007B50B5" w:rsidP="001C0E09">
      <w:pPr>
        <w:spacing w:after="0" w:line="360" w:lineRule="auto"/>
        <w:contextualSpacing/>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04AD6EC6" w14:textId="785B6FEB" w:rsidR="00B337D1" w:rsidRDefault="00B337D1" w:rsidP="00763DC3">
      <w:pPr>
        <w:spacing w:after="0" w:line="360" w:lineRule="auto"/>
        <w:ind w:firstLine="709"/>
        <w:contextualSpacing/>
        <w:jc w:val="both"/>
        <w:rPr>
          <w:rFonts w:ascii="Times New Roman" w:hAnsi="Times New Roman" w:cs="Times New Roman"/>
          <w:sz w:val="24"/>
          <w:szCs w:val="24"/>
        </w:rPr>
      </w:pPr>
      <w:r w:rsidRPr="00B337D1">
        <w:rPr>
          <w:rFonts w:ascii="Times New Roman" w:hAnsi="Times New Roman" w:cs="Times New Roman"/>
          <w:sz w:val="24"/>
          <w:szCs w:val="24"/>
        </w:rPr>
        <w:t>O presente estudo é de caráter descritivo com abordagem quantitativa desenvolvido a partir da contribuição da pesquisa bibliográfica e de campo.</w:t>
      </w:r>
      <w:r w:rsidRPr="00B337D1">
        <w:t xml:space="preserve"> </w:t>
      </w:r>
      <w:r w:rsidR="00A65EC7">
        <w:rPr>
          <w:rFonts w:ascii="Times New Roman" w:hAnsi="Times New Roman" w:cs="Times New Roman"/>
          <w:sz w:val="24"/>
          <w:szCs w:val="24"/>
        </w:rPr>
        <w:t>F</w:t>
      </w:r>
      <w:r w:rsidRPr="00B337D1">
        <w:rPr>
          <w:rFonts w:ascii="Times New Roman" w:hAnsi="Times New Roman" w:cs="Times New Roman"/>
          <w:sz w:val="24"/>
          <w:szCs w:val="24"/>
        </w:rPr>
        <w:t>oi desenvolvid</w:t>
      </w:r>
      <w:r w:rsidR="00A65EC7">
        <w:rPr>
          <w:rFonts w:ascii="Times New Roman" w:hAnsi="Times New Roman" w:cs="Times New Roman"/>
          <w:sz w:val="24"/>
          <w:szCs w:val="24"/>
        </w:rPr>
        <w:t>o</w:t>
      </w:r>
      <w:r w:rsidRPr="00B337D1">
        <w:rPr>
          <w:rFonts w:ascii="Times New Roman" w:hAnsi="Times New Roman" w:cs="Times New Roman"/>
          <w:sz w:val="24"/>
          <w:szCs w:val="24"/>
        </w:rPr>
        <w:t xml:space="preserve"> no Centro Universitário Doutor Leão Sampaio (UNILEÃO), Unidade Saúde, Juazeiro do Norte, no estado do Ceará, Região Metropolitana do Cariri, distante a 491 km da capital, Fortaleza</w:t>
      </w:r>
      <w:r>
        <w:rPr>
          <w:rFonts w:ascii="Times New Roman" w:hAnsi="Times New Roman" w:cs="Times New Roman"/>
          <w:sz w:val="24"/>
          <w:szCs w:val="24"/>
        </w:rPr>
        <w:t>.</w:t>
      </w:r>
    </w:p>
    <w:p w14:paraId="4F0F9420" w14:textId="74FEFB50" w:rsidR="009A1B0B" w:rsidRDefault="00A65EC7" w:rsidP="00F6386B">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A pesquisa</w:t>
      </w:r>
      <w:r w:rsidR="009A1B0B" w:rsidRPr="009A1B0B">
        <w:rPr>
          <w:rFonts w:ascii="Times New Roman" w:hAnsi="Times New Roman" w:cs="Times New Roman"/>
          <w:sz w:val="24"/>
          <w:szCs w:val="24"/>
        </w:rPr>
        <w:t xml:space="preserve"> foi realizad</w:t>
      </w:r>
      <w:r>
        <w:rPr>
          <w:rFonts w:ascii="Times New Roman" w:hAnsi="Times New Roman" w:cs="Times New Roman"/>
          <w:sz w:val="24"/>
          <w:szCs w:val="24"/>
        </w:rPr>
        <w:t>a</w:t>
      </w:r>
      <w:r w:rsidR="009A1B0B" w:rsidRPr="009A1B0B">
        <w:rPr>
          <w:rFonts w:ascii="Times New Roman" w:hAnsi="Times New Roman" w:cs="Times New Roman"/>
          <w:sz w:val="24"/>
          <w:szCs w:val="24"/>
        </w:rPr>
        <w:t xml:space="preserve"> com os acadêmicos do </w:t>
      </w:r>
      <w:r>
        <w:rPr>
          <w:rFonts w:ascii="Times New Roman" w:hAnsi="Times New Roman" w:cs="Times New Roman"/>
          <w:sz w:val="24"/>
          <w:szCs w:val="24"/>
        </w:rPr>
        <w:t>c</w:t>
      </w:r>
      <w:r w:rsidR="009A1B0B" w:rsidRPr="009A1B0B">
        <w:rPr>
          <w:rFonts w:ascii="Times New Roman" w:hAnsi="Times New Roman" w:cs="Times New Roman"/>
          <w:sz w:val="24"/>
          <w:szCs w:val="24"/>
        </w:rPr>
        <w:t xml:space="preserve">urso de </w:t>
      </w:r>
      <w:r>
        <w:rPr>
          <w:rFonts w:ascii="Times New Roman" w:hAnsi="Times New Roman" w:cs="Times New Roman"/>
          <w:sz w:val="24"/>
          <w:szCs w:val="24"/>
        </w:rPr>
        <w:t>e</w:t>
      </w:r>
      <w:r w:rsidR="009A1B0B" w:rsidRPr="009A1B0B">
        <w:rPr>
          <w:rFonts w:ascii="Times New Roman" w:hAnsi="Times New Roman" w:cs="Times New Roman"/>
          <w:sz w:val="24"/>
          <w:szCs w:val="24"/>
        </w:rPr>
        <w:t xml:space="preserve">nfermagem matriculados </w:t>
      </w:r>
      <w:r w:rsidR="00F6386B">
        <w:rPr>
          <w:rFonts w:ascii="Times New Roman" w:hAnsi="Times New Roman" w:cs="Times New Roman"/>
          <w:sz w:val="24"/>
          <w:szCs w:val="24"/>
        </w:rPr>
        <w:t xml:space="preserve">no </w:t>
      </w:r>
      <w:r w:rsidRPr="00A65EC7">
        <w:rPr>
          <w:rFonts w:ascii="Times New Roman" w:hAnsi="Times New Roman" w:cs="Times New Roman"/>
          <w:sz w:val="24"/>
          <w:szCs w:val="24"/>
        </w:rPr>
        <w:t>10º período ou semestre</w:t>
      </w:r>
      <w:r w:rsidR="00F6386B">
        <w:rPr>
          <w:rFonts w:ascii="Times New Roman" w:hAnsi="Times New Roman" w:cs="Times New Roman"/>
          <w:sz w:val="24"/>
          <w:szCs w:val="24"/>
        </w:rPr>
        <w:t xml:space="preserve">, </w:t>
      </w:r>
      <w:r w:rsidR="009A1B0B" w:rsidRPr="009A1B0B">
        <w:rPr>
          <w:rFonts w:ascii="Times New Roman" w:hAnsi="Times New Roman" w:cs="Times New Roman"/>
          <w:sz w:val="24"/>
          <w:szCs w:val="24"/>
        </w:rPr>
        <w:t xml:space="preserve">com uma população de aproximadamente de cinquenta (50) </w:t>
      </w:r>
      <w:r>
        <w:rPr>
          <w:rFonts w:ascii="Times New Roman" w:hAnsi="Times New Roman" w:cs="Times New Roman"/>
          <w:sz w:val="24"/>
          <w:szCs w:val="24"/>
        </w:rPr>
        <w:t>alunos</w:t>
      </w:r>
      <w:r w:rsidR="009A1B0B" w:rsidRPr="009A1B0B">
        <w:rPr>
          <w:rFonts w:ascii="Times New Roman" w:hAnsi="Times New Roman" w:cs="Times New Roman"/>
          <w:sz w:val="24"/>
          <w:szCs w:val="24"/>
        </w:rPr>
        <w:t xml:space="preserve">. </w:t>
      </w:r>
      <w:r w:rsidR="00F6386B">
        <w:rPr>
          <w:rFonts w:ascii="Times New Roman" w:hAnsi="Times New Roman" w:cs="Times New Roman"/>
          <w:sz w:val="24"/>
          <w:szCs w:val="24"/>
        </w:rPr>
        <w:t xml:space="preserve"> </w:t>
      </w:r>
      <w:r w:rsidR="009A1B0B" w:rsidRPr="009A1B0B">
        <w:rPr>
          <w:rFonts w:ascii="Times New Roman" w:hAnsi="Times New Roman" w:cs="Times New Roman"/>
          <w:sz w:val="24"/>
          <w:szCs w:val="24"/>
        </w:rPr>
        <w:t>A amostra des</w:t>
      </w:r>
      <w:r w:rsidR="00D4152C">
        <w:rPr>
          <w:rFonts w:ascii="Times New Roman" w:hAnsi="Times New Roman" w:cs="Times New Roman"/>
          <w:sz w:val="24"/>
          <w:szCs w:val="24"/>
        </w:rPr>
        <w:t>s</w:t>
      </w:r>
      <w:r w:rsidR="009A1B0B" w:rsidRPr="009A1B0B">
        <w:rPr>
          <w:rFonts w:ascii="Times New Roman" w:hAnsi="Times New Roman" w:cs="Times New Roman"/>
          <w:sz w:val="24"/>
          <w:szCs w:val="24"/>
        </w:rPr>
        <w:t xml:space="preserve">e estudo foi composta de trinta e cinco (35) acadêmicos. </w:t>
      </w:r>
      <w:r w:rsidR="00F6386B">
        <w:rPr>
          <w:rFonts w:ascii="Times New Roman" w:hAnsi="Times New Roman" w:cs="Times New Roman"/>
          <w:sz w:val="24"/>
          <w:szCs w:val="24"/>
        </w:rPr>
        <w:t>Sendo</w:t>
      </w:r>
      <w:r w:rsidR="009A1B0B" w:rsidRPr="009A1B0B">
        <w:rPr>
          <w:rFonts w:ascii="Times New Roman" w:hAnsi="Times New Roman" w:cs="Times New Roman"/>
          <w:sz w:val="24"/>
          <w:szCs w:val="24"/>
        </w:rPr>
        <w:t xml:space="preserve"> adotado como critérios </w:t>
      </w:r>
      <w:r w:rsidR="00D4152C">
        <w:rPr>
          <w:rFonts w:ascii="Times New Roman" w:hAnsi="Times New Roman" w:cs="Times New Roman"/>
          <w:sz w:val="24"/>
          <w:szCs w:val="24"/>
        </w:rPr>
        <w:t>de</w:t>
      </w:r>
      <w:r w:rsidR="009A1B0B" w:rsidRPr="009A1B0B">
        <w:rPr>
          <w:rFonts w:ascii="Times New Roman" w:hAnsi="Times New Roman" w:cs="Times New Roman"/>
          <w:sz w:val="24"/>
          <w:szCs w:val="24"/>
        </w:rPr>
        <w:t xml:space="preserve"> inclusão</w:t>
      </w:r>
      <w:r w:rsidR="00D4152C">
        <w:rPr>
          <w:rFonts w:ascii="Times New Roman" w:hAnsi="Times New Roman" w:cs="Times New Roman"/>
          <w:sz w:val="24"/>
          <w:szCs w:val="24"/>
        </w:rPr>
        <w:t>:</w:t>
      </w:r>
      <w:r w:rsidR="009A1B0B" w:rsidRPr="009A1B0B">
        <w:rPr>
          <w:rFonts w:ascii="Times New Roman" w:hAnsi="Times New Roman" w:cs="Times New Roman"/>
          <w:sz w:val="24"/>
          <w:szCs w:val="24"/>
        </w:rPr>
        <w:t xml:space="preserve"> </w:t>
      </w:r>
      <w:r w:rsidR="00791625">
        <w:rPr>
          <w:rFonts w:ascii="Times New Roman" w:hAnsi="Times New Roman" w:cs="Times New Roman"/>
          <w:sz w:val="24"/>
          <w:szCs w:val="24"/>
        </w:rPr>
        <w:t>estudante</w:t>
      </w:r>
      <w:r w:rsidR="009A1B0B" w:rsidRPr="009A1B0B">
        <w:rPr>
          <w:rFonts w:ascii="Times New Roman" w:hAnsi="Times New Roman" w:cs="Times New Roman"/>
          <w:sz w:val="24"/>
          <w:szCs w:val="24"/>
        </w:rPr>
        <w:t>s</w:t>
      </w:r>
      <w:r w:rsidR="00D4152C">
        <w:rPr>
          <w:rFonts w:ascii="Times New Roman" w:hAnsi="Times New Roman" w:cs="Times New Roman"/>
          <w:sz w:val="24"/>
          <w:szCs w:val="24"/>
        </w:rPr>
        <w:t xml:space="preserve"> que </w:t>
      </w:r>
      <w:r w:rsidR="009A1B0B" w:rsidRPr="009A1B0B">
        <w:rPr>
          <w:rFonts w:ascii="Times New Roman" w:hAnsi="Times New Roman" w:cs="Times New Roman"/>
          <w:sz w:val="24"/>
          <w:szCs w:val="24"/>
        </w:rPr>
        <w:t xml:space="preserve">apresentarem maior maturidade com o curso, mais tempo frequentando esta instituição de ensino, encontrar-se no último ano do curso. Portanto, </w:t>
      </w:r>
      <w:r w:rsidR="00791625">
        <w:rPr>
          <w:rFonts w:ascii="Times New Roman" w:hAnsi="Times New Roman" w:cs="Times New Roman"/>
          <w:sz w:val="24"/>
          <w:szCs w:val="24"/>
        </w:rPr>
        <w:t xml:space="preserve">com </w:t>
      </w:r>
      <w:r w:rsidR="009A1B0B" w:rsidRPr="009A1B0B">
        <w:rPr>
          <w:rFonts w:ascii="Times New Roman" w:hAnsi="Times New Roman" w:cs="Times New Roman"/>
          <w:sz w:val="24"/>
          <w:szCs w:val="24"/>
        </w:rPr>
        <w:t>maior vivência e maior experiência de vida na consolidação da graduação com a vida pessoal, acadêmica, bem-estar psicológico, relações sociais e meio ambiente</w:t>
      </w:r>
      <w:r w:rsidR="007662BD">
        <w:rPr>
          <w:rFonts w:ascii="Times New Roman" w:hAnsi="Times New Roman" w:cs="Times New Roman"/>
          <w:sz w:val="24"/>
          <w:szCs w:val="24"/>
        </w:rPr>
        <w:t xml:space="preserve"> e os alunos que enviaram o questionário respondido. </w:t>
      </w:r>
      <w:r w:rsidR="009A1B0B" w:rsidRPr="009A1B0B">
        <w:rPr>
          <w:rFonts w:ascii="Times New Roman" w:hAnsi="Times New Roman" w:cs="Times New Roman"/>
          <w:sz w:val="24"/>
          <w:szCs w:val="24"/>
        </w:rPr>
        <w:t>Os critérios de exclusão</w:t>
      </w:r>
      <w:r w:rsidR="00D4152C">
        <w:rPr>
          <w:rFonts w:ascii="Times New Roman" w:hAnsi="Times New Roman" w:cs="Times New Roman"/>
          <w:sz w:val="24"/>
          <w:szCs w:val="24"/>
        </w:rPr>
        <w:t>:</w:t>
      </w:r>
      <w:r w:rsidR="009A1B0B" w:rsidRPr="009A1B0B">
        <w:rPr>
          <w:rFonts w:ascii="Times New Roman" w:hAnsi="Times New Roman" w:cs="Times New Roman"/>
          <w:sz w:val="24"/>
          <w:szCs w:val="24"/>
        </w:rPr>
        <w:t xml:space="preserve"> estudantes dos períodos inferiores ao 10º semestre, ou alunos que durante o momento da pesquisa estivesse </w:t>
      </w:r>
      <w:r w:rsidR="00103B50" w:rsidRPr="009A1B0B">
        <w:rPr>
          <w:rFonts w:ascii="Times New Roman" w:hAnsi="Times New Roman" w:cs="Times New Roman"/>
          <w:sz w:val="24"/>
          <w:szCs w:val="24"/>
        </w:rPr>
        <w:t>afastado</w:t>
      </w:r>
      <w:r w:rsidR="009A1B0B" w:rsidRPr="009A1B0B">
        <w:rPr>
          <w:rFonts w:ascii="Times New Roman" w:hAnsi="Times New Roman" w:cs="Times New Roman"/>
          <w:sz w:val="24"/>
          <w:szCs w:val="24"/>
        </w:rPr>
        <w:t xml:space="preserve"> por motivos de licença maternidade, problemas de saúde por atestado médico ou desistentes no último semestre letivo</w:t>
      </w:r>
      <w:r w:rsidR="00F6386B">
        <w:rPr>
          <w:rFonts w:ascii="Times New Roman" w:hAnsi="Times New Roman" w:cs="Times New Roman"/>
          <w:sz w:val="24"/>
          <w:szCs w:val="24"/>
        </w:rPr>
        <w:t>, e àqueles que por algum motivo não responderam ao questionário enviado.</w:t>
      </w:r>
    </w:p>
    <w:p w14:paraId="28861AF1" w14:textId="7F1040F4" w:rsidR="009A1B0B" w:rsidRPr="009A1B0B" w:rsidRDefault="00B337D1" w:rsidP="00763DC3">
      <w:pPr>
        <w:spacing w:after="0" w:line="360" w:lineRule="auto"/>
        <w:ind w:firstLine="709"/>
        <w:contextualSpacing/>
        <w:jc w:val="both"/>
        <w:rPr>
          <w:rFonts w:ascii="Times New Roman" w:hAnsi="Times New Roman" w:cs="Times New Roman"/>
          <w:sz w:val="24"/>
          <w:szCs w:val="24"/>
        </w:rPr>
      </w:pPr>
      <w:r w:rsidRPr="00B337D1">
        <w:rPr>
          <w:rFonts w:ascii="Times New Roman" w:hAnsi="Times New Roman" w:cs="Times New Roman"/>
          <w:sz w:val="24"/>
          <w:szCs w:val="24"/>
        </w:rPr>
        <w:t xml:space="preserve"> </w:t>
      </w:r>
      <w:r w:rsidR="009A1B0B" w:rsidRPr="009A1B0B">
        <w:rPr>
          <w:rFonts w:ascii="Times New Roman" w:hAnsi="Times New Roman" w:cs="Times New Roman"/>
          <w:sz w:val="24"/>
          <w:szCs w:val="24"/>
        </w:rPr>
        <w:t>Para a obtenção das informações foi feita uma pesquisa de campo por meio da aplicação de um questionário, adaptado de acordo com (XIMENES NETO; SANTOS; MUNIZ, 2016), com questões</w:t>
      </w:r>
      <w:r w:rsidR="00030FAB">
        <w:rPr>
          <w:rFonts w:ascii="Times New Roman" w:hAnsi="Times New Roman" w:cs="Times New Roman"/>
          <w:sz w:val="24"/>
          <w:szCs w:val="24"/>
        </w:rPr>
        <w:t xml:space="preserve"> </w:t>
      </w:r>
      <w:r w:rsidR="009A1B0B" w:rsidRPr="009A1B0B">
        <w:rPr>
          <w:rFonts w:ascii="Times New Roman" w:hAnsi="Times New Roman" w:cs="Times New Roman"/>
          <w:sz w:val="24"/>
          <w:szCs w:val="24"/>
        </w:rPr>
        <w:t>subjetivas envolvendo o perfil socioeconômico demográfico</w:t>
      </w:r>
      <w:r w:rsidR="00C94A50">
        <w:rPr>
          <w:rFonts w:ascii="Times New Roman" w:hAnsi="Times New Roman" w:cs="Times New Roman"/>
          <w:sz w:val="24"/>
          <w:szCs w:val="24"/>
        </w:rPr>
        <w:t xml:space="preserve"> dos estudantes</w:t>
      </w:r>
      <w:r w:rsidR="009A1B0B" w:rsidRPr="009A1B0B">
        <w:rPr>
          <w:rFonts w:ascii="Times New Roman" w:hAnsi="Times New Roman" w:cs="Times New Roman"/>
          <w:sz w:val="24"/>
          <w:szCs w:val="24"/>
        </w:rPr>
        <w:t>.</w:t>
      </w:r>
      <w:r w:rsidR="005C78AD">
        <w:rPr>
          <w:rFonts w:ascii="Times New Roman" w:hAnsi="Times New Roman" w:cs="Times New Roman"/>
          <w:sz w:val="24"/>
          <w:szCs w:val="24"/>
        </w:rPr>
        <w:t xml:space="preserve"> </w:t>
      </w:r>
      <w:r w:rsidR="009A1B0B" w:rsidRPr="009A1B0B">
        <w:rPr>
          <w:rFonts w:ascii="Times New Roman" w:hAnsi="Times New Roman" w:cs="Times New Roman"/>
          <w:sz w:val="24"/>
          <w:szCs w:val="24"/>
        </w:rPr>
        <w:t xml:space="preserve">Em seguida, utilizou-se um questionário validado pela </w:t>
      </w:r>
      <w:r w:rsidR="00C94A50">
        <w:rPr>
          <w:rFonts w:ascii="Times New Roman" w:hAnsi="Times New Roman" w:cs="Times New Roman"/>
          <w:sz w:val="24"/>
          <w:szCs w:val="24"/>
        </w:rPr>
        <w:t>Organização Mundial de Saúde (</w:t>
      </w:r>
      <w:r w:rsidR="009A1B0B" w:rsidRPr="009A1B0B">
        <w:rPr>
          <w:rFonts w:ascii="Times New Roman" w:hAnsi="Times New Roman" w:cs="Times New Roman"/>
          <w:sz w:val="24"/>
          <w:szCs w:val="24"/>
        </w:rPr>
        <w:t>OMS</w:t>
      </w:r>
      <w:r w:rsidR="00C94A50">
        <w:rPr>
          <w:rFonts w:ascii="Times New Roman" w:hAnsi="Times New Roman" w:cs="Times New Roman"/>
          <w:sz w:val="24"/>
          <w:szCs w:val="24"/>
        </w:rPr>
        <w:t>)</w:t>
      </w:r>
      <w:r w:rsidR="009A1B0B" w:rsidRPr="009A1B0B">
        <w:rPr>
          <w:rFonts w:ascii="Times New Roman" w:hAnsi="Times New Roman" w:cs="Times New Roman"/>
          <w:sz w:val="24"/>
          <w:szCs w:val="24"/>
        </w:rPr>
        <w:t xml:space="preserve">, chamado de método de </w:t>
      </w:r>
      <w:r w:rsidR="009A1B0B" w:rsidRPr="005C78AD">
        <w:rPr>
          <w:rFonts w:ascii="Times New Roman" w:hAnsi="Times New Roman" w:cs="Times New Roman"/>
          <w:i/>
          <w:iCs/>
          <w:sz w:val="24"/>
          <w:szCs w:val="24"/>
        </w:rPr>
        <w:t>Word   Health   Organization Quality</w:t>
      </w:r>
      <w:r w:rsidR="005C78AD">
        <w:rPr>
          <w:rFonts w:ascii="Times New Roman" w:hAnsi="Times New Roman" w:cs="Times New Roman"/>
          <w:i/>
          <w:iCs/>
          <w:sz w:val="24"/>
          <w:szCs w:val="24"/>
        </w:rPr>
        <w:t xml:space="preserve"> </w:t>
      </w:r>
      <w:r w:rsidR="009A1B0B" w:rsidRPr="005C78AD">
        <w:rPr>
          <w:rFonts w:ascii="Times New Roman" w:hAnsi="Times New Roman" w:cs="Times New Roman"/>
          <w:i/>
          <w:iCs/>
          <w:sz w:val="24"/>
          <w:szCs w:val="24"/>
        </w:rPr>
        <w:t>of   Life   Instrument Bref (WHOQOL - BREF)</w:t>
      </w:r>
      <w:r w:rsidR="009A1B0B" w:rsidRPr="009A1B0B">
        <w:rPr>
          <w:rFonts w:ascii="Times New Roman" w:hAnsi="Times New Roman" w:cs="Times New Roman"/>
          <w:sz w:val="24"/>
          <w:szCs w:val="24"/>
        </w:rPr>
        <w:t>, traduzindo para o português, Qualidade de Vida da Organização Mundial de Saúde – Breve (WHOQOL-BREF). A OMS criou este instrumento para se avaliar a qualidade de vida, “visando a padronização da pesquisa de forma a possibilitar a comparação dos resultados entre diferentes situações, setores ou regiões” (FERENTZ, 2017, p. 120).</w:t>
      </w:r>
    </w:p>
    <w:p w14:paraId="3D4DD92F" w14:textId="41D86307" w:rsidR="003F2FE9" w:rsidRDefault="009A1B0B" w:rsidP="00D11336">
      <w:pPr>
        <w:spacing w:after="0" w:line="360" w:lineRule="auto"/>
        <w:ind w:firstLine="709"/>
        <w:contextualSpacing/>
        <w:jc w:val="both"/>
      </w:pPr>
      <w:r w:rsidRPr="009A1B0B">
        <w:rPr>
          <w:rFonts w:ascii="Times New Roman" w:hAnsi="Times New Roman" w:cs="Times New Roman"/>
          <w:sz w:val="24"/>
          <w:szCs w:val="24"/>
        </w:rPr>
        <w:lastRenderedPageBreak/>
        <w:t xml:space="preserve"> O índice </w:t>
      </w:r>
      <w:r w:rsidRPr="00D261BD">
        <w:rPr>
          <w:rFonts w:ascii="Times New Roman" w:hAnsi="Times New Roman" w:cs="Times New Roman"/>
          <w:i/>
          <w:iCs/>
          <w:sz w:val="24"/>
          <w:szCs w:val="24"/>
        </w:rPr>
        <w:t>WHOQOL-BREF</w:t>
      </w:r>
      <w:r w:rsidRPr="009A1B0B">
        <w:rPr>
          <w:rFonts w:ascii="Times New Roman" w:hAnsi="Times New Roman" w:cs="Times New Roman"/>
          <w:sz w:val="24"/>
          <w:szCs w:val="24"/>
        </w:rPr>
        <w:t xml:space="preserve">, tem sua aplicação por meio de questionários, em escala </w:t>
      </w:r>
      <w:r w:rsidRPr="00D261BD">
        <w:rPr>
          <w:rFonts w:ascii="Times New Roman" w:hAnsi="Times New Roman" w:cs="Times New Roman"/>
          <w:i/>
          <w:iCs/>
          <w:sz w:val="24"/>
          <w:szCs w:val="24"/>
        </w:rPr>
        <w:t>Likert</w:t>
      </w:r>
      <w:r w:rsidRPr="009A1B0B">
        <w:rPr>
          <w:rFonts w:ascii="Times New Roman" w:hAnsi="Times New Roman" w:cs="Times New Roman"/>
          <w:sz w:val="24"/>
          <w:szCs w:val="24"/>
        </w:rPr>
        <w:t xml:space="preserve"> de cinco pontos (1 a 5). Sendo um tipo de escala de resposta psicométrica usada habitualmente em quest</w:t>
      </w:r>
      <w:r w:rsidR="00832469">
        <w:rPr>
          <w:rFonts w:ascii="Times New Roman" w:hAnsi="Times New Roman" w:cs="Times New Roman"/>
          <w:sz w:val="24"/>
          <w:szCs w:val="24"/>
        </w:rPr>
        <w:t>ões</w:t>
      </w:r>
      <w:r w:rsidRPr="009A1B0B">
        <w:rPr>
          <w:rFonts w:ascii="Times New Roman" w:hAnsi="Times New Roman" w:cs="Times New Roman"/>
          <w:sz w:val="24"/>
          <w:szCs w:val="24"/>
        </w:rPr>
        <w:t>, onde o depoente vai apontar uma nota em uma escala pré-determinada</w:t>
      </w:r>
      <w:r w:rsidR="004B624E">
        <w:rPr>
          <w:rFonts w:ascii="Times New Roman" w:hAnsi="Times New Roman" w:cs="Times New Roman"/>
          <w:sz w:val="24"/>
          <w:szCs w:val="24"/>
        </w:rPr>
        <w:t xml:space="preserve">. </w:t>
      </w:r>
      <w:r w:rsidR="00D261BD">
        <w:rPr>
          <w:rFonts w:ascii="Times New Roman" w:hAnsi="Times New Roman" w:cs="Times New Roman"/>
          <w:sz w:val="24"/>
          <w:szCs w:val="24"/>
        </w:rPr>
        <w:t>Esse instrumento</w:t>
      </w:r>
      <w:r w:rsidRPr="009A1B0B">
        <w:rPr>
          <w:rFonts w:ascii="Times New Roman" w:hAnsi="Times New Roman" w:cs="Times New Roman"/>
          <w:sz w:val="24"/>
          <w:szCs w:val="24"/>
        </w:rPr>
        <w:t xml:space="preserve"> é composto de vinte e seis (26) questões, sendo duas delas gerais que fazem referência à percepção da qualidade de vida e à satisfação com a saúde. As demais interrogativas representam às vinte e quatro (24) facetas que compõem o instrumento e estão distribuídas em quatro domínios: físico, psicológico, relações sociais e meio ambiente</w:t>
      </w:r>
      <w:r w:rsidR="004B624E">
        <w:rPr>
          <w:rFonts w:ascii="Times New Roman" w:hAnsi="Times New Roman" w:cs="Times New Roman"/>
          <w:sz w:val="24"/>
          <w:szCs w:val="24"/>
        </w:rPr>
        <w:t>, (</w:t>
      </w:r>
      <w:r w:rsidR="004B624E" w:rsidRPr="004B624E">
        <w:rPr>
          <w:rFonts w:ascii="Times New Roman" w:hAnsi="Times New Roman" w:cs="Times New Roman"/>
          <w:sz w:val="24"/>
          <w:szCs w:val="24"/>
        </w:rPr>
        <w:t>BAMPI et al, 2013)</w:t>
      </w:r>
      <w:r w:rsidR="004B624E">
        <w:rPr>
          <w:rFonts w:ascii="Times New Roman" w:hAnsi="Times New Roman" w:cs="Times New Roman"/>
          <w:sz w:val="24"/>
          <w:szCs w:val="24"/>
        </w:rPr>
        <w:t>, conforme tabela 1 abaixo.</w:t>
      </w:r>
      <w:r w:rsidRPr="009A1B0B">
        <w:t xml:space="preserve"> </w:t>
      </w:r>
    </w:p>
    <w:p w14:paraId="0BAAF21E" w14:textId="77777777" w:rsidR="0058295A" w:rsidRPr="00D11336" w:rsidRDefault="0058295A" w:rsidP="00D11336">
      <w:pPr>
        <w:spacing w:after="0" w:line="360" w:lineRule="auto"/>
        <w:ind w:firstLine="709"/>
        <w:contextualSpacing/>
        <w:jc w:val="both"/>
      </w:pPr>
    </w:p>
    <w:p w14:paraId="6E91A9CD" w14:textId="77777777" w:rsidR="003F2FE9" w:rsidRPr="0058295A" w:rsidRDefault="003F2FE9" w:rsidP="003F2FE9">
      <w:pPr>
        <w:contextualSpacing/>
        <w:rPr>
          <w:rFonts w:ascii="Times New Roman" w:hAnsi="Times New Roman" w:cs="Times New Roman"/>
          <w:sz w:val="24"/>
          <w:szCs w:val="24"/>
        </w:rPr>
      </w:pPr>
      <w:r w:rsidRPr="0058295A">
        <w:rPr>
          <w:rFonts w:ascii="Times New Roman" w:hAnsi="Times New Roman" w:cs="Times New Roman"/>
          <w:b/>
          <w:sz w:val="24"/>
          <w:szCs w:val="24"/>
        </w:rPr>
        <w:t>Tabela 1</w:t>
      </w:r>
      <w:r w:rsidRPr="0058295A">
        <w:rPr>
          <w:rFonts w:ascii="Times New Roman" w:hAnsi="Times New Roman" w:cs="Times New Roman"/>
          <w:sz w:val="24"/>
          <w:szCs w:val="24"/>
        </w:rPr>
        <w:t xml:space="preserve"> - Domínios e Facetas do </w:t>
      </w:r>
      <w:r w:rsidRPr="0058295A">
        <w:rPr>
          <w:rFonts w:ascii="Times New Roman" w:hAnsi="Times New Roman" w:cs="Times New Roman"/>
          <w:i/>
          <w:iCs/>
          <w:sz w:val="24"/>
          <w:szCs w:val="24"/>
        </w:rPr>
        <w:t>WHOQOL-BREF.</w:t>
      </w:r>
    </w:p>
    <w:p w14:paraId="652C137C" w14:textId="77777777" w:rsidR="003F2FE9" w:rsidRPr="00A7114C" w:rsidRDefault="003F2FE9" w:rsidP="003F2FE9">
      <w:pPr>
        <w:ind w:firstLine="709"/>
        <w:contextualSpacing/>
        <w:jc w:val="both"/>
        <w:rPr>
          <w:rFonts w:ascii="Times New Roman" w:hAnsi="Times New Roman" w:cs="Times New Roman"/>
        </w:rPr>
      </w:pPr>
    </w:p>
    <w:tbl>
      <w:tblPr>
        <w:tblStyle w:val="Tabelacomgrade"/>
        <w:tblW w:w="0" w:type="auto"/>
        <w:tblBorders>
          <w:left w:val="none" w:sz="0" w:space="0" w:color="auto"/>
          <w:right w:val="none" w:sz="0" w:space="0" w:color="auto"/>
        </w:tblBorders>
        <w:tblLook w:val="04A0" w:firstRow="1" w:lastRow="0" w:firstColumn="1" w:lastColumn="0" w:noHBand="0" w:noVBand="1"/>
      </w:tblPr>
      <w:tblGrid>
        <w:gridCol w:w="4533"/>
        <w:gridCol w:w="4538"/>
      </w:tblGrid>
      <w:tr w:rsidR="003F2FE9" w:rsidRPr="004B624E" w14:paraId="068BC64C" w14:textId="77777777" w:rsidTr="004D571A">
        <w:tc>
          <w:tcPr>
            <w:tcW w:w="4602" w:type="dxa"/>
          </w:tcPr>
          <w:p w14:paraId="66F4592E" w14:textId="77777777" w:rsidR="003F2FE9" w:rsidRPr="004B624E" w:rsidRDefault="003F2FE9" w:rsidP="004D571A">
            <w:pPr>
              <w:spacing w:line="360" w:lineRule="auto"/>
              <w:contextualSpacing/>
              <w:jc w:val="center"/>
              <w:rPr>
                <w:rFonts w:ascii="Times New Roman" w:hAnsi="Times New Roman" w:cs="Times New Roman"/>
                <w:b/>
                <w:szCs w:val="20"/>
              </w:rPr>
            </w:pPr>
            <w:r w:rsidRPr="004B624E">
              <w:rPr>
                <w:rFonts w:ascii="Times New Roman" w:hAnsi="Times New Roman" w:cs="Times New Roman"/>
                <w:b/>
                <w:szCs w:val="20"/>
              </w:rPr>
              <w:t>Domínios</w:t>
            </w:r>
          </w:p>
        </w:tc>
        <w:tc>
          <w:tcPr>
            <w:tcW w:w="4603" w:type="dxa"/>
          </w:tcPr>
          <w:p w14:paraId="470E3172" w14:textId="77777777" w:rsidR="003F2FE9" w:rsidRPr="004B624E" w:rsidRDefault="003F2FE9" w:rsidP="004D571A">
            <w:pPr>
              <w:spacing w:line="360" w:lineRule="auto"/>
              <w:contextualSpacing/>
              <w:jc w:val="center"/>
              <w:rPr>
                <w:rFonts w:ascii="Times New Roman" w:hAnsi="Times New Roman" w:cs="Times New Roman"/>
                <w:b/>
                <w:szCs w:val="20"/>
              </w:rPr>
            </w:pPr>
            <w:r w:rsidRPr="004B624E">
              <w:rPr>
                <w:rFonts w:ascii="Times New Roman" w:hAnsi="Times New Roman" w:cs="Times New Roman"/>
                <w:b/>
                <w:szCs w:val="20"/>
              </w:rPr>
              <w:t>Facetas</w:t>
            </w:r>
          </w:p>
        </w:tc>
      </w:tr>
      <w:tr w:rsidR="003F2FE9" w:rsidRPr="004B624E" w14:paraId="69F7E235" w14:textId="77777777" w:rsidTr="004D571A">
        <w:tc>
          <w:tcPr>
            <w:tcW w:w="4602" w:type="dxa"/>
          </w:tcPr>
          <w:p w14:paraId="3B4309F5" w14:textId="77777777" w:rsidR="003F2FE9" w:rsidRPr="004B624E" w:rsidRDefault="003F2FE9" w:rsidP="004D571A">
            <w:pPr>
              <w:spacing w:line="360" w:lineRule="auto"/>
              <w:contextualSpacing/>
              <w:rPr>
                <w:rFonts w:ascii="Times New Roman" w:hAnsi="Times New Roman" w:cs="Times New Roman"/>
                <w:b/>
                <w:szCs w:val="20"/>
              </w:rPr>
            </w:pPr>
          </w:p>
          <w:p w14:paraId="15E1C643" w14:textId="77777777" w:rsidR="003F2FE9" w:rsidRPr="004B624E" w:rsidRDefault="003F2FE9" w:rsidP="004D571A">
            <w:pPr>
              <w:spacing w:line="360" w:lineRule="auto"/>
              <w:contextualSpacing/>
              <w:rPr>
                <w:rFonts w:ascii="Times New Roman" w:hAnsi="Times New Roman" w:cs="Times New Roman"/>
                <w:b/>
                <w:szCs w:val="20"/>
              </w:rPr>
            </w:pPr>
            <w:r w:rsidRPr="004B624E">
              <w:rPr>
                <w:rFonts w:ascii="Times New Roman" w:hAnsi="Times New Roman" w:cs="Times New Roman"/>
                <w:b/>
                <w:szCs w:val="20"/>
              </w:rPr>
              <w:t>I - Físico</w:t>
            </w:r>
          </w:p>
        </w:tc>
        <w:tc>
          <w:tcPr>
            <w:tcW w:w="4603" w:type="dxa"/>
          </w:tcPr>
          <w:p w14:paraId="117FAC0B" w14:textId="77777777" w:rsidR="003F2FE9" w:rsidRPr="004B624E" w:rsidRDefault="003F2FE9" w:rsidP="004D571A">
            <w:pPr>
              <w:contextualSpacing/>
              <w:rPr>
                <w:rFonts w:ascii="Times New Roman" w:hAnsi="Times New Roman" w:cs="Times New Roman"/>
                <w:szCs w:val="20"/>
              </w:rPr>
            </w:pPr>
            <w:r w:rsidRPr="004B624E">
              <w:rPr>
                <w:rFonts w:ascii="Times New Roman" w:hAnsi="Times New Roman" w:cs="Times New Roman"/>
                <w:szCs w:val="20"/>
              </w:rPr>
              <w:t>Dor e desconforto; dependência de tratamento médico; energia para o dia a dia; locomoção; sono; capacidade de desempenhar atividades cotidianas; capacidade de trabalho.</w:t>
            </w:r>
          </w:p>
        </w:tc>
      </w:tr>
      <w:tr w:rsidR="003F2FE9" w:rsidRPr="004B624E" w14:paraId="721DCB51" w14:textId="77777777" w:rsidTr="004D571A">
        <w:tc>
          <w:tcPr>
            <w:tcW w:w="4602" w:type="dxa"/>
          </w:tcPr>
          <w:p w14:paraId="65ADFEA4" w14:textId="77777777" w:rsidR="003F2FE9" w:rsidRPr="004B624E" w:rsidRDefault="003F2FE9" w:rsidP="004D571A">
            <w:pPr>
              <w:contextualSpacing/>
              <w:rPr>
                <w:rFonts w:ascii="Times New Roman" w:hAnsi="Times New Roman" w:cs="Times New Roman"/>
                <w:b/>
                <w:szCs w:val="20"/>
              </w:rPr>
            </w:pPr>
          </w:p>
          <w:p w14:paraId="5F0ECF4A" w14:textId="77777777" w:rsidR="003F2FE9" w:rsidRPr="004B624E" w:rsidRDefault="003F2FE9" w:rsidP="004D571A">
            <w:pPr>
              <w:contextualSpacing/>
              <w:rPr>
                <w:rFonts w:ascii="Times New Roman" w:hAnsi="Times New Roman" w:cs="Times New Roman"/>
                <w:b/>
                <w:szCs w:val="20"/>
              </w:rPr>
            </w:pPr>
            <w:r w:rsidRPr="004B624E">
              <w:rPr>
                <w:rFonts w:ascii="Times New Roman" w:hAnsi="Times New Roman" w:cs="Times New Roman"/>
                <w:b/>
                <w:szCs w:val="20"/>
              </w:rPr>
              <w:t>II - Psicológico</w:t>
            </w:r>
          </w:p>
        </w:tc>
        <w:tc>
          <w:tcPr>
            <w:tcW w:w="4603" w:type="dxa"/>
          </w:tcPr>
          <w:p w14:paraId="5633316F" w14:textId="77777777" w:rsidR="003F2FE9" w:rsidRPr="004B624E" w:rsidRDefault="003F2FE9" w:rsidP="004D571A">
            <w:pPr>
              <w:contextualSpacing/>
              <w:rPr>
                <w:rFonts w:ascii="Times New Roman" w:hAnsi="Times New Roman" w:cs="Times New Roman"/>
                <w:szCs w:val="20"/>
              </w:rPr>
            </w:pPr>
            <w:r w:rsidRPr="004B624E">
              <w:rPr>
                <w:rFonts w:ascii="Times New Roman" w:hAnsi="Times New Roman" w:cs="Times New Roman"/>
                <w:szCs w:val="20"/>
              </w:rPr>
              <w:t>Sentimento positivos; concentração;</w:t>
            </w:r>
          </w:p>
          <w:p w14:paraId="04FC4A37" w14:textId="77777777" w:rsidR="003F2FE9" w:rsidRPr="004B624E" w:rsidRDefault="003F2FE9" w:rsidP="004D571A">
            <w:pPr>
              <w:contextualSpacing/>
              <w:rPr>
                <w:rFonts w:ascii="Times New Roman" w:hAnsi="Times New Roman" w:cs="Times New Roman"/>
                <w:szCs w:val="20"/>
              </w:rPr>
            </w:pPr>
            <w:r w:rsidRPr="004B624E">
              <w:rPr>
                <w:rFonts w:ascii="Times New Roman" w:hAnsi="Times New Roman" w:cs="Times New Roman"/>
                <w:szCs w:val="20"/>
              </w:rPr>
              <w:t>Autoestima; aceitação de aparência física; ausência de sentimentos negativos;</w:t>
            </w:r>
          </w:p>
          <w:p w14:paraId="5DB7E01E" w14:textId="77777777" w:rsidR="003F2FE9" w:rsidRPr="004B624E" w:rsidRDefault="003F2FE9" w:rsidP="004D571A">
            <w:pPr>
              <w:contextualSpacing/>
              <w:rPr>
                <w:rFonts w:ascii="Times New Roman" w:hAnsi="Times New Roman" w:cs="Times New Roman"/>
                <w:szCs w:val="20"/>
              </w:rPr>
            </w:pPr>
            <w:r w:rsidRPr="004B624E">
              <w:rPr>
                <w:rFonts w:ascii="Times New Roman" w:hAnsi="Times New Roman" w:cs="Times New Roman"/>
                <w:szCs w:val="20"/>
              </w:rPr>
              <w:t>Crenças pessoais.</w:t>
            </w:r>
          </w:p>
        </w:tc>
      </w:tr>
      <w:tr w:rsidR="003F2FE9" w:rsidRPr="004B624E" w14:paraId="1ACFF166" w14:textId="77777777" w:rsidTr="004D571A">
        <w:tc>
          <w:tcPr>
            <w:tcW w:w="4602" w:type="dxa"/>
          </w:tcPr>
          <w:p w14:paraId="7C0DDC41" w14:textId="77777777" w:rsidR="003F2FE9" w:rsidRPr="004B624E" w:rsidRDefault="003F2FE9" w:rsidP="004D571A">
            <w:pPr>
              <w:contextualSpacing/>
              <w:rPr>
                <w:rFonts w:ascii="Times New Roman" w:hAnsi="Times New Roman" w:cs="Times New Roman"/>
                <w:b/>
                <w:szCs w:val="20"/>
              </w:rPr>
            </w:pPr>
            <w:r w:rsidRPr="004B624E">
              <w:rPr>
                <w:rFonts w:ascii="Times New Roman" w:hAnsi="Times New Roman" w:cs="Times New Roman"/>
                <w:b/>
                <w:szCs w:val="20"/>
              </w:rPr>
              <w:t>III - Relações Sociais</w:t>
            </w:r>
          </w:p>
        </w:tc>
        <w:tc>
          <w:tcPr>
            <w:tcW w:w="4603" w:type="dxa"/>
          </w:tcPr>
          <w:p w14:paraId="3AC7B74E" w14:textId="77777777" w:rsidR="003F2FE9" w:rsidRPr="004B624E" w:rsidRDefault="003F2FE9" w:rsidP="004D571A">
            <w:pPr>
              <w:contextualSpacing/>
              <w:rPr>
                <w:rFonts w:ascii="Times New Roman" w:hAnsi="Times New Roman" w:cs="Times New Roman"/>
                <w:szCs w:val="20"/>
              </w:rPr>
            </w:pPr>
            <w:r w:rsidRPr="004B624E">
              <w:rPr>
                <w:rFonts w:ascii="Times New Roman" w:hAnsi="Times New Roman" w:cs="Times New Roman"/>
                <w:szCs w:val="20"/>
              </w:rPr>
              <w:t>Relações pessoais; vida sexual; suporte social.</w:t>
            </w:r>
          </w:p>
        </w:tc>
      </w:tr>
      <w:tr w:rsidR="003F2FE9" w:rsidRPr="004B624E" w14:paraId="547F8A05" w14:textId="77777777" w:rsidTr="004D571A">
        <w:tc>
          <w:tcPr>
            <w:tcW w:w="4602" w:type="dxa"/>
          </w:tcPr>
          <w:p w14:paraId="366C832A" w14:textId="77777777" w:rsidR="003F2FE9" w:rsidRPr="004B624E" w:rsidRDefault="003F2FE9" w:rsidP="004D571A">
            <w:pPr>
              <w:contextualSpacing/>
              <w:rPr>
                <w:rFonts w:ascii="Times New Roman" w:hAnsi="Times New Roman" w:cs="Times New Roman"/>
                <w:b/>
                <w:szCs w:val="20"/>
              </w:rPr>
            </w:pPr>
          </w:p>
          <w:p w14:paraId="7BF0A311" w14:textId="77777777" w:rsidR="003F2FE9" w:rsidRPr="004B624E" w:rsidRDefault="003F2FE9" w:rsidP="004D571A">
            <w:pPr>
              <w:contextualSpacing/>
              <w:rPr>
                <w:rFonts w:ascii="Times New Roman" w:hAnsi="Times New Roman" w:cs="Times New Roman"/>
                <w:b/>
                <w:szCs w:val="20"/>
              </w:rPr>
            </w:pPr>
            <w:r w:rsidRPr="004B624E">
              <w:rPr>
                <w:rFonts w:ascii="Times New Roman" w:hAnsi="Times New Roman" w:cs="Times New Roman"/>
                <w:b/>
                <w:szCs w:val="20"/>
              </w:rPr>
              <w:t>IV - Meio Ambiente</w:t>
            </w:r>
          </w:p>
        </w:tc>
        <w:tc>
          <w:tcPr>
            <w:tcW w:w="4603" w:type="dxa"/>
          </w:tcPr>
          <w:p w14:paraId="59ACC7F3" w14:textId="77777777" w:rsidR="003F2FE9" w:rsidRPr="004B624E" w:rsidRDefault="003F2FE9" w:rsidP="004D571A">
            <w:pPr>
              <w:contextualSpacing/>
              <w:rPr>
                <w:rFonts w:ascii="Times New Roman" w:hAnsi="Times New Roman" w:cs="Times New Roman"/>
                <w:szCs w:val="20"/>
              </w:rPr>
            </w:pPr>
            <w:r w:rsidRPr="004B624E">
              <w:rPr>
                <w:rFonts w:ascii="Times New Roman" w:hAnsi="Times New Roman" w:cs="Times New Roman"/>
                <w:szCs w:val="20"/>
              </w:rPr>
              <w:t>Segurança física; ambiente físico; recursos financeiros; oportunidade de novas informações; Atividades de lazer; condições de moradia; Acesso aos serviços de saúde; meio de transporte.</w:t>
            </w:r>
          </w:p>
        </w:tc>
      </w:tr>
      <w:tr w:rsidR="003F2FE9" w:rsidRPr="004B624E" w14:paraId="21EF2966" w14:textId="77777777" w:rsidTr="004D571A">
        <w:tc>
          <w:tcPr>
            <w:tcW w:w="4602" w:type="dxa"/>
          </w:tcPr>
          <w:p w14:paraId="3BDECC5D" w14:textId="77777777" w:rsidR="003F2FE9" w:rsidRPr="004B624E" w:rsidRDefault="003F2FE9" w:rsidP="004D571A">
            <w:pPr>
              <w:contextualSpacing/>
              <w:rPr>
                <w:rFonts w:ascii="Times New Roman" w:hAnsi="Times New Roman" w:cs="Times New Roman"/>
                <w:b/>
                <w:szCs w:val="20"/>
              </w:rPr>
            </w:pPr>
            <w:r w:rsidRPr="004B624E">
              <w:rPr>
                <w:rFonts w:ascii="Times New Roman" w:hAnsi="Times New Roman" w:cs="Times New Roman"/>
                <w:b/>
                <w:szCs w:val="20"/>
              </w:rPr>
              <w:t>V - Geral</w:t>
            </w:r>
          </w:p>
        </w:tc>
        <w:tc>
          <w:tcPr>
            <w:tcW w:w="4603" w:type="dxa"/>
          </w:tcPr>
          <w:p w14:paraId="6D52F0DC" w14:textId="77777777" w:rsidR="003F2FE9" w:rsidRPr="004B624E" w:rsidRDefault="003F2FE9" w:rsidP="004D571A">
            <w:pPr>
              <w:contextualSpacing/>
              <w:rPr>
                <w:rFonts w:ascii="Times New Roman" w:hAnsi="Times New Roman" w:cs="Times New Roman"/>
                <w:szCs w:val="20"/>
              </w:rPr>
            </w:pPr>
            <w:r w:rsidRPr="004B624E">
              <w:rPr>
                <w:rFonts w:ascii="Times New Roman" w:hAnsi="Times New Roman" w:cs="Times New Roman"/>
                <w:szCs w:val="20"/>
              </w:rPr>
              <w:t>Percepção da qualidade de vida; satisfação com a saúde</w:t>
            </w:r>
          </w:p>
        </w:tc>
      </w:tr>
    </w:tbl>
    <w:p w14:paraId="6F140319" w14:textId="77777777" w:rsidR="003F2FE9" w:rsidRPr="004B624E" w:rsidRDefault="003F2FE9" w:rsidP="003F2FE9">
      <w:pPr>
        <w:contextualSpacing/>
        <w:jc w:val="both"/>
        <w:rPr>
          <w:rFonts w:ascii="Times New Roman" w:hAnsi="Times New Roman" w:cs="Times New Roman"/>
          <w:b/>
          <w:sz w:val="20"/>
          <w:szCs w:val="20"/>
        </w:rPr>
      </w:pPr>
    </w:p>
    <w:p w14:paraId="499D9444" w14:textId="38172DC2" w:rsidR="003F2FE9" w:rsidRDefault="003F2FE9" w:rsidP="00D11336">
      <w:pPr>
        <w:spacing w:line="360" w:lineRule="auto"/>
        <w:contextualSpacing/>
        <w:jc w:val="both"/>
        <w:rPr>
          <w:rFonts w:ascii="Times New Roman" w:hAnsi="Times New Roman" w:cs="Times New Roman"/>
        </w:rPr>
      </w:pPr>
      <w:r w:rsidRPr="00A7114C">
        <w:rPr>
          <w:rFonts w:ascii="Times New Roman" w:hAnsi="Times New Roman" w:cs="Times New Roman"/>
          <w:b/>
        </w:rPr>
        <w:t>Fonte:</w:t>
      </w:r>
      <w:r w:rsidRPr="00A7114C">
        <w:rPr>
          <w:rFonts w:ascii="Times New Roman" w:hAnsi="Times New Roman" w:cs="Times New Roman"/>
        </w:rPr>
        <w:t xml:space="preserve"> Elaborado a partir de Fleck (2008).</w:t>
      </w:r>
    </w:p>
    <w:p w14:paraId="6C43428A" w14:textId="77777777" w:rsidR="0058295A" w:rsidRPr="00D11336" w:rsidRDefault="0058295A" w:rsidP="00D11336">
      <w:pPr>
        <w:spacing w:line="360" w:lineRule="auto"/>
        <w:contextualSpacing/>
        <w:jc w:val="both"/>
        <w:rPr>
          <w:rFonts w:ascii="Times New Roman" w:hAnsi="Times New Roman" w:cs="Times New Roman"/>
        </w:rPr>
      </w:pPr>
    </w:p>
    <w:p w14:paraId="4CEA1233" w14:textId="79093AD1" w:rsidR="00076FD7" w:rsidRDefault="009A1B0B" w:rsidP="008405C8">
      <w:pPr>
        <w:spacing w:after="0" w:line="360" w:lineRule="auto"/>
        <w:ind w:firstLine="709"/>
        <w:contextualSpacing/>
        <w:jc w:val="both"/>
        <w:rPr>
          <w:rFonts w:ascii="Times New Roman" w:hAnsi="Times New Roman" w:cs="Times New Roman"/>
          <w:sz w:val="24"/>
          <w:szCs w:val="24"/>
        </w:rPr>
      </w:pPr>
      <w:r w:rsidRPr="009A1B0B">
        <w:rPr>
          <w:rFonts w:ascii="Times New Roman" w:hAnsi="Times New Roman" w:cs="Times New Roman"/>
          <w:sz w:val="24"/>
          <w:szCs w:val="24"/>
        </w:rPr>
        <w:t xml:space="preserve">No Brasil, a utilização do </w:t>
      </w:r>
      <w:r w:rsidRPr="00D261BD">
        <w:rPr>
          <w:rFonts w:ascii="Times New Roman" w:hAnsi="Times New Roman" w:cs="Times New Roman"/>
          <w:i/>
          <w:iCs/>
          <w:sz w:val="24"/>
          <w:szCs w:val="24"/>
        </w:rPr>
        <w:t>WHOQOL</w:t>
      </w:r>
      <w:r w:rsidR="00D261BD">
        <w:rPr>
          <w:rFonts w:ascii="Times New Roman" w:hAnsi="Times New Roman" w:cs="Times New Roman"/>
          <w:i/>
          <w:iCs/>
          <w:sz w:val="24"/>
          <w:szCs w:val="24"/>
        </w:rPr>
        <w:t>-</w:t>
      </w:r>
      <w:r w:rsidRPr="00D261BD">
        <w:rPr>
          <w:rFonts w:ascii="Times New Roman" w:hAnsi="Times New Roman" w:cs="Times New Roman"/>
          <w:i/>
          <w:iCs/>
          <w:sz w:val="24"/>
          <w:szCs w:val="24"/>
        </w:rPr>
        <w:t>BREF</w:t>
      </w:r>
      <w:r w:rsidRPr="009A1B0B">
        <w:rPr>
          <w:rFonts w:ascii="Times New Roman" w:hAnsi="Times New Roman" w:cs="Times New Roman"/>
          <w:sz w:val="24"/>
          <w:szCs w:val="24"/>
        </w:rPr>
        <w:t xml:space="preserve"> é justificada pela literatura, </w:t>
      </w:r>
      <w:r w:rsidR="00D261BD">
        <w:rPr>
          <w:rFonts w:ascii="Times New Roman" w:hAnsi="Times New Roman" w:cs="Times New Roman"/>
          <w:sz w:val="24"/>
          <w:szCs w:val="24"/>
        </w:rPr>
        <w:t>como</w:t>
      </w:r>
      <w:r w:rsidRPr="009A1B0B">
        <w:rPr>
          <w:rFonts w:ascii="Times New Roman" w:hAnsi="Times New Roman" w:cs="Times New Roman"/>
          <w:sz w:val="24"/>
          <w:szCs w:val="24"/>
        </w:rPr>
        <w:t xml:space="preserve"> uma ferramenta de pesquisa</w:t>
      </w:r>
      <w:r w:rsidR="006335B8">
        <w:rPr>
          <w:rFonts w:ascii="Times New Roman" w:hAnsi="Times New Roman" w:cs="Times New Roman"/>
          <w:sz w:val="24"/>
          <w:szCs w:val="24"/>
        </w:rPr>
        <w:t xml:space="preserve"> </w:t>
      </w:r>
      <w:r w:rsidRPr="009A1B0B">
        <w:rPr>
          <w:rFonts w:ascii="Times New Roman" w:hAnsi="Times New Roman" w:cs="Times New Roman"/>
          <w:sz w:val="24"/>
          <w:szCs w:val="24"/>
        </w:rPr>
        <w:t xml:space="preserve">usada entre os acadêmicos de </w:t>
      </w:r>
      <w:r w:rsidR="006335B8">
        <w:rPr>
          <w:rFonts w:ascii="Times New Roman" w:hAnsi="Times New Roman" w:cs="Times New Roman"/>
          <w:sz w:val="24"/>
          <w:szCs w:val="24"/>
        </w:rPr>
        <w:t>e</w:t>
      </w:r>
      <w:r w:rsidRPr="009A1B0B">
        <w:rPr>
          <w:rFonts w:ascii="Times New Roman" w:hAnsi="Times New Roman" w:cs="Times New Roman"/>
          <w:sz w:val="24"/>
          <w:szCs w:val="24"/>
        </w:rPr>
        <w:t>nfermagem, pois o instrumento mostra boa resposta em relação a avaliação da qualidade de vida do público alvo</w:t>
      </w:r>
      <w:r w:rsidR="006335B8">
        <w:rPr>
          <w:rFonts w:ascii="Times New Roman" w:hAnsi="Times New Roman" w:cs="Times New Roman"/>
          <w:sz w:val="24"/>
          <w:szCs w:val="24"/>
        </w:rPr>
        <w:t xml:space="preserve"> </w:t>
      </w:r>
      <w:r w:rsidR="006335B8" w:rsidRPr="006335B8">
        <w:rPr>
          <w:rFonts w:ascii="Times New Roman" w:hAnsi="Times New Roman" w:cs="Times New Roman"/>
          <w:sz w:val="24"/>
          <w:szCs w:val="24"/>
        </w:rPr>
        <w:t>(BAMPI et al, 2013)</w:t>
      </w:r>
      <w:r w:rsidRPr="009A1B0B">
        <w:rPr>
          <w:rFonts w:ascii="Times New Roman" w:hAnsi="Times New Roman" w:cs="Times New Roman"/>
          <w:sz w:val="24"/>
          <w:szCs w:val="24"/>
        </w:rPr>
        <w:t>.</w:t>
      </w:r>
    </w:p>
    <w:p w14:paraId="6EF9AB84" w14:textId="7BC9023E" w:rsidR="00E45D14" w:rsidRDefault="00CB68C3" w:rsidP="008405C8">
      <w:pPr>
        <w:spacing w:after="0" w:line="360" w:lineRule="auto"/>
        <w:ind w:firstLine="709"/>
        <w:contextualSpacing/>
        <w:jc w:val="both"/>
        <w:rPr>
          <w:rFonts w:ascii="Times New Roman" w:hAnsi="Times New Roman" w:cs="Times New Roman"/>
          <w:i/>
          <w:iCs/>
          <w:sz w:val="24"/>
          <w:szCs w:val="24"/>
        </w:rPr>
      </w:pPr>
      <w:r w:rsidRPr="00CB68C3">
        <w:rPr>
          <w:rFonts w:ascii="Times New Roman" w:hAnsi="Times New Roman" w:cs="Times New Roman"/>
          <w:sz w:val="24"/>
          <w:szCs w:val="24"/>
        </w:rPr>
        <w:t>O</w:t>
      </w:r>
      <w:r w:rsidR="00E45D14" w:rsidRPr="00CB68C3">
        <w:rPr>
          <w:rFonts w:ascii="Times New Roman" w:hAnsi="Times New Roman" w:cs="Times New Roman"/>
          <w:sz w:val="24"/>
          <w:szCs w:val="24"/>
        </w:rPr>
        <w:t xml:space="preserve">s </w:t>
      </w:r>
      <w:r w:rsidR="00E45D14" w:rsidRPr="00E45D14">
        <w:rPr>
          <w:rFonts w:ascii="Times New Roman" w:hAnsi="Times New Roman" w:cs="Times New Roman"/>
          <w:sz w:val="24"/>
          <w:szCs w:val="24"/>
        </w:rPr>
        <w:t xml:space="preserve">pesquisados foram contatados previamente pelo pesquisador, para convite à participação na pesquisa, </w:t>
      </w:r>
      <w:r>
        <w:rPr>
          <w:rFonts w:ascii="Times New Roman" w:hAnsi="Times New Roman" w:cs="Times New Roman"/>
          <w:sz w:val="24"/>
          <w:szCs w:val="24"/>
        </w:rPr>
        <w:t xml:space="preserve">para a </w:t>
      </w:r>
      <w:r w:rsidR="00E45D14" w:rsidRPr="00E45D14">
        <w:rPr>
          <w:rFonts w:ascii="Times New Roman" w:hAnsi="Times New Roman" w:cs="Times New Roman"/>
          <w:sz w:val="24"/>
          <w:szCs w:val="24"/>
        </w:rPr>
        <w:t>solicitação d</w:t>
      </w:r>
      <w:r>
        <w:rPr>
          <w:rFonts w:ascii="Times New Roman" w:hAnsi="Times New Roman" w:cs="Times New Roman"/>
          <w:sz w:val="24"/>
          <w:szCs w:val="24"/>
        </w:rPr>
        <w:t>e contatos</w:t>
      </w:r>
      <w:r w:rsidR="00E45D14" w:rsidRPr="00E45D14">
        <w:rPr>
          <w:rFonts w:ascii="Times New Roman" w:hAnsi="Times New Roman" w:cs="Times New Roman"/>
          <w:sz w:val="24"/>
          <w:szCs w:val="24"/>
        </w:rPr>
        <w:t xml:space="preserve">, pelos quais foram enviados o questionário </w:t>
      </w:r>
      <w:r w:rsidR="00E45D14" w:rsidRPr="00CB68C3">
        <w:rPr>
          <w:rFonts w:ascii="Times New Roman" w:hAnsi="Times New Roman" w:cs="Times New Roman"/>
          <w:i/>
          <w:iCs/>
          <w:sz w:val="24"/>
          <w:szCs w:val="24"/>
        </w:rPr>
        <w:t>on</w:t>
      </w:r>
      <w:r w:rsidR="00D261BD" w:rsidRPr="00CB68C3">
        <w:rPr>
          <w:rFonts w:ascii="Times New Roman" w:hAnsi="Times New Roman" w:cs="Times New Roman"/>
          <w:i/>
          <w:iCs/>
          <w:sz w:val="24"/>
          <w:szCs w:val="24"/>
        </w:rPr>
        <w:t>-</w:t>
      </w:r>
      <w:r w:rsidR="00E45D14" w:rsidRPr="00CB68C3">
        <w:rPr>
          <w:rFonts w:ascii="Times New Roman" w:hAnsi="Times New Roman" w:cs="Times New Roman"/>
          <w:i/>
          <w:iCs/>
          <w:sz w:val="24"/>
          <w:szCs w:val="24"/>
        </w:rPr>
        <w:t>line</w:t>
      </w:r>
      <w:r>
        <w:rPr>
          <w:rFonts w:ascii="Times New Roman" w:hAnsi="Times New Roman" w:cs="Times New Roman"/>
          <w:i/>
          <w:iCs/>
          <w:sz w:val="24"/>
          <w:szCs w:val="24"/>
        </w:rPr>
        <w:t>,</w:t>
      </w:r>
      <w:r w:rsidR="00E45D14" w:rsidRPr="00E45D14">
        <w:rPr>
          <w:rFonts w:ascii="Times New Roman" w:hAnsi="Times New Roman" w:cs="Times New Roman"/>
          <w:sz w:val="24"/>
          <w:szCs w:val="24"/>
        </w:rPr>
        <w:t xml:space="preserve"> conjuntamente</w:t>
      </w:r>
      <w:r>
        <w:rPr>
          <w:rFonts w:ascii="Times New Roman" w:hAnsi="Times New Roman" w:cs="Times New Roman"/>
          <w:sz w:val="24"/>
          <w:szCs w:val="24"/>
        </w:rPr>
        <w:t>,</w:t>
      </w:r>
      <w:r w:rsidR="00E45D14" w:rsidRPr="00E45D14">
        <w:rPr>
          <w:rFonts w:ascii="Times New Roman" w:hAnsi="Times New Roman" w:cs="Times New Roman"/>
          <w:sz w:val="24"/>
          <w:szCs w:val="24"/>
        </w:rPr>
        <w:t xml:space="preserve"> com o Termo de Consentimento Livre e Esclarecido (TCLE), conforme aceitação dos participantes.</w:t>
      </w:r>
      <w:r w:rsidRPr="00CB68C3">
        <w:t xml:space="preserve"> </w:t>
      </w:r>
      <w:r w:rsidRPr="00CB68C3">
        <w:rPr>
          <w:rFonts w:ascii="Times New Roman" w:hAnsi="Times New Roman" w:cs="Times New Roman"/>
          <w:sz w:val="24"/>
          <w:szCs w:val="24"/>
        </w:rPr>
        <w:t>As informações foram coletadas</w:t>
      </w:r>
      <w:r>
        <w:rPr>
          <w:rFonts w:ascii="Times New Roman" w:hAnsi="Times New Roman" w:cs="Times New Roman"/>
          <w:sz w:val="24"/>
          <w:szCs w:val="24"/>
        </w:rPr>
        <w:t xml:space="preserve"> por meio de um questionário eletrônico elaborado</w:t>
      </w:r>
      <w:r w:rsidRPr="00CB68C3">
        <w:rPr>
          <w:rFonts w:ascii="Times New Roman" w:hAnsi="Times New Roman" w:cs="Times New Roman"/>
          <w:sz w:val="24"/>
          <w:szCs w:val="24"/>
        </w:rPr>
        <w:t xml:space="preserve"> </w:t>
      </w:r>
      <w:r>
        <w:rPr>
          <w:rFonts w:ascii="Times New Roman" w:hAnsi="Times New Roman" w:cs="Times New Roman"/>
          <w:sz w:val="24"/>
          <w:szCs w:val="24"/>
        </w:rPr>
        <w:t>no</w:t>
      </w:r>
      <w:r w:rsidRPr="00CB68C3">
        <w:rPr>
          <w:rFonts w:ascii="Times New Roman" w:hAnsi="Times New Roman" w:cs="Times New Roman"/>
          <w:sz w:val="24"/>
          <w:szCs w:val="24"/>
        </w:rPr>
        <w:t xml:space="preserve"> </w:t>
      </w:r>
      <w:r>
        <w:rPr>
          <w:rFonts w:ascii="Times New Roman" w:hAnsi="Times New Roman" w:cs="Times New Roman"/>
          <w:i/>
          <w:iCs/>
          <w:sz w:val="24"/>
          <w:szCs w:val="24"/>
        </w:rPr>
        <w:t>g</w:t>
      </w:r>
      <w:r w:rsidRPr="00CB68C3">
        <w:rPr>
          <w:rFonts w:ascii="Times New Roman" w:hAnsi="Times New Roman" w:cs="Times New Roman"/>
          <w:i/>
          <w:iCs/>
          <w:sz w:val="24"/>
          <w:szCs w:val="24"/>
        </w:rPr>
        <w:t xml:space="preserve">oogle </w:t>
      </w:r>
      <w:r>
        <w:rPr>
          <w:rFonts w:ascii="Times New Roman" w:hAnsi="Times New Roman" w:cs="Times New Roman"/>
          <w:i/>
          <w:iCs/>
          <w:sz w:val="24"/>
          <w:szCs w:val="24"/>
        </w:rPr>
        <w:t>f</w:t>
      </w:r>
      <w:r w:rsidRPr="00CB68C3">
        <w:rPr>
          <w:rFonts w:ascii="Times New Roman" w:hAnsi="Times New Roman" w:cs="Times New Roman"/>
          <w:i/>
          <w:iCs/>
          <w:sz w:val="24"/>
          <w:szCs w:val="24"/>
        </w:rPr>
        <w:t>orms</w:t>
      </w:r>
      <w:r w:rsidRPr="00CB68C3">
        <w:rPr>
          <w:rFonts w:ascii="Times New Roman" w:hAnsi="Times New Roman" w:cs="Times New Roman"/>
          <w:sz w:val="24"/>
          <w:szCs w:val="24"/>
        </w:rPr>
        <w:t xml:space="preserve">, onde foi gerado e, em seguida, enviado para os estudantes por meio </w:t>
      </w:r>
      <w:r w:rsidRPr="0032710D">
        <w:rPr>
          <w:rFonts w:ascii="Times New Roman" w:hAnsi="Times New Roman" w:cs="Times New Roman"/>
          <w:i/>
          <w:iCs/>
          <w:sz w:val="24"/>
          <w:szCs w:val="24"/>
        </w:rPr>
        <w:t>e-mail</w:t>
      </w:r>
      <w:r w:rsidRPr="00CB68C3">
        <w:rPr>
          <w:rFonts w:ascii="Times New Roman" w:hAnsi="Times New Roman" w:cs="Times New Roman"/>
          <w:sz w:val="24"/>
          <w:szCs w:val="24"/>
        </w:rPr>
        <w:t xml:space="preserve"> e ou </w:t>
      </w:r>
      <w:r w:rsidRPr="0032710D">
        <w:rPr>
          <w:rFonts w:ascii="Times New Roman" w:hAnsi="Times New Roman" w:cs="Times New Roman"/>
          <w:i/>
          <w:iCs/>
          <w:sz w:val="24"/>
          <w:szCs w:val="24"/>
        </w:rPr>
        <w:t>WhatsApp</w:t>
      </w:r>
      <w:r w:rsidR="0032710D">
        <w:rPr>
          <w:rFonts w:ascii="Times New Roman" w:hAnsi="Times New Roman" w:cs="Times New Roman"/>
          <w:i/>
          <w:iCs/>
          <w:sz w:val="24"/>
          <w:szCs w:val="24"/>
        </w:rPr>
        <w:t>.</w:t>
      </w:r>
    </w:p>
    <w:p w14:paraId="606BB730" w14:textId="2B13E3B9" w:rsidR="00647024" w:rsidRPr="00647024" w:rsidRDefault="00647024" w:rsidP="008405C8">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Esse procedimento de coleta de dados foi</w:t>
      </w:r>
      <w:r w:rsidRPr="00647024">
        <w:rPr>
          <w:rFonts w:ascii="Times New Roman" w:hAnsi="Times New Roman" w:cs="Times New Roman"/>
          <w:sz w:val="24"/>
          <w:szCs w:val="24"/>
        </w:rPr>
        <w:t xml:space="preserve"> importante na atual conjuntura social</w:t>
      </w:r>
      <w:r>
        <w:rPr>
          <w:rFonts w:ascii="Times New Roman" w:hAnsi="Times New Roman" w:cs="Times New Roman"/>
          <w:sz w:val="24"/>
          <w:szCs w:val="24"/>
        </w:rPr>
        <w:t>,</w:t>
      </w:r>
      <w:r w:rsidR="009956F4">
        <w:rPr>
          <w:rFonts w:ascii="Times New Roman" w:hAnsi="Times New Roman" w:cs="Times New Roman"/>
          <w:sz w:val="24"/>
          <w:szCs w:val="24"/>
        </w:rPr>
        <w:t xml:space="preserve"> pois</w:t>
      </w:r>
      <w:r w:rsidRPr="00647024">
        <w:rPr>
          <w:rFonts w:ascii="Times New Roman" w:hAnsi="Times New Roman" w:cs="Times New Roman"/>
          <w:sz w:val="24"/>
          <w:szCs w:val="24"/>
        </w:rPr>
        <w:t xml:space="preserve"> foi </w:t>
      </w:r>
      <w:r w:rsidR="009956F4">
        <w:rPr>
          <w:rFonts w:ascii="Times New Roman" w:hAnsi="Times New Roman" w:cs="Times New Roman"/>
          <w:sz w:val="24"/>
          <w:szCs w:val="24"/>
        </w:rPr>
        <w:t>um</w:t>
      </w:r>
      <w:r w:rsidRPr="00647024">
        <w:rPr>
          <w:rFonts w:ascii="Times New Roman" w:hAnsi="Times New Roman" w:cs="Times New Roman"/>
          <w:sz w:val="24"/>
          <w:szCs w:val="24"/>
        </w:rPr>
        <w:t>a possibilidade de evitar o contato social, em virtude das medidas de isolamento social impostas por meio de Decreto Estadual nº 33.510, de 16 de março de 2020, que de</w:t>
      </w:r>
      <w:r w:rsidR="006335B8">
        <w:rPr>
          <w:rFonts w:ascii="Times New Roman" w:hAnsi="Times New Roman" w:cs="Times New Roman"/>
          <w:sz w:val="24"/>
          <w:szCs w:val="24"/>
        </w:rPr>
        <w:t>termin</w:t>
      </w:r>
      <w:r w:rsidRPr="00647024">
        <w:rPr>
          <w:rFonts w:ascii="Times New Roman" w:hAnsi="Times New Roman" w:cs="Times New Roman"/>
          <w:sz w:val="24"/>
          <w:szCs w:val="24"/>
        </w:rPr>
        <w:t xml:space="preserve">ou situação de emergência em saúde e </w:t>
      </w:r>
      <w:r w:rsidR="009956F4">
        <w:rPr>
          <w:rFonts w:ascii="Times New Roman" w:hAnsi="Times New Roman" w:cs="Times New Roman"/>
          <w:sz w:val="24"/>
          <w:szCs w:val="24"/>
        </w:rPr>
        <w:t xml:space="preserve">dispôs </w:t>
      </w:r>
      <w:r w:rsidRPr="00647024">
        <w:rPr>
          <w:rFonts w:ascii="Times New Roman" w:hAnsi="Times New Roman" w:cs="Times New Roman"/>
          <w:sz w:val="24"/>
          <w:szCs w:val="24"/>
        </w:rPr>
        <w:t>sobre medidas para enfrentamento e contenção da infecção humana pelo novo coronavírus (CEARÁ, 2020).</w:t>
      </w:r>
    </w:p>
    <w:p w14:paraId="6808D104" w14:textId="283E803D" w:rsidR="00E45D14" w:rsidRDefault="00E45D14" w:rsidP="008405C8">
      <w:pPr>
        <w:spacing w:after="0" w:line="360" w:lineRule="auto"/>
        <w:ind w:firstLine="709"/>
        <w:contextualSpacing/>
        <w:jc w:val="both"/>
        <w:rPr>
          <w:rFonts w:ascii="Times New Roman" w:hAnsi="Times New Roman" w:cs="Times New Roman"/>
          <w:sz w:val="24"/>
          <w:szCs w:val="24"/>
        </w:rPr>
      </w:pPr>
      <w:r w:rsidRPr="00E45D14">
        <w:rPr>
          <w:rFonts w:ascii="Times New Roman" w:hAnsi="Times New Roman" w:cs="Times New Roman"/>
          <w:sz w:val="24"/>
          <w:szCs w:val="24"/>
        </w:rPr>
        <w:t xml:space="preserve">A análise de dados foi organizada através do programa de edição de planilha </w:t>
      </w:r>
      <w:r w:rsidRPr="000F2EE1">
        <w:rPr>
          <w:rFonts w:ascii="Times New Roman" w:hAnsi="Times New Roman" w:cs="Times New Roman"/>
          <w:i/>
          <w:iCs/>
          <w:sz w:val="24"/>
          <w:szCs w:val="24"/>
        </w:rPr>
        <w:t>Excel</w:t>
      </w:r>
      <w:r w:rsidRPr="00E45D14">
        <w:rPr>
          <w:rFonts w:ascii="Times New Roman" w:hAnsi="Times New Roman" w:cs="Times New Roman"/>
          <w:sz w:val="24"/>
          <w:szCs w:val="24"/>
        </w:rPr>
        <w:t>, de estatística simples, de modo ser possível a tabulação por variáveis e análise por meio da estatística descritiva, já que essa permite representações simplificadas de conjuntos e realidades complexas (LAKATOS; MARCONI, 2003).</w:t>
      </w:r>
    </w:p>
    <w:p w14:paraId="00CA643A" w14:textId="5AC17044" w:rsidR="00E45D14" w:rsidRPr="003600EA" w:rsidRDefault="00E45D14" w:rsidP="008405C8">
      <w:pPr>
        <w:spacing w:after="0" w:line="360" w:lineRule="auto"/>
        <w:ind w:firstLine="709"/>
        <w:contextualSpacing/>
        <w:jc w:val="both"/>
        <w:rPr>
          <w:rFonts w:ascii="Times New Roman" w:hAnsi="Times New Roman" w:cs="Times New Roman"/>
          <w:sz w:val="24"/>
          <w:szCs w:val="24"/>
        </w:rPr>
      </w:pPr>
      <w:r w:rsidRPr="00E45D14">
        <w:rPr>
          <w:rFonts w:ascii="Times New Roman" w:hAnsi="Times New Roman" w:cs="Times New Roman"/>
          <w:sz w:val="24"/>
          <w:szCs w:val="24"/>
        </w:rPr>
        <w:t>A avaliação da qualidade de vida de acadêmicos de enfermagem foi feita considerando as informações do questionário na íntegra. Assim, dos valores encontrados para cada uma das vinte e quatro facetas que compõem os domínios</w:t>
      </w:r>
      <w:r w:rsidR="0032710D">
        <w:rPr>
          <w:rFonts w:ascii="Times New Roman" w:hAnsi="Times New Roman" w:cs="Times New Roman"/>
          <w:sz w:val="24"/>
          <w:szCs w:val="24"/>
        </w:rPr>
        <w:t xml:space="preserve"> </w:t>
      </w:r>
      <w:r w:rsidRPr="00E45D14">
        <w:rPr>
          <w:rFonts w:ascii="Times New Roman" w:hAnsi="Times New Roman" w:cs="Times New Roman"/>
          <w:sz w:val="24"/>
          <w:szCs w:val="24"/>
        </w:rPr>
        <w:t>aparece</w:t>
      </w:r>
      <w:r w:rsidR="000F2EE1">
        <w:rPr>
          <w:rFonts w:ascii="Times New Roman" w:hAnsi="Times New Roman" w:cs="Times New Roman"/>
          <w:sz w:val="24"/>
          <w:szCs w:val="24"/>
        </w:rPr>
        <w:t>m</w:t>
      </w:r>
      <w:r w:rsidRPr="00E45D14">
        <w:rPr>
          <w:rFonts w:ascii="Times New Roman" w:hAnsi="Times New Roman" w:cs="Times New Roman"/>
          <w:sz w:val="24"/>
          <w:szCs w:val="24"/>
        </w:rPr>
        <w:t xml:space="preserve"> o resultado por média (1 a 5), por domínio e por faceta. De um lado, para calcular cada domínio somou-se os valores das facetas e dividiu-se pela quantidade de facetas que compõem cada domínio. Por outro lado, para </w:t>
      </w:r>
      <w:r w:rsidRPr="003600EA">
        <w:rPr>
          <w:rFonts w:ascii="Times New Roman" w:hAnsi="Times New Roman" w:cs="Times New Roman"/>
          <w:sz w:val="24"/>
          <w:szCs w:val="24"/>
        </w:rPr>
        <w:t>calcular a mediana das facetas</w:t>
      </w:r>
      <w:r w:rsidR="000F2EE1">
        <w:rPr>
          <w:rFonts w:ascii="Times New Roman" w:hAnsi="Times New Roman" w:cs="Times New Roman"/>
          <w:sz w:val="24"/>
          <w:szCs w:val="24"/>
        </w:rPr>
        <w:t>,</w:t>
      </w:r>
      <w:r w:rsidRPr="003600EA">
        <w:rPr>
          <w:rFonts w:ascii="Times New Roman" w:hAnsi="Times New Roman" w:cs="Times New Roman"/>
          <w:sz w:val="24"/>
          <w:szCs w:val="24"/>
        </w:rPr>
        <w:t xml:space="preserve"> somou-se o total de pontos obtidos em cada uma (1 a 5) e dividiu-se pela quantidade de participantes da pesquisa (WHOQOL-BREF, 1995).</w:t>
      </w:r>
    </w:p>
    <w:p w14:paraId="4C70EC4E" w14:textId="5325AF97" w:rsidR="00FC600C" w:rsidRPr="003600EA" w:rsidRDefault="00FC600C" w:rsidP="008405C8">
      <w:pPr>
        <w:spacing w:after="0" w:line="360" w:lineRule="auto"/>
        <w:ind w:firstLine="709"/>
        <w:contextualSpacing/>
        <w:jc w:val="both"/>
        <w:rPr>
          <w:rFonts w:ascii="Times New Roman" w:hAnsi="Times New Roman" w:cs="Times New Roman"/>
          <w:color w:val="FF0000"/>
          <w:sz w:val="24"/>
          <w:szCs w:val="24"/>
        </w:rPr>
      </w:pPr>
      <w:r w:rsidRPr="003600EA">
        <w:rPr>
          <w:rFonts w:ascii="Times New Roman" w:hAnsi="Times New Roman" w:cs="Times New Roman"/>
          <w:sz w:val="24"/>
          <w:szCs w:val="24"/>
        </w:rPr>
        <w:t>As categorias eleitas na discussão</w:t>
      </w:r>
      <w:r w:rsidR="00EF2622">
        <w:rPr>
          <w:rFonts w:ascii="Times New Roman" w:hAnsi="Times New Roman" w:cs="Times New Roman"/>
          <w:sz w:val="24"/>
          <w:szCs w:val="24"/>
        </w:rPr>
        <w:t xml:space="preserve"> dos resultados</w:t>
      </w:r>
      <w:r w:rsidRPr="003600EA">
        <w:rPr>
          <w:rFonts w:ascii="Times New Roman" w:hAnsi="Times New Roman" w:cs="Times New Roman"/>
          <w:sz w:val="24"/>
          <w:szCs w:val="24"/>
        </w:rPr>
        <w:t xml:space="preserve"> procura</w:t>
      </w:r>
      <w:r w:rsidR="0032710D" w:rsidRPr="003600EA">
        <w:rPr>
          <w:rFonts w:ascii="Times New Roman" w:hAnsi="Times New Roman" w:cs="Times New Roman"/>
          <w:sz w:val="24"/>
          <w:szCs w:val="24"/>
        </w:rPr>
        <w:t>ra</w:t>
      </w:r>
      <w:r w:rsidRPr="003600EA">
        <w:rPr>
          <w:rFonts w:ascii="Times New Roman" w:hAnsi="Times New Roman" w:cs="Times New Roman"/>
          <w:sz w:val="24"/>
          <w:szCs w:val="24"/>
        </w:rPr>
        <w:t xml:space="preserve">m refletir os resultados da qualidade de vida </w:t>
      </w:r>
      <w:r w:rsidR="00EF2622">
        <w:rPr>
          <w:rFonts w:ascii="Times New Roman" w:hAnsi="Times New Roman" w:cs="Times New Roman"/>
          <w:sz w:val="24"/>
          <w:szCs w:val="24"/>
        </w:rPr>
        <w:t>d</w:t>
      </w:r>
      <w:r w:rsidRPr="003600EA">
        <w:rPr>
          <w:rFonts w:ascii="Times New Roman" w:hAnsi="Times New Roman" w:cs="Times New Roman"/>
          <w:sz w:val="24"/>
          <w:szCs w:val="24"/>
        </w:rPr>
        <w:t xml:space="preserve">os acadêmicos de </w:t>
      </w:r>
      <w:r w:rsidR="00EF2622">
        <w:rPr>
          <w:rFonts w:ascii="Times New Roman" w:hAnsi="Times New Roman" w:cs="Times New Roman"/>
          <w:sz w:val="24"/>
          <w:szCs w:val="24"/>
        </w:rPr>
        <w:t>e</w:t>
      </w:r>
      <w:r w:rsidRPr="003600EA">
        <w:rPr>
          <w:rFonts w:ascii="Times New Roman" w:hAnsi="Times New Roman" w:cs="Times New Roman"/>
          <w:sz w:val="24"/>
          <w:szCs w:val="24"/>
        </w:rPr>
        <w:t>nfermagem de uma instituição privada do Cariri. O estudo foi submetido ao Comitê de Ética em Pesquisa (CEP), d</w:t>
      </w:r>
      <w:r w:rsidR="0032710D" w:rsidRPr="003600EA">
        <w:rPr>
          <w:rFonts w:ascii="Times New Roman" w:hAnsi="Times New Roman" w:cs="Times New Roman"/>
          <w:sz w:val="24"/>
          <w:szCs w:val="24"/>
        </w:rPr>
        <w:t xml:space="preserve">a </w:t>
      </w:r>
      <w:r w:rsidR="00FE113A" w:rsidRPr="003600EA">
        <w:rPr>
          <w:rFonts w:ascii="Times New Roman" w:hAnsi="Times New Roman" w:cs="Times New Roman"/>
          <w:sz w:val="24"/>
          <w:szCs w:val="24"/>
        </w:rPr>
        <w:t>UNILEÃO</w:t>
      </w:r>
      <w:r w:rsidRPr="000F2EE1">
        <w:rPr>
          <w:rFonts w:ascii="Times New Roman" w:hAnsi="Times New Roman" w:cs="Times New Roman"/>
          <w:sz w:val="24"/>
          <w:szCs w:val="24"/>
        </w:rPr>
        <w:t>.</w:t>
      </w:r>
    </w:p>
    <w:p w14:paraId="4AC90D9C" w14:textId="77777777" w:rsidR="00076FD7" w:rsidRDefault="00076FD7" w:rsidP="00763DC3">
      <w:pPr>
        <w:spacing w:after="0" w:line="360" w:lineRule="auto"/>
        <w:contextualSpacing/>
        <w:jc w:val="both"/>
        <w:rPr>
          <w:rFonts w:ascii="Times New Roman" w:hAnsi="Times New Roman" w:cs="Times New Roman"/>
          <w:sz w:val="24"/>
          <w:szCs w:val="24"/>
        </w:rPr>
      </w:pPr>
    </w:p>
    <w:p w14:paraId="1E1C06C5" w14:textId="77777777" w:rsidR="00076FD7" w:rsidRDefault="007B50B5" w:rsidP="006260A2">
      <w:pPr>
        <w:spacing w:after="0" w:line="36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72CCC2BE" w14:textId="77777777" w:rsidR="000F5CAD" w:rsidRDefault="000F5CAD" w:rsidP="006260A2">
      <w:pPr>
        <w:spacing w:after="0" w:line="360" w:lineRule="auto"/>
        <w:contextualSpacing/>
        <w:jc w:val="both"/>
        <w:rPr>
          <w:rFonts w:ascii="Times New Roman" w:hAnsi="Times New Roman" w:cs="Times New Roman"/>
          <w:sz w:val="24"/>
          <w:szCs w:val="24"/>
        </w:rPr>
      </w:pPr>
    </w:p>
    <w:p w14:paraId="53E847D3" w14:textId="49BBD176" w:rsidR="00763DC3" w:rsidRPr="003C46FF" w:rsidRDefault="00763DC3" w:rsidP="006260A2">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3.1 </w:t>
      </w:r>
      <w:r w:rsidR="003C46FF" w:rsidRPr="003C46FF">
        <w:rPr>
          <w:rFonts w:ascii="Times New Roman" w:hAnsi="Times New Roman" w:cs="Times New Roman"/>
          <w:sz w:val="24"/>
          <w:szCs w:val="24"/>
        </w:rPr>
        <w:t>PERFIL SOCIOECONÔMICO E DEMOGRÁFICO DE ESTUDANTES DE ENFERMAGEM</w:t>
      </w:r>
      <w:r w:rsidR="004207BC">
        <w:rPr>
          <w:rFonts w:ascii="Times New Roman" w:hAnsi="Times New Roman" w:cs="Times New Roman"/>
          <w:sz w:val="24"/>
          <w:szCs w:val="24"/>
        </w:rPr>
        <w:t xml:space="preserve"> DO CARIRI</w:t>
      </w:r>
    </w:p>
    <w:p w14:paraId="57DC0A93" w14:textId="77777777" w:rsidR="003C46FF" w:rsidRPr="003C46FF" w:rsidRDefault="003C46FF" w:rsidP="006260A2">
      <w:pPr>
        <w:spacing w:after="0" w:line="360" w:lineRule="auto"/>
        <w:ind w:firstLine="709"/>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No decorrer do processo de preparação formal para uma profissão, ou seja, no período de transição do ensino secundário para a entrada na universidade, é comum as pessoas enfrentarem situações de dúvida quanto à escolha do curso, medo de não terem feito a escolha correta, insegurança quanto ao futuro, necessidades afetadas pelo afastamento do meio familiar e necessidades de autoestima, ansiedade pelas incertezas, angústia, medo das demandas e exigências da vida acadêmica, como o habito de novos comportamentos e outros sentimentos que podem estar agravados por fatores socioeconômicos (OGUISSO et al, 2015). </w:t>
      </w:r>
    </w:p>
    <w:p w14:paraId="2F8E9D51" w14:textId="77777777" w:rsidR="003C46FF" w:rsidRPr="003C46FF" w:rsidRDefault="003C46FF" w:rsidP="008405C8">
      <w:pPr>
        <w:spacing w:after="0" w:line="360" w:lineRule="auto"/>
        <w:ind w:firstLine="709"/>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No entanto, essa fase universitária se torna de extrema importância ao se considerar que o jovem estará em contato com múltiplos fatores, que farão com que este se desenvolva pessoal e profissionalmente. Contudo, quando não ocorre a adaptação e a sensação de realização, </w:t>
      </w:r>
      <w:r w:rsidRPr="003C46FF">
        <w:rPr>
          <w:rFonts w:ascii="Times New Roman" w:hAnsi="Times New Roman" w:cs="Times New Roman"/>
          <w:sz w:val="24"/>
          <w:szCs w:val="24"/>
        </w:rPr>
        <w:lastRenderedPageBreak/>
        <w:t xml:space="preserve">enquanto futuro profissional, pode levar ao insucesso acadêmico, traduzido por problemas com os estudos associado a outras tarefas do cotidiano estudantil, sendo o meio utilizado pelo acadêmico que revela o seu desconforto emocional (CORREIA, 2013). </w:t>
      </w:r>
    </w:p>
    <w:p w14:paraId="0D360631" w14:textId="77777777" w:rsidR="003C46FF" w:rsidRPr="003C46FF" w:rsidRDefault="003C46FF" w:rsidP="008405C8">
      <w:pPr>
        <w:spacing w:after="0" w:line="360" w:lineRule="auto"/>
        <w:ind w:firstLine="709"/>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Desse modo, salienta-se a necessidade de abordar o perfil dos estudantes de enfermagem, uma vez, que o futuro profissional possui o compromisso ético nas práticas de enfermagem na busca de desenvolver intervenções no cotidiano, além da possibilidade de operar nos serviços de saúde uma prática condizente com os anseios da população, de modo, a estabelecer uma relação diferenciada do trabalhador de saúde em consonância com às expectativas do usuário (XIMENES NETO; SANTOS; MUNIZ, 2016). </w:t>
      </w:r>
    </w:p>
    <w:p w14:paraId="6C985080" w14:textId="526E61DC" w:rsidR="003C46FF" w:rsidRPr="003C46FF" w:rsidRDefault="000F5CAD" w:rsidP="008405C8">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C</w:t>
      </w:r>
      <w:r w:rsidR="003C46FF" w:rsidRPr="003C46FF">
        <w:rPr>
          <w:rFonts w:ascii="Times New Roman" w:hAnsi="Times New Roman" w:cs="Times New Roman"/>
          <w:sz w:val="24"/>
          <w:szCs w:val="24"/>
        </w:rPr>
        <w:t>om o advento do Sistema Único de Saúde (SUS) no país, o perfil do enfermeiro teve que ser alterado, a fim de atender ao modelo atual de atenção à saúde, onde o trabalho em enfermagem passou e passa por um processo de ressignificação, com a aquisição de novas práticas e saberes, para dar conta das demandas, problemas, necessidades de saúde e as ações coletivas voltadas para o contexto biopsicossocial do sujeito, tendo como foco a família, os sujeitos e sua comunidade, em uma perspectiva da concepção de saúde, com qualidade de vida (XIMENES NETO et al, 2017).</w:t>
      </w:r>
    </w:p>
    <w:p w14:paraId="2A554260" w14:textId="77777777" w:rsidR="003C46FF" w:rsidRPr="003C46FF" w:rsidRDefault="003C46FF" w:rsidP="008405C8">
      <w:pPr>
        <w:spacing w:after="0" w:line="360" w:lineRule="auto"/>
        <w:ind w:firstLine="709"/>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De acordo com Gama (2016), os estudantes do Curso de Enfermagem constituem um grupo com especial atenção entre os pesquisadores, pois, a estes, caberá o cuidado com a saúde da população, a interação com o outro. Assim, os universitários deparam-se com mudanças ambientais, na rotina diária e no suporte social em virtude do afastamento familiar e do grupo social no qual relacionavam-se anteriormente ao ingresso à universidade. Além, da conciliação com as diferenças econômicas e sociais visivelmente gritante no âmbito da sala de aula. </w:t>
      </w:r>
    </w:p>
    <w:p w14:paraId="23954666" w14:textId="28618378" w:rsidR="003C46FF" w:rsidRDefault="003C46FF" w:rsidP="008405C8">
      <w:pPr>
        <w:spacing w:after="0" w:line="360" w:lineRule="auto"/>
        <w:ind w:firstLine="709"/>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Sob esse olhar, essa </w:t>
      </w:r>
      <w:r w:rsidR="000F5CAD" w:rsidRPr="003C46FF">
        <w:rPr>
          <w:rFonts w:ascii="Times New Roman" w:hAnsi="Times New Roman" w:cs="Times New Roman"/>
          <w:sz w:val="24"/>
          <w:szCs w:val="24"/>
        </w:rPr>
        <w:t>discussão</w:t>
      </w:r>
      <w:r w:rsidRPr="003C46FF">
        <w:rPr>
          <w:rFonts w:ascii="Times New Roman" w:hAnsi="Times New Roman" w:cs="Times New Roman"/>
          <w:sz w:val="24"/>
          <w:szCs w:val="24"/>
        </w:rPr>
        <w:t xml:space="preserve"> acima reflete o modo com os estudantes de enfermagem se preparam para cuidar do outro, bem como, na consolidação de suas relações pessoais e profissionais de atuação no mercado de trabalho. </w:t>
      </w:r>
      <w:r w:rsidR="007C2F2E">
        <w:rPr>
          <w:rFonts w:ascii="Times New Roman" w:hAnsi="Times New Roman" w:cs="Times New Roman"/>
          <w:sz w:val="24"/>
          <w:szCs w:val="24"/>
        </w:rPr>
        <w:t>S</w:t>
      </w:r>
      <w:r w:rsidRPr="003C46FF">
        <w:rPr>
          <w:rFonts w:ascii="Times New Roman" w:hAnsi="Times New Roman" w:cs="Times New Roman"/>
          <w:sz w:val="24"/>
          <w:szCs w:val="24"/>
        </w:rPr>
        <w:t>ão fatores que influencia</w:t>
      </w:r>
      <w:r w:rsidR="007C2F2E">
        <w:rPr>
          <w:rFonts w:ascii="Times New Roman" w:hAnsi="Times New Roman" w:cs="Times New Roman"/>
          <w:sz w:val="24"/>
          <w:szCs w:val="24"/>
        </w:rPr>
        <w:t>m</w:t>
      </w:r>
      <w:r w:rsidRPr="003C46FF">
        <w:rPr>
          <w:rFonts w:ascii="Times New Roman" w:hAnsi="Times New Roman" w:cs="Times New Roman"/>
          <w:sz w:val="24"/>
          <w:szCs w:val="24"/>
        </w:rPr>
        <w:t xml:space="preserve"> diretamente, tanto na formação, como na qualidade de vida d</w:t>
      </w:r>
      <w:r w:rsidR="007C2F2E">
        <w:rPr>
          <w:rFonts w:ascii="Times New Roman" w:hAnsi="Times New Roman" w:cs="Times New Roman"/>
          <w:sz w:val="24"/>
          <w:szCs w:val="24"/>
        </w:rPr>
        <w:t>os</w:t>
      </w:r>
      <w:r w:rsidRPr="003C46FF">
        <w:rPr>
          <w:rFonts w:ascii="Times New Roman" w:hAnsi="Times New Roman" w:cs="Times New Roman"/>
          <w:sz w:val="24"/>
          <w:szCs w:val="24"/>
        </w:rPr>
        <w:t xml:space="preserve"> acadêmicos (BAMPI et al, 2013).</w:t>
      </w:r>
    </w:p>
    <w:p w14:paraId="4479650F" w14:textId="5CD814A2" w:rsidR="003C46FF" w:rsidRPr="003C46FF" w:rsidRDefault="007C2F2E" w:rsidP="008405C8">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Esse pensamento também é apresentado por </w:t>
      </w:r>
      <w:r w:rsidR="003C46FF" w:rsidRPr="003C46FF">
        <w:rPr>
          <w:rFonts w:ascii="Times New Roman" w:hAnsi="Times New Roman" w:cs="Times New Roman"/>
          <w:sz w:val="24"/>
          <w:szCs w:val="24"/>
        </w:rPr>
        <w:t xml:space="preserve">Gama (2016), </w:t>
      </w:r>
      <w:r>
        <w:rPr>
          <w:rFonts w:ascii="Times New Roman" w:hAnsi="Times New Roman" w:cs="Times New Roman"/>
          <w:sz w:val="24"/>
          <w:szCs w:val="24"/>
        </w:rPr>
        <w:t xml:space="preserve">quando </w:t>
      </w:r>
      <w:r w:rsidR="003C46FF" w:rsidRPr="003C46FF">
        <w:rPr>
          <w:rFonts w:ascii="Times New Roman" w:hAnsi="Times New Roman" w:cs="Times New Roman"/>
          <w:sz w:val="24"/>
          <w:szCs w:val="24"/>
        </w:rPr>
        <w:t xml:space="preserve">afirma que os estudantes estão submetidos a circunstâncias não promotoras da qualidade de vida, como por exemplo, carga de aula intensa (aulas práticas, estudos teóricos, estágios, atividades extracurriculares); exigências impostas pelos professores nas diferentes disciplinas durante o curso; cobrança por rendimento acadêmico satisfatório; recursos financeiros insuficientes; dificuldades na aprendizagem e na realização das atividades acadêmicas; baixa capacidade de concentração, sentimentos negativos e de incerteza quanto ao futuro. </w:t>
      </w:r>
    </w:p>
    <w:p w14:paraId="40B1FE7C" w14:textId="72A4C5C2" w:rsidR="003C46FF" w:rsidRDefault="003C46FF" w:rsidP="008405C8">
      <w:pPr>
        <w:spacing w:after="0" w:line="360" w:lineRule="auto"/>
        <w:ind w:firstLine="709"/>
        <w:contextualSpacing/>
        <w:jc w:val="both"/>
        <w:rPr>
          <w:rFonts w:ascii="Times New Roman" w:hAnsi="Times New Roman" w:cs="Times New Roman"/>
          <w:sz w:val="24"/>
          <w:szCs w:val="24"/>
        </w:rPr>
      </w:pPr>
      <w:r w:rsidRPr="003C46FF">
        <w:rPr>
          <w:rFonts w:ascii="Times New Roman" w:hAnsi="Times New Roman" w:cs="Times New Roman"/>
          <w:sz w:val="24"/>
          <w:szCs w:val="24"/>
        </w:rPr>
        <w:lastRenderedPageBreak/>
        <w:t>De um lado, tais fatores podem influenciar negativamente na qualidade de vida e, consequentemente, no rendimento acadêmico, ao ponto de provocar problemas de saúde, como ansiedade, estresse e angústia. Por outro lado, a melhoria da qualidade de vida dos universitários pode aprimorar o processo de humanização, do cuidado e da assistência em enfermagem, uma vez que, sentir-se bem, pode refletir na forma de cuidar bem do outro (GAMA, 2016).</w:t>
      </w:r>
      <w:r w:rsidR="007C2F2E">
        <w:rPr>
          <w:rFonts w:ascii="Times New Roman" w:hAnsi="Times New Roman" w:cs="Times New Roman"/>
          <w:sz w:val="24"/>
          <w:szCs w:val="24"/>
        </w:rPr>
        <w:t xml:space="preserve"> Sendo esse um debate propício na investigação</w:t>
      </w:r>
      <w:r w:rsidR="002C3870" w:rsidRPr="002C3870">
        <w:t xml:space="preserve"> </w:t>
      </w:r>
      <w:r w:rsidR="002C3870" w:rsidRPr="002C3870">
        <w:rPr>
          <w:rFonts w:ascii="Times New Roman" w:hAnsi="Times New Roman" w:cs="Times New Roman"/>
          <w:sz w:val="24"/>
          <w:szCs w:val="24"/>
        </w:rPr>
        <w:t>sobre a qualidade de vida</w:t>
      </w:r>
      <w:r w:rsidR="007C2F2E">
        <w:rPr>
          <w:rFonts w:ascii="Times New Roman" w:hAnsi="Times New Roman" w:cs="Times New Roman"/>
          <w:sz w:val="24"/>
          <w:szCs w:val="24"/>
        </w:rPr>
        <w:t xml:space="preserve"> dos alunos do </w:t>
      </w:r>
      <w:r w:rsidR="00495B8D">
        <w:rPr>
          <w:rFonts w:ascii="Times New Roman" w:hAnsi="Times New Roman" w:cs="Times New Roman"/>
          <w:sz w:val="24"/>
          <w:szCs w:val="24"/>
        </w:rPr>
        <w:t>C</w:t>
      </w:r>
      <w:r w:rsidR="007C2F2E">
        <w:rPr>
          <w:rFonts w:ascii="Times New Roman" w:hAnsi="Times New Roman" w:cs="Times New Roman"/>
          <w:sz w:val="24"/>
          <w:szCs w:val="24"/>
        </w:rPr>
        <w:t xml:space="preserve">urso </w:t>
      </w:r>
      <w:r w:rsidR="007C2F2E" w:rsidRPr="007C2F2E">
        <w:rPr>
          <w:rFonts w:ascii="Times New Roman" w:hAnsi="Times New Roman" w:cs="Times New Roman"/>
          <w:sz w:val="24"/>
          <w:szCs w:val="24"/>
        </w:rPr>
        <w:t>de Enfermagem de uma instituição privada do Cariri</w:t>
      </w:r>
      <w:r w:rsidR="002C3870">
        <w:rPr>
          <w:rFonts w:ascii="Times New Roman" w:hAnsi="Times New Roman" w:cs="Times New Roman"/>
          <w:sz w:val="24"/>
          <w:szCs w:val="24"/>
        </w:rPr>
        <w:t>.</w:t>
      </w:r>
    </w:p>
    <w:p w14:paraId="581AB6BF" w14:textId="77777777" w:rsidR="00763DC3" w:rsidRDefault="00763DC3" w:rsidP="00D87B6D">
      <w:pPr>
        <w:spacing w:after="0" w:line="240" w:lineRule="auto"/>
        <w:rPr>
          <w:rFonts w:ascii="Times New Roman" w:hAnsi="Times New Roman" w:cs="Times New Roman"/>
          <w:sz w:val="24"/>
          <w:szCs w:val="24"/>
        </w:rPr>
      </w:pPr>
    </w:p>
    <w:p w14:paraId="500342C9" w14:textId="455F7DE0" w:rsidR="00763DC3" w:rsidRDefault="00763DC3" w:rsidP="006260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3.2 </w:t>
      </w:r>
      <w:r w:rsidR="003C1D62">
        <w:rPr>
          <w:rFonts w:ascii="Times New Roman" w:hAnsi="Times New Roman" w:cs="Times New Roman"/>
          <w:sz w:val="24"/>
          <w:szCs w:val="24"/>
        </w:rPr>
        <w:t xml:space="preserve">REVISITANDO AS DISCUSSÕES SOBRE </w:t>
      </w:r>
      <w:r w:rsidR="003C46FF" w:rsidRPr="003C46FF">
        <w:rPr>
          <w:rFonts w:ascii="Times New Roman" w:hAnsi="Times New Roman" w:cs="Times New Roman"/>
          <w:sz w:val="24"/>
          <w:szCs w:val="24"/>
        </w:rPr>
        <w:t xml:space="preserve">QUALIDADE DE VIDA </w:t>
      </w:r>
    </w:p>
    <w:p w14:paraId="6300D780" w14:textId="045F1512" w:rsidR="003C46FF" w:rsidRPr="003C46FF" w:rsidRDefault="003C46FF" w:rsidP="008405C8">
      <w:pPr>
        <w:spacing w:after="0" w:line="360" w:lineRule="auto"/>
        <w:ind w:firstLine="708"/>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Pensar sobre a qualidade de vida direcionada aos acadêmicos do curso de enfermagem nos dias atuais se torna algo emergente, tendo em vista que as estatísticas comprovam cada vez mais a incidência de hábitos deletérios como sinal de agravos à saúde dos indivíduos, acontecimentos que requerem um olhar sensível no trato profissional com esse grupo em específico. </w:t>
      </w:r>
      <w:r w:rsidR="00D87B6D">
        <w:rPr>
          <w:rFonts w:ascii="Times New Roman" w:hAnsi="Times New Roman" w:cs="Times New Roman"/>
          <w:sz w:val="24"/>
          <w:szCs w:val="24"/>
        </w:rPr>
        <w:t>A</w:t>
      </w:r>
      <w:r w:rsidRPr="003C46FF">
        <w:rPr>
          <w:rFonts w:ascii="Times New Roman" w:hAnsi="Times New Roman" w:cs="Times New Roman"/>
          <w:sz w:val="24"/>
          <w:szCs w:val="24"/>
        </w:rPr>
        <w:t xml:space="preserve"> qualidade de vida se apresenta como “condição humana resultante de um conjunto de parâmetros individuais e socioambientais, modificáveis ou não, que caracterizam as condições em que vive o ser humano” (NAHAS; BARROS; FRANCALACCI 2001, p. 05).</w:t>
      </w:r>
    </w:p>
    <w:p w14:paraId="6C324455" w14:textId="0D12AB85" w:rsidR="003C46FF" w:rsidRDefault="003C46FF" w:rsidP="008405C8">
      <w:pPr>
        <w:spacing w:after="0" w:line="360" w:lineRule="auto"/>
        <w:ind w:firstLine="708"/>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Ao longo do tempo, o senso comum se apropriou dessa expressão de forma a transmitir melhorias ou um alto padrão de bem-estar na vida das pessoas, sejam elas de ordem econômica, social ou emocional. </w:t>
      </w:r>
      <w:r w:rsidR="00B04B34">
        <w:rPr>
          <w:rFonts w:ascii="Times New Roman" w:hAnsi="Times New Roman" w:cs="Times New Roman"/>
          <w:sz w:val="24"/>
          <w:szCs w:val="24"/>
        </w:rPr>
        <w:t>M</w:t>
      </w:r>
      <w:r w:rsidRPr="003C46FF">
        <w:rPr>
          <w:rFonts w:ascii="Times New Roman" w:hAnsi="Times New Roman" w:cs="Times New Roman"/>
          <w:sz w:val="24"/>
          <w:szCs w:val="24"/>
        </w:rPr>
        <w:t>uitas vezes, a falta de especificidade terminológica e de uma visão simplista sobre o tema, a qualidade de vida passa a ser, de forma equivocada, um termo abordado como algo a ser alcançado individualmente e sempre que desejável, algo que depende unicamente da boa vontade e da atitude individual do sujeito. Des</w:t>
      </w:r>
      <w:r w:rsidR="00C95E5A">
        <w:rPr>
          <w:rFonts w:ascii="Times New Roman" w:hAnsi="Times New Roman" w:cs="Times New Roman"/>
          <w:sz w:val="24"/>
          <w:szCs w:val="24"/>
        </w:rPr>
        <w:t>s</w:t>
      </w:r>
      <w:r w:rsidRPr="003C46FF">
        <w:rPr>
          <w:rFonts w:ascii="Times New Roman" w:hAnsi="Times New Roman" w:cs="Times New Roman"/>
          <w:sz w:val="24"/>
          <w:szCs w:val="24"/>
        </w:rPr>
        <w:t>e modo, ela pode ser classificada como um tema abstrato, de forma que cada pessoa possui o seu ponto de vista e o mesmo reflete diretamente na sua definição (ALMEIDA; GUTIERREZ; MARQUES, 2012).</w:t>
      </w:r>
    </w:p>
    <w:p w14:paraId="63BAD07F" w14:textId="66A3E0CB" w:rsidR="003C46FF" w:rsidRDefault="003C46FF" w:rsidP="008405C8">
      <w:pPr>
        <w:spacing w:after="0" w:line="360" w:lineRule="auto"/>
        <w:ind w:firstLine="708"/>
        <w:contextualSpacing/>
        <w:jc w:val="both"/>
        <w:rPr>
          <w:rFonts w:ascii="Times New Roman" w:hAnsi="Times New Roman" w:cs="Times New Roman"/>
          <w:sz w:val="24"/>
          <w:szCs w:val="24"/>
        </w:rPr>
      </w:pPr>
      <w:r w:rsidRPr="003C46FF">
        <w:rPr>
          <w:rFonts w:ascii="Times New Roman" w:hAnsi="Times New Roman" w:cs="Times New Roman"/>
          <w:sz w:val="24"/>
          <w:szCs w:val="24"/>
        </w:rPr>
        <w:t>A partir deste pensamento, pode-se dizer que quanto maior for a satisfação das pessoas com as necessidades básicas, melhor será seu desenvolvimento na qualidade de vida. Estas necessidades básicas são compreendidas e consideradas de direito de cada cidadão, sendo dever do governo atender prioritariamente aos determinantes sociais como: alimentação, saúde física e mental, habitação, segurança, emprego, renda para o atendimento das necessidades básicas, alfabetização e conhecimento dos direitos civis (FERENTZ, 2017).</w:t>
      </w:r>
    </w:p>
    <w:p w14:paraId="3458BB9C" w14:textId="1B02AF5E" w:rsidR="003C46FF" w:rsidRPr="003C46FF" w:rsidRDefault="003C46FF" w:rsidP="008405C8">
      <w:pPr>
        <w:spacing w:after="0" w:line="360" w:lineRule="auto"/>
        <w:ind w:firstLine="708"/>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Para a OMS, a qualidade de vida, é “a percepção do indivíduo de sua inserção na vida no contexto da cultura e sistemas de valores nos quais ele vive e em relação aos seus objetivos, expectativas, padrões e preocupações” Esta definição reflete a subjetividade do construto </w:t>
      </w:r>
      <w:r w:rsidRPr="003C46FF">
        <w:rPr>
          <w:rFonts w:ascii="Times New Roman" w:hAnsi="Times New Roman" w:cs="Times New Roman"/>
          <w:sz w:val="24"/>
          <w:szCs w:val="24"/>
        </w:rPr>
        <w:lastRenderedPageBreak/>
        <w:t>pessoal inserida no contexto cultural, social e do meio ambiente, relacionada aos elementos tantos positivos como negativos em envolvem o subjetivo do ser humano (BRASIL, 2013).</w:t>
      </w:r>
    </w:p>
    <w:p w14:paraId="37F3C4C2" w14:textId="6E71913B" w:rsidR="003C46FF" w:rsidRDefault="003C46FF" w:rsidP="008405C8">
      <w:pPr>
        <w:spacing w:after="0" w:line="360" w:lineRule="auto"/>
        <w:ind w:firstLine="708"/>
        <w:contextualSpacing/>
        <w:jc w:val="both"/>
        <w:rPr>
          <w:rFonts w:ascii="Times New Roman" w:hAnsi="Times New Roman" w:cs="Times New Roman"/>
          <w:sz w:val="24"/>
          <w:szCs w:val="24"/>
        </w:rPr>
      </w:pPr>
      <w:r w:rsidRPr="003C46FF">
        <w:rPr>
          <w:rFonts w:ascii="Times New Roman" w:hAnsi="Times New Roman" w:cs="Times New Roman"/>
          <w:sz w:val="24"/>
          <w:szCs w:val="24"/>
        </w:rPr>
        <w:t>Assim, a qualidade de vida pode ser compreendida como a percepção de cada indivíduo sobre sua situação na vida dentro da realidade social e cultural em relação aos seus objetivos, expectativas, padrões e preocupações, devendo por isso, ser analisada a partir da percepção individual. Envolve assim, a subjetividade e as individualidades de cada sujeito que existe e coexiste em sociedade no modo em que percebe sua saúde, lazer, emprego, renda, ambiente e outros (PEREIRA; TEIXEIRA; SANTOS, 2012).</w:t>
      </w:r>
    </w:p>
    <w:p w14:paraId="15DD76B4" w14:textId="4A5EB35E" w:rsidR="003C46FF" w:rsidRDefault="003C46FF" w:rsidP="008405C8">
      <w:pPr>
        <w:spacing w:after="0" w:line="360" w:lineRule="auto"/>
        <w:ind w:firstLine="708"/>
        <w:contextualSpacing/>
        <w:jc w:val="both"/>
        <w:rPr>
          <w:rFonts w:ascii="Times New Roman" w:hAnsi="Times New Roman" w:cs="Times New Roman"/>
          <w:sz w:val="24"/>
          <w:szCs w:val="24"/>
        </w:rPr>
      </w:pPr>
      <w:r w:rsidRPr="003C46FF">
        <w:rPr>
          <w:rFonts w:ascii="Times New Roman" w:hAnsi="Times New Roman" w:cs="Times New Roman"/>
          <w:sz w:val="24"/>
          <w:szCs w:val="24"/>
        </w:rPr>
        <w:t xml:space="preserve">Com isso, Bampi et al (2013), acrescentam que a qualidade de vida pode se transformar ao longo do tempo, de pessoa para pessoa, porque engloba a subjetividade humana, de forma global ou em algumas áreas da vida. Essa expressão tão discutida entre os pesquisadores de diferentes áreas do conhecimento e que ocupa cada vez mais espaço na sociedade, principalmente, no campo das políticas públicas, na fala dos indivíduos, no emprego das diversas propagandas que induzem ao convencimento, entre outros empregos, contudo, não possui uma definição universal. </w:t>
      </w:r>
    </w:p>
    <w:p w14:paraId="7449D5A7" w14:textId="77777777" w:rsidR="00AC0894" w:rsidRDefault="003C46FF" w:rsidP="008D68E5">
      <w:pPr>
        <w:spacing w:after="0" w:line="360" w:lineRule="auto"/>
        <w:ind w:firstLine="708"/>
        <w:contextualSpacing/>
        <w:jc w:val="both"/>
        <w:rPr>
          <w:rFonts w:ascii="Times New Roman" w:hAnsi="Times New Roman" w:cs="Times New Roman"/>
          <w:sz w:val="24"/>
          <w:szCs w:val="24"/>
        </w:rPr>
      </w:pPr>
      <w:r w:rsidRPr="003C46FF">
        <w:rPr>
          <w:rFonts w:ascii="Times New Roman" w:hAnsi="Times New Roman" w:cs="Times New Roman"/>
          <w:sz w:val="24"/>
          <w:szCs w:val="24"/>
        </w:rPr>
        <w:t>No entanto, a perspectiva é que estudos sobre qualidade de vida possam contribuir não somente para esclarecimentos conceituais ou debate teórico, mas principalmente, para a tomada de decisão sobre implementação de programas de instrumentalização de profissionais para o cuidado, a mudança de comportamentos entre indivíduos, de reflexão para as universidades na orientação de decisões em relação a diretrizes curriculares do Curso de Enfermagem, a proposição e testagem de instrumentos para intervenção e acompanhamento de estudantes no estabelecimento de ações educativas (SAUPE, 2002).</w:t>
      </w:r>
      <w:r w:rsidR="00AC0894">
        <w:rPr>
          <w:rFonts w:ascii="Times New Roman" w:hAnsi="Times New Roman" w:cs="Times New Roman"/>
          <w:sz w:val="24"/>
          <w:szCs w:val="24"/>
        </w:rPr>
        <w:t xml:space="preserve"> </w:t>
      </w:r>
    </w:p>
    <w:p w14:paraId="6106B299" w14:textId="64BE6F01" w:rsidR="003C46FF" w:rsidRPr="003C46FF" w:rsidRDefault="00AC0894" w:rsidP="00930C04">
      <w:pPr>
        <w:spacing w:after="0"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Nesse sentido, após a aplicação dos instrumentos de pesquisa e da análise dos dados é possível apresentar uma avaliação de um processo</w:t>
      </w:r>
      <w:r w:rsidRPr="00AC0894">
        <w:rPr>
          <w:rFonts w:ascii="Times New Roman" w:hAnsi="Times New Roman" w:cs="Times New Roman"/>
          <w:sz w:val="24"/>
          <w:szCs w:val="24"/>
        </w:rPr>
        <w:t xml:space="preserve"> em formação e e</w:t>
      </w:r>
      <w:r>
        <w:rPr>
          <w:rFonts w:ascii="Times New Roman" w:hAnsi="Times New Roman" w:cs="Times New Roman"/>
          <w:sz w:val="24"/>
          <w:szCs w:val="24"/>
        </w:rPr>
        <w:t>m</w:t>
      </w:r>
      <w:r w:rsidRPr="00AC0894">
        <w:rPr>
          <w:rFonts w:ascii="Times New Roman" w:hAnsi="Times New Roman" w:cs="Times New Roman"/>
          <w:sz w:val="24"/>
          <w:szCs w:val="24"/>
        </w:rPr>
        <w:t xml:space="preserve"> construção de conceitos e verdades que envolvem diferentes áreas do conhecimento curricular, </w:t>
      </w:r>
      <w:r w:rsidR="0067744A">
        <w:rPr>
          <w:rFonts w:ascii="Times New Roman" w:hAnsi="Times New Roman" w:cs="Times New Roman"/>
          <w:sz w:val="24"/>
          <w:szCs w:val="24"/>
        </w:rPr>
        <w:t xml:space="preserve">das condições sociais, do </w:t>
      </w:r>
      <w:r w:rsidR="0067744A" w:rsidRPr="0067744A">
        <w:rPr>
          <w:rFonts w:ascii="Times New Roman" w:hAnsi="Times New Roman" w:cs="Times New Roman"/>
          <w:sz w:val="24"/>
          <w:szCs w:val="24"/>
        </w:rPr>
        <w:t>grau de satisfação com a vida</w:t>
      </w:r>
      <w:r w:rsidR="0067744A">
        <w:rPr>
          <w:rFonts w:ascii="Times New Roman" w:hAnsi="Times New Roman" w:cs="Times New Roman"/>
          <w:sz w:val="24"/>
          <w:szCs w:val="24"/>
        </w:rPr>
        <w:t>,</w:t>
      </w:r>
      <w:r w:rsidR="0067744A" w:rsidRPr="0067744A">
        <w:rPr>
          <w:rFonts w:ascii="Times New Roman" w:hAnsi="Times New Roman" w:cs="Times New Roman"/>
          <w:sz w:val="24"/>
          <w:szCs w:val="24"/>
        </w:rPr>
        <w:t xml:space="preserve"> </w:t>
      </w:r>
      <w:r w:rsidRPr="00AC0894">
        <w:rPr>
          <w:rFonts w:ascii="Times New Roman" w:hAnsi="Times New Roman" w:cs="Times New Roman"/>
          <w:sz w:val="24"/>
          <w:szCs w:val="24"/>
        </w:rPr>
        <w:t>do saber e da vi</w:t>
      </w:r>
      <w:r w:rsidR="0067744A">
        <w:rPr>
          <w:rFonts w:ascii="Times New Roman" w:hAnsi="Times New Roman" w:cs="Times New Roman"/>
          <w:sz w:val="24"/>
          <w:szCs w:val="24"/>
        </w:rPr>
        <w:t>vência</w:t>
      </w:r>
      <w:r w:rsidRPr="00AC0894">
        <w:rPr>
          <w:rFonts w:ascii="Times New Roman" w:hAnsi="Times New Roman" w:cs="Times New Roman"/>
          <w:sz w:val="24"/>
          <w:szCs w:val="24"/>
        </w:rPr>
        <w:t xml:space="preserve"> humana em sociedade</w:t>
      </w:r>
      <w:r w:rsidR="0067744A">
        <w:rPr>
          <w:rFonts w:ascii="Times New Roman" w:hAnsi="Times New Roman" w:cs="Times New Roman"/>
          <w:sz w:val="24"/>
          <w:szCs w:val="24"/>
        </w:rPr>
        <w:t xml:space="preserve">. </w:t>
      </w:r>
    </w:p>
    <w:p w14:paraId="0ECC2739" w14:textId="77777777" w:rsidR="001C0E09" w:rsidRDefault="001C0E09" w:rsidP="00930C04">
      <w:pPr>
        <w:spacing w:after="0" w:line="240" w:lineRule="auto"/>
        <w:contextualSpacing/>
        <w:jc w:val="both"/>
        <w:rPr>
          <w:rFonts w:ascii="Times New Roman" w:hAnsi="Times New Roman" w:cs="Times New Roman"/>
          <w:b/>
          <w:bCs/>
          <w:sz w:val="24"/>
          <w:szCs w:val="24"/>
        </w:rPr>
      </w:pPr>
    </w:p>
    <w:p w14:paraId="1578077B" w14:textId="16B4AF12" w:rsidR="00076FD7" w:rsidRPr="006260A2" w:rsidRDefault="007B50B5" w:rsidP="00930C04">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4 RESULTADOS E DISCUSSÕES</w:t>
      </w:r>
    </w:p>
    <w:p w14:paraId="6C1B5C59" w14:textId="4D3E0E5F" w:rsidR="00763DC3" w:rsidRDefault="00CA426F" w:rsidP="00930C04">
      <w:pPr>
        <w:spacing w:after="0" w:line="360" w:lineRule="auto"/>
        <w:ind w:firstLine="709"/>
        <w:contextualSpacing/>
        <w:jc w:val="both"/>
        <w:rPr>
          <w:rFonts w:ascii="Times New Roman" w:hAnsi="Times New Roman" w:cs="Times New Roman"/>
          <w:sz w:val="24"/>
          <w:szCs w:val="24"/>
        </w:rPr>
      </w:pPr>
      <w:r w:rsidRPr="00CA426F">
        <w:rPr>
          <w:rFonts w:ascii="Times New Roman" w:hAnsi="Times New Roman" w:cs="Times New Roman"/>
          <w:sz w:val="24"/>
          <w:szCs w:val="24"/>
        </w:rPr>
        <w:t>Esse trabalho despertou o interesse e a possibilidade de a</w:t>
      </w:r>
      <w:r>
        <w:rPr>
          <w:rFonts w:ascii="Times New Roman" w:hAnsi="Times New Roman" w:cs="Times New Roman"/>
          <w:sz w:val="24"/>
          <w:szCs w:val="24"/>
        </w:rPr>
        <w:t>n</w:t>
      </w:r>
      <w:r w:rsidRPr="00CA426F">
        <w:rPr>
          <w:rFonts w:ascii="Times New Roman" w:hAnsi="Times New Roman" w:cs="Times New Roman"/>
          <w:sz w:val="24"/>
          <w:szCs w:val="24"/>
        </w:rPr>
        <w:t>ali</w:t>
      </w:r>
      <w:r w:rsidR="00020CAE">
        <w:rPr>
          <w:rFonts w:ascii="Times New Roman" w:hAnsi="Times New Roman" w:cs="Times New Roman"/>
          <w:sz w:val="24"/>
          <w:szCs w:val="24"/>
        </w:rPr>
        <w:t>s</w:t>
      </w:r>
      <w:r w:rsidRPr="00CA426F">
        <w:rPr>
          <w:rFonts w:ascii="Times New Roman" w:hAnsi="Times New Roman" w:cs="Times New Roman"/>
          <w:sz w:val="24"/>
          <w:szCs w:val="24"/>
        </w:rPr>
        <w:t>ar mais de perto a qualidade de vida de acadêmicos do curso de enfermagem d</w:t>
      </w:r>
      <w:r>
        <w:rPr>
          <w:rFonts w:ascii="Times New Roman" w:hAnsi="Times New Roman" w:cs="Times New Roman"/>
          <w:sz w:val="24"/>
          <w:szCs w:val="24"/>
        </w:rPr>
        <w:t>a UNILEÃO</w:t>
      </w:r>
      <w:r w:rsidRPr="00CA426F">
        <w:rPr>
          <w:rFonts w:ascii="Times New Roman" w:hAnsi="Times New Roman" w:cs="Times New Roman"/>
          <w:sz w:val="24"/>
          <w:szCs w:val="24"/>
        </w:rPr>
        <w:t>.</w:t>
      </w:r>
      <w:r w:rsidRPr="00CA426F">
        <w:t xml:space="preserve"> </w:t>
      </w:r>
      <w:r w:rsidR="00060DC3">
        <w:rPr>
          <w:rFonts w:ascii="Times New Roman" w:hAnsi="Times New Roman" w:cs="Times New Roman"/>
          <w:sz w:val="24"/>
          <w:szCs w:val="24"/>
        </w:rPr>
        <w:t>S</w:t>
      </w:r>
      <w:r w:rsidRPr="00CA426F">
        <w:rPr>
          <w:rFonts w:ascii="Times New Roman" w:hAnsi="Times New Roman" w:cs="Times New Roman"/>
          <w:sz w:val="24"/>
          <w:szCs w:val="24"/>
        </w:rPr>
        <w:t xml:space="preserve">ão discutidos neste </w:t>
      </w:r>
      <w:r>
        <w:rPr>
          <w:rFonts w:ascii="Times New Roman" w:hAnsi="Times New Roman" w:cs="Times New Roman"/>
          <w:sz w:val="24"/>
          <w:szCs w:val="24"/>
        </w:rPr>
        <w:t>tópico</w:t>
      </w:r>
      <w:r w:rsidRPr="00CA426F">
        <w:rPr>
          <w:rFonts w:ascii="Times New Roman" w:hAnsi="Times New Roman" w:cs="Times New Roman"/>
          <w:sz w:val="24"/>
          <w:szCs w:val="24"/>
        </w:rPr>
        <w:t xml:space="preserve"> os resultados da pesquisa, dividido</w:t>
      </w:r>
      <w:r w:rsidR="00060DC3">
        <w:rPr>
          <w:rFonts w:ascii="Times New Roman" w:hAnsi="Times New Roman" w:cs="Times New Roman"/>
          <w:sz w:val="24"/>
          <w:szCs w:val="24"/>
        </w:rPr>
        <w:t>s</w:t>
      </w:r>
      <w:r w:rsidRPr="00CA426F">
        <w:rPr>
          <w:rFonts w:ascii="Times New Roman" w:hAnsi="Times New Roman" w:cs="Times New Roman"/>
          <w:sz w:val="24"/>
          <w:szCs w:val="24"/>
        </w:rPr>
        <w:t xml:space="preserve"> em </w:t>
      </w:r>
      <w:r w:rsidR="00B04B34">
        <w:rPr>
          <w:rFonts w:ascii="Times New Roman" w:hAnsi="Times New Roman" w:cs="Times New Roman"/>
          <w:sz w:val="24"/>
          <w:szCs w:val="24"/>
        </w:rPr>
        <w:t>dois</w:t>
      </w:r>
      <w:r w:rsidRPr="00CA426F">
        <w:rPr>
          <w:rFonts w:ascii="Times New Roman" w:hAnsi="Times New Roman" w:cs="Times New Roman"/>
          <w:sz w:val="24"/>
          <w:szCs w:val="24"/>
        </w:rPr>
        <w:t xml:space="preserve"> tópicos, conforme os objetivos específicos </w:t>
      </w:r>
      <w:r w:rsidR="00060DC3">
        <w:rPr>
          <w:rFonts w:ascii="Times New Roman" w:hAnsi="Times New Roman" w:cs="Times New Roman"/>
          <w:sz w:val="24"/>
          <w:szCs w:val="24"/>
        </w:rPr>
        <w:t>d</w:t>
      </w:r>
      <w:r w:rsidRPr="00CA426F">
        <w:rPr>
          <w:rFonts w:ascii="Times New Roman" w:hAnsi="Times New Roman" w:cs="Times New Roman"/>
          <w:sz w:val="24"/>
          <w:szCs w:val="24"/>
        </w:rPr>
        <w:t xml:space="preserve">este estudo. </w:t>
      </w:r>
      <w:r w:rsidR="00060DC3">
        <w:rPr>
          <w:rFonts w:ascii="Times New Roman" w:hAnsi="Times New Roman" w:cs="Times New Roman"/>
          <w:sz w:val="24"/>
          <w:szCs w:val="24"/>
        </w:rPr>
        <w:t>Primeiro,</w:t>
      </w:r>
      <w:r w:rsidRPr="00CA426F">
        <w:rPr>
          <w:rFonts w:ascii="Times New Roman" w:hAnsi="Times New Roman" w:cs="Times New Roman"/>
          <w:sz w:val="24"/>
          <w:szCs w:val="24"/>
        </w:rPr>
        <w:t xml:space="preserve"> trata-se do perfil socioeconômico</w:t>
      </w:r>
      <w:r w:rsidR="00060DC3">
        <w:rPr>
          <w:rFonts w:ascii="Times New Roman" w:hAnsi="Times New Roman" w:cs="Times New Roman"/>
          <w:sz w:val="24"/>
          <w:szCs w:val="24"/>
        </w:rPr>
        <w:t xml:space="preserve"> e</w:t>
      </w:r>
      <w:r w:rsidRPr="00CA426F">
        <w:rPr>
          <w:rFonts w:ascii="Times New Roman" w:hAnsi="Times New Roman" w:cs="Times New Roman"/>
          <w:sz w:val="24"/>
          <w:szCs w:val="24"/>
        </w:rPr>
        <w:t xml:space="preserve"> demográfico dos acadêmicos. Em seguida, apresenta</w:t>
      </w:r>
      <w:r>
        <w:rPr>
          <w:rFonts w:ascii="Times New Roman" w:hAnsi="Times New Roman" w:cs="Times New Roman"/>
          <w:sz w:val="24"/>
          <w:szCs w:val="24"/>
        </w:rPr>
        <w:t>-se</w:t>
      </w:r>
      <w:r w:rsidRPr="00CA426F">
        <w:rPr>
          <w:rFonts w:ascii="Times New Roman" w:hAnsi="Times New Roman" w:cs="Times New Roman"/>
          <w:sz w:val="24"/>
          <w:szCs w:val="24"/>
        </w:rPr>
        <w:t xml:space="preserve"> </w:t>
      </w:r>
      <w:r w:rsidRPr="003600EA">
        <w:rPr>
          <w:rFonts w:ascii="Times New Roman" w:hAnsi="Times New Roman" w:cs="Times New Roman"/>
          <w:sz w:val="24"/>
          <w:szCs w:val="24"/>
        </w:rPr>
        <w:t xml:space="preserve">os fatores que interferem diretamente na qualidade de vida, considerando os domínios e as facetas que envolvem o instrumento de pesquisa </w:t>
      </w:r>
      <w:r w:rsidRPr="003600EA">
        <w:rPr>
          <w:rFonts w:ascii="Times New Roman" w:hAnsi="Times New Roman" w:cs="Times New Roman"/>
          <w:i/>
          <w:iCs/>
          <w:sz w:val="24"/>
          <w:szCs w:val="24"/>
        </w:rPr>
        <w:t>WHOQOL-BREF</w:t>
      </w:r>
      <w:r w:rsidRPr="003600EA">
        <w:rPr>
          <w:rFonts w:ascii="Times New Roman" w:hAnsi="Times New Roman" w:cs="Times New Roman"/>
          <w:sz w:val="24"/>
          <w:szCs w:val="24"/>
        </w:rPr>
        <w:t>.</w:t>
      </w:r>
    </w:p>
    <w:p w14:paraId="0740AD6F" w14:textId="77777777" w:rsidR="006260A2" w:rsidRDefault="006260A2" w:rsidP="00CA426F">
      <w:pPr>
        <w:spacing w:after="0" w:line="240" w:lineRule="auto"/>
        <w:contextualSpacing/>
        <w:jc w:val="both"/>
        <w:rPr>
          <w:rFonts w:ascii="Times New Roman" w:hAnsi="Times New Roman" w:cs="Times New Roman"/>
          <w:sz w:val="24"/>
          <w:szCs w:val="24"/>
        </w:rPr>
      </w:pPr>
    </w:p>
    <w:p w14:paraId="342B4B50" w14:textId="19E4D630" w:rsidR="00020CAE" w:rsidRDefault="00CA426F" w:rsidP="006260A2">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4.1 </w:t>
      </w:r>
      <w:r w:rsidRPr="00CA426F">
        <w:rPr>
          <w:rFonts w:ascii="Times New Roman" w:hAnsi="Times New Roman" w:cs="Times New Roman"/>
          <w:sz w:val="24"/>
          <w:szCs w:val="24"/>
        </w:rPr>
        <w:t>PERFIL SOCIOECONÔMICO E DEMOGRÁFICO DE ACADÊMICOS DE ENFERMAGEM</w:t>
      </w:r>
    </w:p>
    <w:p w14:paraId="6A18E246" w14:textId="2E44B148" w:rsidR="00020CAE" w:rsidRPr="003600EA" w:rsidRDefault="00020CAE" w:rsidP="006260A2">
      <w:pPr>
        <w:spacing w:after="0" w:line="360" w:lineRule="auto"/>
        <w:ind w:firstLine="709"/>
        <w:contextualSpacing/>
        <w:jc w:val="both"/>
        <w:rPr>
          <w:rFonts w:ascii="Times New Roman" w:eastAsia="Calibri" w:hAnsi="Times New Roman" w:cs="Times New Roman"/>
          <w:sz w:val="24"/>
          <w:szCs w:val="24"/>
        </w:rPr>
      </w:pPr>
      <w:r w:rsidRPr="003600EA">
        <w:rPr>
          <w:rFonts w:ascii="Times New Roman" w:eastAsia="Calibri" w:hAnsi="Times New Roman" w:cs="Times New Roman"/>
          <w:sz w:val="24"/>
          <w:szCs w:val="24"/>
        </w:rPr>
        <w:t xml:space="preserve">No atual contexto social, o perfil socioeconômico e demográfico e, particularmente, as características de acadêmicos do </w:t>
      </w:r>
      <w:r w:rsidR="00923755">
        <w:rPr>
          <w:rFonts w:ascii="Times New Roman" w:eastAsia="Calibri" w:hAnsi="Times New Roman" w:cs="Times New Roman"/>
          <w:sz w:val="24"/>
          <w:szCs w:val="24"/>
        </w:rPr>
        <w:t>c</w:t>
      </w:r>
      <w:r w:rsidRPr="003600EA">
        <w:rPr>
          <w:rFonts w:ascii="Times New Roman" w:eastAsia="Calibri" w:hAnsi="Times New Roman" w:cs="Times New Roman"/>
          <w:sz w:val="24"/>
          <w:szCs w:val="24"/>
        </w:rPr>
        <w:t xml:space="preserve">urso de </w:t>
      </w:r>
      <w:r w:rsidR="00923755">
        <w:rPr>
          <w:rFonts w:ascii="Times New Roman" w:eastAsia="Calibri" w:hAnsi="Times New Roman" w:cs="Times New Roman"/>
          <w:sz w:val="24"/>
          <w:szCs w:val="24"/>
        </w:rPr>
        <w:t>e</w:t>
      </w:r>
      <w:r w:rsidRPr="003600EA">
        <w:rPr>
          <w:rFonts w:ascii="Times New Roman" w:eastAsia="Calibri" w:hAnsi="Times New Roman" w:cs="Times New Roman"/>
          <w:sz w:val="24"/>
          <w:szCs w:val="24"/>
        </w:rPr>
        <w:t>nfermagem brasileir</w:t>
      </w:r>
      <w:r w:rsidR="00923755">
        <w:rPr>
          <w:rFonts w:ascii="Times New Roman" w:eastAsia="Calibri" w:hAnsi="Times New Roman" w:cs="Times New Roman"/>
          <w:sz w:val="24"/>
          <w:szCs w:val="24"/>
        </w:rPr>
        <w:t>o</w:t>
      </w:r>
      <w:r w:rsidRPr="003600EA">
        <w:rPr>
          <w:rFonts w:ascii="Times New Roman" w:eastAsia="Calibri" w:hAnsi="Times New Roman" w:cs="Times New Roman"/>
          <w:sz w:val="24"/>
          <w:szCs w:val="24"/>
        </w:rPr>
        <w:t xml:space="preserve"> vêm passando por intensas mudanças políticas e educacionais, para adequarem-se ao cenário contemporâneo do mercado de trabalho em saúde (XIMENES NETO </w:t>
      </w:r>
      <w:r w:rsidRPr="003600EA">
        <w:rPr>
          <w:rFonts w:ascii="Times New Roman" w:eastAsia="Calibri" w:hAnsi="Times New Roman" w:cs="Times New Roman"/>
          <w:i/>
          <w:sz w:val="24"/>
          <w:szCs w:val="24"/>
        </w:rPr>
        <w:t>et al,</w:t>
      </w:r>
      <w:r w:rsidRPr="003600EA">
        <w:rPr>
          <w:rFonts w:ascii="Times New Roman" w:eastAsia="Calibri" w:hAnsi="Times New Roman" w:cs="Times New Roman"/>
          <w:sz w:val="24"/>
          <w:szCs w:val="24"/>
        </w:rPr>
        <w:t xml:space="preserve"> 2017). </w:t>
      </w:r>
    </w:p>
    <w:p w14:paraId="69647DA2" w14:textId="0568B7E9" w:rsidR="00020CAE" w:rsidRPr="004B26B6" w:rsidRDefault="00DF1923" w:rsidP="004B26B6">
      <w:pPr>
        <w:spacing w:after="0" w:line="360" w:lineRule="auto"/>
        <w:ind w:firstLine="709"/>
        <w:contextualSpacing/>
        <w:jc w:val="both"/>
        <w:rPr>
          <w:rFonts w:ascii="Times New Roman" w:eastAsia="Calibri" w:hAnsi="Times New Roman" w:cs="Times New Roman"/>
          <w:sz w:val="24"/>
          <w:szCs w:val="24"/>
        </w:rPr>
      </w:pPr>
      <w:r w:rsidRPr="003600EA">
        <w:rPr>
          <w:rFonts w:ascii="Times New Roman" w:eastAsia="Calibri" w:hAnsi="Times New Roman" w:cs="Times New Roman"/>
          <w:sz w:val="24"/>
          <w:szCs w:val="24"/>
        </w:rPr>
        <w:t>A o</w:t>
      </w:r>
      <w:r w:rsidR="00020CAE" w:rsidRPr="003600EA">
        <w:rPr>
          <w:rFonts w:ascii="Times New Roman" w:eastAsia="Calibri" w:hAnsi="Times New Roman" w:cs="Times New Roman"/>
          <w:sz w:val="24"/>
          <w:szCs w:val="24"/>
        </w:rPr>
        <w:t xml:space="preserve">rganização </w:t>
      </w:r>
      <w:r w:rsidRPr="003600EA">
        <w:rPr>
          <w:rFonts w:ascii="Times New Roman" w:eastAsia="Calibri" w:hAnsi="Times New Roman" w:cs="Times New Roman"/>
          <w:sz w:val="24"/>
          <w:szCs w:val="24"/>
        </w:rPr>
        <w:t xml:space="preserve">seguinte </w:t>
      </w:r>
      <w:r w:rsidR="00020CAE" w:rsidRPr="003600EA">
        <w:rPr>
          <w:rFonts w:ascii="Times New Roman" w:eastAsia="Calibri" w:hAnsi="Times New Roman" w:cs="Times New Roman"/>
          <w:sz w:val="24"/>
          <w:szCs w:val="24"/>
        </w:rPr>
        <w:t>tem como base</w:t>
      </w:r>
      <w:r w:rsidR="004B26B6">
        <w:rPr>
          <w:rFonts w:ascii="Times New Roman" w:eastAsia="Calibri" w:hAnsi="Times New Roman" w:cs="Times New Roman"/>
          <w:sz w:val="24"/>
          <w:szCs w:val="24"/>
        </w:rPr>
        <w:t xml:space="preserve"> os dados d</w:t>
      </w:r>
      <w:r w:rsidR="00020CAE" w:rsidRPr="003600EA">
        <w:rPr>
          <w:rFonts w:ascii="Times New Roman" w:eastAsia="Calibri" w:hAnsi="Times New Roman" w:cs="Times New Roman"/>
          <w:sz w:val="24"/>
          <w:szCs w:val="24"/>
        </w:rPr>
        <w:t>o perfil socioeconômico e demográfico</w:t>
      </w:r>
      <w:r w:rsidR="00923755">
        <w:rPr>
          <w:rFonts w:ascii="Times New Roman" w:eastAsia="Calibri" w:hAnsi="Times New Roman" w:cs="Times New Roman"/>
          <w:sz w:val="24"/>
          <w:szCs w:val="24"/>
        </w:rPr>
        <w:t xml:space="preserve"> de trinta e cinco (35)</w:t>
      </w:r>
      <w:r w:rsidR="00020CAE" w:rsidRPr="003600EA">
        <w:rPr>
          <w:rFonts w:ascii="Times New Roman" w:eastAsia="Calibri" w:hAnsi="Times New Roman" w:cs="Times New Roman"/>
          <w:sz w:val="24"/>
          <w:szCs w:val="24"/>
        </w:rPr>
        <w:t xml:space="preserve"> </w:t>
      </w:r>
      <w:r w:rsidR="004B26B6" w:rsidRPr="003600EA">
        <w:rPr>
          <w:rFonts w:ascii="Times New Roman" w:eastAsia="Calibri" w:hAnsi="Times New Roman" w:cs="Times New Roman"/>
          <w:sz w:val="24"/>
          <w:szCs w:val="24"/>
        </w:rPr>
        <w:t>estudantes</w:t>
      </w:r>
      <w:r w:rsidR="004B26B6">
        <w:rPr>
          <w:rFonts w:ascii="Times New Roman" w:eastAsia="Calibri" w:hAnsi="Times New Roman" w:cs="Times New Roman"/>
          <w:sz w:val="24"/>
          <w:szCs w:val="24"/>
        </w:rPr>
        <w:t xml:space="preserve"> que</w:t>
      </w:r>
      <w:r w:rsidR="00020CAE" w:rsidRPr="003600EA">
        <w:rPr>
          <w:rFonts w:ascii="Times New Roman" w:eastAsia="Calibri" w:hAnsi="Times New Roman" w:cs="Times New Roman"/>
          <w:sz w:val="24"/>
          <w:szCs w:val="24"/>
        </w:rPr>
        <w:t xml:space="preserve"> </w:t>
      </w:r>
      <w:r w:rsidR="004B26B6" w:rsidRPr="004B26B6">
        <w:rPr>
          <w:rFonts w:ascii="Times New Roman" w:eastAsia="Calibri" w:hAnsi="Times New Roman" w:cs="Times New Roman"/>
          <w:sz w:val="24"/>
          <w:szCs w:val="24"/>
        </w:rPr>
        <w:t>dispuseram-se a participar des</w:t>
      </w:r>
      <w:r w:rsidR="004B26B6">
        <w:rPr>
          <w:rFonts w:ascii="Times New Roman" w:eastAsia="Calibri" w:hAnsi="Times New Roman" w:cs="Times New Roman"/>
          <w:sz w:val="24"/>
          <w:szCs w:val="24"/>
        </w:rPr>
        <w:t>s</w:t>
      </w:r>
      <w:r w:rsidR="004B26B6" w:rsidRPr="004B26B6">
        <w:rPr>
          <w:rFonts w:ascii="Times New Roman" w:eastAsia="Calibri" w:hAnsi="Times New Roman" w:cs="Times New Roman"/>
          <w:sz w:val="24"/>
          <w:szCs w:val="24"/>
        </w:rPr>
        <w:t>e estudo, correspondente a (70%)</w:t>
      </w:r>
      <w:r w:rsidR="004B26B6">
        <w:rPr>
          <w:rFonts w:ascii="Times New Roman" w:eastAsia="Calibri" w:hAnsi="Times New Roman" w:cs="Times New Roman"/>
          <w:sz w:val="24"/>
          <w:szCs w:val="24"/>
        </w:rPr>
        <w:t xml:space="preserve"> dos alunos do 10º período,</w:t>
      </w:r>
      <w:r w:rsidR="004B26B6" w:rsidRPr="004B26B6">
        <w:rPr>
          <w:rFonts w:ascii="Times New Roman" w:eastAsia="Calibri" w:hAnsi="Times New Roman" w:cs="Times New Roman"/>
          <w:sz w:val="24"/>
          <w:szCs w:val="24"/>
        </w:rPr>
        <w:t xml:space="preserve"> </w:t>
      </w:r>
      <w:r w:rsidR="004B26B6">
        <w:rPr>
          <w:rFonts w:ascii="Times New Roman" w:eastAsia="Calibri" w:hAnsi="Times New Roman" w:cs="Times New Roman"/>
          <w:sz w:val="24"/>
          <w:szCs w:val="24"/>
        </w:rPr>
        <w:t>d</w:t>
      </w:r>
      <w:r w:rsidR="004B26B6" w:rsidRPr="004B26B6">
        <w:rPr>
          <w:rFonts w:ascii="Times New Roman" w:eastAsia="Calibri" w:hAnsi="Times New Roman" w:cs="Times New Roman"/>
          <w:sz w:val="24"/>
          <w:szCs w:val="24"/>
        </w:rPr>
        <w:t>o contexto de uma instituição privada no Cariri/CE</w:t>
      </w:r>
      <w:r w:rsidR="004B26B6">
        <w:rPr>
          <w:rFonts w:ascii="Times New Roman" w:eastAsia="Calibri" w:hAnsi="Times New Roman" w:cs="Times New Roman"/>
          <w:sz w:val="24"/>
          <w:szCs w:val="24"/>
        </w:rPr>
        <w:t xml:space="preserve">. </w:t>
      </w:r>
      <w:r w:rsidR="00020CAE" w:rsidRPr="003600EA">
        <w:rPr>
          <w:rFonts w:ascii="Times New Roman" w:eastAsia="Calibri" w:hAnsi="Times New Roman" w:cs="Times New Roman"/>
          <w:color w:val="000000"/>
          <w:sz w:val="24"/>
          <w:szCs w:val="24"/>
        </w:rPr>
        <w:t xml:space="preserve">As informações socioeconômicas e demográficas obtidas por meio da aplicação do referido questionário são descritas na </w:t>
      </w:r>
      <w:r w:rsidR="00923755">
        <w:rPr>
          <w:rFonts w:ascii="Times New Roman" w:eastAsia="Calibri" w:hAnsi="Times New Roman" w:cs="Times New Roman"/>
          <w:color w:val="000000"/>
          <w:sz w:val="24"/>
          <w:szCs w:val="24"/>
        </w:rPr>
        <w:t>t</w:t>
      </w:r>
      <w:r w:rsidR="00020CAE" w:rsidRPr="003600EA">
        <w:rPr>
          <w:rFonts w:ascii="Times New Roman" w:eastAsia="Calibri" w:hAnsi="Times New Roman" w:cs="Times New Roman"/>
          <w:color w:val="000000"/>
          <w:sz w:val="24"/>
          <w:szCs w:val="24"/>
        </w:rPr>
        <w:t xml:space="preserve">abela 2 </w:t>
      </w:r>
      <w:r w:rsidRPr="003600EA">
        <w:rPr>
          <w:rFonts w:ascii="Times New Roman" w:eastAsia="Calibri" w:hAnsi="Times New Roman" w:cs="Times New Roman"/>
          <w:color w:val="000000"/>
          <w:sz w:val="24"/>
          <w:szCs w:val="24"/>
        </w:rPr>
        <w:t>a seguir</w:t>
      </w:r>
      <w:r w:rsidR="00020CAE" w:rsidRPr="003600EA">
        <w:rPr>
          <w:rFonts w:ascii="Times New Roman" w:eastAsia="Calibri" w:hAnsi="Times New Roman" w:cs="Times New Roman"/>
          <w:color w:val="000000"/>
          <w:sz w:val="24"/>
          <w:szCs w:val="24"/>
        </w:rPr>
        <w:t>.</w:t>
      </w:r>
    </w:p>
    <w:p w14:paraId="2E4C31A3" w14:textId="77777777" w:rsidR="00DF1923" w:rsidRDefault="00DF1923" w:rsidP="00DF1923">
      <w:pPr>
        <w:spacing w:after="0" w:line="360" w:lineRule="auto"/>
        <w:ind w:firstLine="709"/>
        <w:contextualSpacing/>
        <w:jc w:val="both"/>
        <w:rPr>
          <w:rFonts w:ascii="Times New Roman" w:eastAsia="Calibri" w:hAnsi="Times New Roman" w:cs="Times New Roman"/>
          <w:color w:val="000000"/>
        </w:rPr>
      </w:pPr>
    </w:p>
    <w:p w14:paraId="1AE8432C" w14:textId="62511647" w:rsidR="00020CAE" w:rsidRPr="00BC1A17" w:rsidRDefault="00020CAE" w:rsidP="00020CAE">
      <w:pPr>
        <w:rPr>
          <w:rFonts w:ascii="Times New Roman" w:hAnsi="Times New Roman" w:cs="Times New Roman"/>
          <w:sz w:val="24"/>
          <w:szCs w:val="24"/>
        </w:rPr>
      </w:pPr>
      <w:r w:rsidRPr="00BC1A17">
        <w:rPr>
          <w:rFonts w:ascii="Times New Roman" w:hAnsi="Times New Roman" w:cs="Times New Roman"/>
          <w:b/>
          <w:sz w:val="24"/>
          <w:szCs w:val="24"/>
        </w:rPr>
        <w:t>Tabela 2</w:t>
      </w:r>
      <w:r w:rsidRPr="00BC1A17">
        <w:rPr>
          <w:rFonts w:ascii="Times New Roman" w:hAnsi="Times New Roman" w:cs="Times New Roman"/>
          <w:sz w:val="24"/>
          <w:szCs w:val="24"/>
        </w:rPr>
        <w:t xml:space="preserve"> - Características socioeconômica e demográfico de estudantes de enfermagem (N=35), instituição privada do Cariri/CE.</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1842"/>
        <w:gridCol w:w="1701"/>
      </w:tblGrid>
      <w:tr w:rsidR="00020CAE" w:rsidRPr="00F13C7A" w14:paraId="4C2DE92A" w14:textId="77777777" w:rsidTr="004D571A">
        <w:tc>
          <w:tcPr>
            <w:tcW w:w="3936" w:type="dxa"/>
          </w:tcPr>
          <w:p w14:paraId="5B65A588" w14:textId="77777777" w:rsidR="00020CAE" w:rsidRPr="00127590" w:rsidRDefault="00020CAE" w:rsidP="00020CAE">
            <w:pPr>
              <w:spacing w:after="0" w:line="240" w:lineRule="auto"/>
              <w:contextualSpacing/>
              <w:jc w:val="center"/>
              <w:rPr>
                <w:rFonts w:ascii="Times New Roman" w:hAnsi="Times New Roman" w:cs="Times New Roman"/>
                <w:b/>
                <w:sz w:val="24"/>
              </w:rPr>
            </w:pPr>
            <w:r w:rsidRPr="00127590">
              <w:rPr>
                <w:rFonts w:ascii="Times New Roman" w:hAnsi="Times New Roman" w:cs="Times New Roman"/>
                <w:b/>
                <w:sz w:val="24"/>
              </w:rPr>
              <w:t>Características</w:t>
            </w:r>
          </w:p>
          <w:p w14:paraId="658C353C" w14:textId="77777777" w:rsidR="00020CAE" w:rsidRPr="00127590" w:rsidRDefault="00020CAE" w:rsidP="00020CAE">
            <w:pPr>
              <w:spacing w:after="0" w:line="240" w:lineRule="auto"/>
              <w:ind w:firstLine="317"/>
              <w:contextualSpacing/>
              <w:jc w:val="center"/>
              <w:rPr>
                <w:rFonts w:ascii="Times New Roman" w:hAnsi="Times New Roman" w:cs="Times New Roman"/>
                <w:b/>
                <w:sz w:val="24"/>
              </w:rPr>
            </w:pPr>
          </w:p>
        </w:tc>
        <w:tc>
          <w:tcPr>
            <w:tcW w:w="1842" w:type="dxa"/>
          </w:tcPr>
          <w:p w14:paraId="4EE32F0A" w14:textId="77777777" w:rsidR="00020CAE" w:rsidRPr="00127590" w:rsidRDefault="00020CAE" w:rsidP="00020CAE">
            <w:pPr>
              <w:spacing w:after="0" w:line="240" w:lineRule="auto"/>
              <w:contextualSpacing/>
              <w:jc w:val="center"/>
              <w:rPr>
                <w:rFonts w:ascii="Times New Roman" w:hAnsi="Times New Roman" w:cs="Times New Roman"/>
                <w:b/>
                <w:sz w:val="24"/>
              </w:rPr>
            </w:pPr>
            <w:r w:rsidRPr="00127590">
              <w:rPr>
                <w:rFonts w:ascii="Times New Roman" w:hAnsi="Times New Roman" w:cs="Times New Roman"/>
                <w:b/>
                <w:sz w:val="24"/>
              </w:rPr>
              <w:t>N</w:t>
            </w:r>
          </w:p>
        </w:tc>
        <w:tc>
          <w:tcPr>
            <w:tcW w:w="1701" w:type="dxa"/>
          </w:tcPr>
          <w:p w14:paraId="7C907037" w14:textId="77777777" w:rsidR="00020CAE" w:rsidRPr="00127590" w:rsidRDefault="00020CAE" w:rsidP="00020CAE">
            <w:pPr>
              <w:spacing w:after="0" w:line="240" w:lineRule="auto"/>
              <w:contextualSpacing/>
              <w:jc w:val="center"/>
              <w:rPr>
                <w:rFonts w:ascii="Times New Roman" w:hAnsi="Times New Roman" w:cs="Times New Roman"/>
                <w:b/>
                <w:sz w:val="24"/>
              </w:rPr>
            </w:pPr>
            <w:r w:rsidRPr="00127590">
              <w:rPr>
                <w:rFonts w:ascii="Times New Roman" w:hAnsi="Times New Roman" w:cs="Times New Roman"/>
                <w:b/>
                <w:sz w:val="24"/>
              </w:rPr>
              <w:t>%</w:t>
            </w:r>
          </w:p>
        </w:tc>
      </w:tr>
      <w:tr w:rsidR="00020CAE" w:rsidRPr="00F13C7A" w14:paraId="7DA0EE1B" w14:textId="77777777" w:rsidTr="004D571A">
        <w:tc>
          <w:tcPr>
            <w:tcW w:w="3936" w:type="dxa"/>
          </w:tcPr>
          <w:p w14:paraId="1856BB6A"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b/>
              </w:rPr>
              <w:t>Gênero</w:t>
            </w:r>
          </w:p>
          <w:p w14:paraId="52608C1A"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Feminino</w:t>
            </w:r>
          </w:p>
          <w:p w14:paraId="5CEB9CEE"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rPr>
              <w:t>Masculino</w:t>
            </w:r>
          </w:p>
        </w:tc>
        <w:tc>
          <w:tcPr>
            <w:tcW w:w="1842" w:type="dxa"/>
          </w:tcPr>
          <w:p w14:paraId="55F04E58" w14:textId="77777777" w:rsidR="00020CAE" w:rsidRPr="00F13C7A" w:rsidRDefault="00020CAE" w:rsidP="00020CAE">
            <w:pPr>
              <w:spacing w:after="0" w:line="240" w:lineRule="auto"/>
              <w:contextualSpacing/>
              <w:jc w:val="center"/>
              <w:rPr>
                <w:rFonts w:ascii="Times New Roman" w:hAnsi="Times New Roman" w:cs="Times New Roman"/>
              </w:rPr>
            </w:pPr>
          </w:p>
          <w:p w14:paraId="7EFA77C8"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28</w:t>
            </w:r>
          </w:p>
          <w:p w14:paraId="69D2307C"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7</w:t>
            </w:r>
          </w:p>
        </w:tc>
        <w:tc>
          <w:tcPr>
            <w:tcW w:w="1701" w:type="dxa"/>
          </w:tcPr>
          <w:p w14:paraId="3F9AF690" w14:textId="77777777" w:rsidR="00020CAE" w:rsidRPr="00F13C7A" w:rsidRDefault="00020CAE" w:rsidP="00020CAE">
            <w:pPr>
              <w:spacing w:after="0" w:line="240" w:lineRule="auto"/>
              <w:contextualSpacing/>
              <w:jc w:val="center"/>
              <w:rPr>
                <w:rFonts w:ascii="Times New Roman" w:hAnsi="Times New Roman" w:cs="Times New Roman"/>
              </w:rPr>
            </w:pPr>
          </w:p>
          <w:p w14:paraId="36F1D345"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80</w:t>
            </w:r>
          </w:p>
          <w:p w14:paraId="7642D98D"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20</w:t>
            </w:r>
          </w:p>
        </w:tc>
      </w:tr>
      <w:tr w:rsidR="00020CAE" w:rsidRPr="00F13C7A" w14:paraId="532AEC6B" w14:textId="77777777" w:rsidTr="004D571A">
        <w:tc>
          <w:tcPr>
            <w:tcW w:w="3936" w:type="dxa"/>
          </w:tcPr>
          <w:p w14:paraId="21DB73A0"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b/>
              </w:rPr>
              <w:t>Faixas etárias</w:t>
            </w:r>
          </w:p>
          <w:p w14:paraId="7AEF97AA"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20 – 25</w:t>
            </w:r>
          </w:p>
          <w:p w14:paraId="549A4D17"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26 – 30</w:t>
            </w:r>
          </w:p>
          <w:p w14:paraId="3E8C60C5"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31 – 35</w:t>
            </w:r>
          </w:p>
          <w:p w14:paraId="2A69313F"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rPr>
              <w:t>41 – 45</w:t>
            </w:r>
            <w:r w:rsidRPr="00F13C7A">
              <w:rPr>
                <w:rFonts w:ascii="Times New Roman" w:hAnsi="Times New Roman" w:cs="Times New Roman"/>
                <w:b/>
              </w:rPr>
              <w:t xml:space="preserve"> </w:t>
            </w:r>
          </w:p>
        </w:tc>
        <w:tc>
          <w:tcPr>
            <w:tcW w:w="1842" w:type="dxa"/>
          </w:tcPr>
          <w:p w14:paraId="209302E6" w14:textId="77777777" w:rsidR="00020CAE" w:rsidRPr="00F13C7A" w:rsidRDefault="00020CAE" w:rsidP="00020CAE">
            <w:pPr>
              <w:spacing w:after="0" w:line="240" w:lineRule="auto"/>
              <w:contextualSpacing/>
              <w:jc w:val="center"/>
              <w:rPr>
                <w:rFonts w:ascii="Times New Roman" w:hAnsi="Times New Roman" w:cs="Times New Roman"/>
              </w:rPr>
            </w:pPr>
          </w:p>
          <w:p w14:paraId="42E2F032"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25</w:t>
            </w:r>
          </w:p>
          <w:p w14:paraId="17258250"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7</w:t>
            </w:r>
          </w:p>
          <w:p w14:paraId="1504E9DE"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2</w:t>
            </w:r>
          </w:p>
          <w:p w14:paraId="788CA2F7"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1</w:t>
            </w:r>
          </w:p>
        </w:tc>
        <w:tc>
          <w:tcPr>
            <w:tcW w:w="1701" w:type="dxa"/>
          </w:tcPr>
          <w:p w14:paraId="4654DC36" w14:textId="77777777" w:rsidR="00020CAE" w:rsidRPr="00F13C7A" w:rsidRDefault="00020CAE" w:rsidP="00020CAE">
            <w:pPr>
              <w:spacing w:after="0" w:line="240" w:lineRule="auto"/>
              <w:contextualSpacing/>
              <w:jc w:val="center"/>
              <w:rPr>
                <w:rFonts w:ascii="Times New Roman" w:hAnsi="Times New Roman" w:cs="Times New Roman"/>
              </w:rPr>
            </w:pPr>
          </w:p>
          <w:p w14:paraId="4090CE79"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71</w:t>
            </w:r>
          </w:p>
          <w:p w14:paraId="0E4DBD0B"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20</w:t>
            </w:r>
          </w:p>
          <w:p w14:paraId="575A149A"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6</w:t>
            </w:r>
          </w:p>
          <w:p w14:paraId="35D54E55"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3</w:t>
            </w:r>
          </w:p>
        </w:tc>
      </w:tr>
      <w:tr w:rsidR="00020CAE" w:rsidRPr="00F13C7A" w14:paraId="6DD372ED" w14:textId="77777777" w:rsidTr="004D571A">
        <w:tc>
          <w:tcPr>
            <w:tcW w:w="3936" w:type="dxa"/>
          </w:tcPr>
          <w:p w14:paraId="30BCA109"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b/>
              </w:rPr>
              <w:t>Estado civil</w:t>
            </w:r>
          </w:p>
          <w:p w14:paraId="4F7A99C8"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Solteiro</w:t>
            </w:r>
          </w:p>
          <w:p w14:paraId="2D6A5A62"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Casado</w:t>
            </w:r>
          </w:p>
          <w:p w14:paraId="641A3B70"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rPr>
              <w:t>Outro</w:t>
            </w:r>
          </w:p>
        </w:tc>
        <w:tc>
          <w:tcPr>
            <w:tcW w:w="1842" w:type="dxa"/>
          </w:tcPr>
          <w:p w14:paraId="5D672FB9" w14:textId="77777777" w:rsidR="00020CAE" w:rsidRPr="00F13C7A" w:rsidRDefault="00020CAE" w:rsidP="00020CAE">
            <w:pPr>
              <w:spacing w:after="0" w:line="240" w:lineRule="auto"/>
              <w:contextualSpacing/>
              <w:jc w:val="center"/>
              <w:rPr>
                <w:rFonts w:ascii="Times New Roman" w:hAnsi="Times New Roman" w:cs="Times New Roman"/>
              </w:rPr>
            </w:pPr>
          </w:p>
          <w:p w14:paraId="5A9EA598"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23</w:t>
            </w:r>
          </w:p>
          <w:p w14:paraId="1343ACCF"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9</w:t>
            </w:r>
          </w:p>
          <w:p w14:paraId="26494CF4"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3</w:t>
            </w:r>
          </w:p>
        </w:tc>
        <w:tc>
          <w:tcPr>
            <w:tcW w:w="1701" w:type="dxa"/>
          </w:tcPr>
          <w:p w14:paraId="6519F89E" w14:textId="77777777" w:rsidR="00020CAE" w:rsidRPr="00F13C7A" w:rsidRDefault="00020CAE" w:rsidP="00020CAE">
            <w:pPr>
              <w:spacing w:after="0" w:line="240" w:lineRule="auto"/>
              <w:contextualSpacing/>
              <w:jc w:val="center"/>
              <w:rPr>
                <w:rFonts w:ascii="Times New Roman" w:hAnsi="Times New Roman" w:cs="Times New Roman"/>
              </w:rPr>
            </w:pPr>
          </w:p>
          <w:p w14:paraId="3063A648"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65,7</w:t>
            </w:r>
          </w:p>
          <w:p w14:paraId="79EEECAC"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25,7</w:t>
            </w:r>
          </w:p>
          <w:p w14:paraId="5DFA7E7D"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8,6</w:t>
            </w:r>
          </w:p>
        </w:tc>
      </w:tr>
      <w:tr w:rsidR="00020CAE" w:rsidRPr="00F13C7A" w14:paraId="0388BBBC" w14:textId="77777777" w:rsidTr="004D571A">
        <w:tc>
          <w:tcPr>
            <w:tcW w:w="3936" w:type="dxa"/>
          </w:tcPr>
          <w:p w14:paraId="63ECCF0E"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b/>
              </w:rPr>
              <w:t>Renda</w:t>
            </w:r>
          </w:p>
          <w:p w14:paraId="0ED027BA"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Menos de 1 salário mínimo</w:t>
            </w:r>
          </w:p>
          <w:p w14:paraId="6290C3AA"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De 1 a 2 salários mínimo</w:t>
            </w:r>
          </w:p>
          <w:p w14:paraId="66AF3A54"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rPr>
              <w:t>De 3 a 5 salários mínimo</w:t>
            </w:r>
          </w:p>
        </w:tc>
        <w:tc>
          <w:tcPr>
            <w:tcW w:w="1842" w:type="dxa"/>
          </w:tcPr>
          <w:p w14:paraId="6B5DA618" w14:textId="77777777" w:rsidR="00020CAE" w:rsidRPr="00F13C7A" w:rsidRDefault="00020CAE" w:rsidP="00020CAE">
            <w:pPr>
              <w:spacing w:after="0" w:line="240" w:lineRule="auto"/>
              <w:contextualSpacing/>
              <w:jc w:val="center"/>
              <w:rPr>
                <w:rFonts w:ascii="Times New Roman" w:hAnsi="Times New Roman" w:cs="Times New Roman"/>
              </w:rPr>
            </w:pPr>
          </w:p>
          <w:p w14:paraId="02B9D10C"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6</w:t>
            </w:r>
          </w:p>
          <w:p w14:paraId="2D95633F"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22</w:t>
            </w:r>
          </w:p>
          <w:p w14:paraId="570D2FF8"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7</w:t>
            </w:r>
          </w:p>
        </w:tc>
        <w:tc>
          <w:tcPr>
            <w:tcW w:w="1701" w:type="dxa"/>
          </w:tcPr>
          <w:p w14:paraId="2FF623E6" w14:textId="77777777" w:rsidR="00020CAE" w:rsidRPr="00F13C7A" w:rsidRDefault="00020CAE" w:rsidP="00020CAE">
            <w:pPr>
              <w:spacing w:after="0" w:line="240" w:lineRule="auto"/>
              <w:contextualSpacing/>
              <w:jc w:val="center"/>
              <w:rPr>
                <w:rFonts w:ascii="Times New Roman" w:hAnsi="Times New Roman" w:cs="Times New Roman"/>
              </w:rPr>
            </w:pPr>
          </w:p>
          <w:p w14:paraId="10CBEA20"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17</w:t>
            </w:r>
          </w:p>
          <w:p w14:paraId="79E1909C"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63</w:t>
            </w:r>
          </w:p>
          <w:p w14:paraId="5D759958"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20</w:t>
            </w:r>
          </w:p>
        </w:tc>
      </w:tr>
      <w:tr w:rsidR="00020CAE" w:rsidRPr="00F13C7A" w14:paraId="6B0A51A1" w14:textId="77777777" w:rsidTr="004D571A">
        <w:tc>
          <w:tcPr>
            <w:tcW w:w="3936" w:type="dxa"/>
          </w:tcPr>
          <w:p w14:paraId="2F96CAF4"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b/>
              </w:rPr>
              <w:t>Cor</w:t>
            </w:r>
          </w:p>
          <w:p w14:paraId="46F4BA32"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Parda</w:t>
            </w:r>
          </w:p>
          <w:p w14:paraId="3597FBE9"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Branca</w:t>
            </w:r>
          </w:p>
          <w:p w14:paraId="22A7FB21"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 xml:space="preserve">Amarela </w:t>
            </w:r>
          </w:p>
          <w:p w14:paraId="2159E088"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rPr>
              <w:t>Preta</w:t>
            </w:r>
          </w:p>
        </w:tc>
        <w:tc>
          <w:tcPr>
            <w:tcW w:w="1842" w:type="dxa"/>
          </w:tcPr>
          <w:p w14:paraId="10077616" w14:textId="77777777" w:rsidR="00020CAE" w:rsidRPr="00F13C7A" w:rsidRDefault="00020CAE" w:rsidP="00020CAE">
            <w:pPr>
              <w:spacing w:after="0" w:line="240" w:lineRule="auto"/>
              <w:contextualSpacing/>
              <w:jc w:val="center"/>
              <w:rPr>
                <w:rFonts w:ascii="Times New Roman" w:hAnsi="Times New Roman" w:cs="Times New Roman"/>
              </w:rPr>
            </w:pPr>
          </w:p>
          <w:p w14:paraId="0949D1B5"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20</w:t>
            </w:r>
          </w:p>
          <w:p w14:paraId="6FFECA91"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10</w:t>
            </w:r>
          </w:p>
          <w:p w14:paraId="1CAE1743"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3</w:t>
            </w:r>
          </w:p>
          <w:p w14:paraId="5DBF1F1C"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2</w:t>
            </w:r>
          </w:p>
        </w:tc>
        <w:tc>
          <w:tcPr>
            <w:tcW w:w="1701" w:type="dxa"/>
          </w:tcPr>
          <w:p w14:paraId="081950BD" w14:textId="77777777" w:rsidR="00020CAE" w:rsidRPr="00F13C7A" w:rsidRDefault="00020CAE" w:rsidP="00020CAE">
            <w:pPr>
              <w:spacing w:after="0" w:line="240" w:lineRule="auto"/>
              <w:contextualSpacing/>
              <w:jc w:val="center"/>
              <w:rPr>
                <w:rFonts w:ascii="Times New Roman" w:hAnsi="Times New Roman" w:cs="Times New Roman"/>
              </w:rPr>
            </w:pPr>
          </w:p>
          <w:p w14:paraId="4E3B14C9"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57</w:t>
            </w:r>
          </w:p>
          <w:p w14:paraId="4B9950B7"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28,6</w:t>
            </w:r>
          </w:p>
          <w:p w14:paraId="53BA5352"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8,6</w:t>
            </w:r>
          </w:p>
          <w:p w14:paraId="2E1B5EA3"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5,6</w:t>
            </w:r>
          </w:p>
        </w:tc>
      </w:tr>
      <w:tr w:rsidR="00020CAE" w:rsidRPr="00F13C7A" w14:paraId="3CE1E31D" w14:textId="77777777" w:rsidTr="004D571A">
        <w:tc>
          <w:tcPr>
            <w:tcW w:w="3936" w:type="dxa"/>
          </w:tcPr>
          <w:p w14:paraId="05EA7318"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b/>
              </w:rPr>
              <w:t>Escolaridade</w:t>
            </w:r>
          </w:p>
          <w:p w14:paraId="0E4E1EE3"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Cursando Graduação</w:t>
            </w:r>
          </w:p>
          <w:p w14:paraId="6603A2A9"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rPr>
              <w:t>Tem graduação</w:t>
            </w:r>
          </w:p>
        </w:tc>
        <w:tc>
          <w:tcPr>
            <w:tcW w:w="1842" w:type="dxa"/>
          </w:tcPr>
          <w:p w14:paraId="34841013" w14:textId="77777777" w:rsidR="00020CAE" w:rsidRPr="00F13C7A" w:rsidRDefault="00020CAE" w:rsidP="00020CAE">
            <w:pPr>
              <w:spacing w:after="0" w:line="240" w:lineRule="auto"/>
              <w:contextualSpacing/>
              <w:jc w:val="center"/>
              <w:rPr>
                <w:rFonts w:ascii="Times New Roman" w:hAnsi="Times New Roman" w:cs="Times New Roman"/>
              </w:rPr>
            </w:pPr>
          </w:p>
          <w:p w14:paraId="49698B35"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34</w:t>
            </w:r>
          </w:p>
          <w:p w14:paraId="710E5614"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1</w:t>
            </w:r>
          </w:p>
        </w:tc>
        <w:tc>
          <w:tcPr>
            <w:tcW w:w="1701" w:type="dxa"/>
          </w:tcPr>
          <w:p w14:paraId="4E0937B3" w14:textId="77777777" w:rsidR="00020CAE" w:rsidRPr="00F13C7A" w:rsidRDefault="00020CAE" w:rsidP="00020CAE">
            <w:pPr>
              <w:spacing w:after="0" w:line="240" w:lineRule="auto"/>
              <w:contextualSpacing/>
              <w:jc w:val="center"/>
              <w:rPr>
                <w:rFonts w:ascii="Times New Roman" w:hAnsi="Times New Roman" w:cs="Times New Roman"/>
              </w:rPr>
            </w:pPr>
          </w:p>
          <w:p w14:paraId="52AAA05F"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97</w:t>
            </w:r>
          </w:p>
          <w:p w14:paraId="76D74E40"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3</w:t>
            </w:r>
          </w:p>
        </w:tc>
      </w:tr>
      <w:tr w:rsidR="00020CAE" w:rsidRPr="00F13C7A" w14:paraId="40635C37" w14:textId="77777777" w:rsidTr="004D571A">
        <w:tc>
          <w:tcPr>
            <w:tcW w:w="3936" w:type="dxa"/>
          </w:tcPr>
          <w:p w14:paraId="40D29EBC"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b/>
              </w:rPr>
              <w:t>Curso de Graduação</w:t>
            </w:r>
          </w:p>
          <w:p w14:paraId="6B206BE9" w14:textId="77777777" w:rsidR="00020CAE" w:rsidRPr="00F13C7A" w:rsidRDefault="00020CAE" w:rsidP="00020CAE">
            <w:pPr>
              <w:spacing w:after="0" w:line="240" w:lineRule="auto"/>
              <w:contextualSpacing/>
              <w:jc w:val="left"/>
              <w:rPr>
                <w:rFonts w:ascii="Times New Roman" w:hAnsi="Times New Roman" w:cs="Times New Roman"/>
              </w:rPr>
            </w:pPr>
            <w:r w:rsidRPr="00F13C7A">
              <w:rPr>
                <w:rFonts w:ascii="Times New Roman" w:hAnsi="Times New Roman" w:cs="Times New Roman"/>
              </w:rPr>
              <w:t>Não tem (Cursando)</w:t>
            </w:r>
          </w:p>
          <w:p w14:paraId="55D8ACC6" w14:textId="77777777" w:rsidR="00020CAE" w:rsidRPr="00F13C7A" w:rsidRDefault="00020CAE" w:rsidP="00020CAE">
            <w:pPr>
              <w:spacing w:after="0" w:line="240" w:lineRule="auto"/>
              <w:contextualSpacing/>
              <w:jc w:val="left"/>
              <w:rPr>
                <w:rFonts w:ascii="Times New Roman" w:hAnsi="Times New Roman" w:cs="Times New Roman"/>
                <w:b/>
              </w:rPr>
            </w:pPr>
            <w:r w:rsidRPr="00F13C7A">
              <w:rPr>
                <w:rFonts w:ascii="Times New Roman" w:hAnsi="Times New Roman" w:cs="Times New Roman"/>
              </w:rPr>
              <w:t>Biologia</w:t>
            </w:r>
          </w:p>
        </w:tc>
        <w:tc>
          <w:tcPr>
            <w:tcW w:w="1842" w:type="dxa"/>
          </w:tcPr>
          <w:p w14:paraId="74690DC1" w14:textId="77777777" w:rsidR="00020CAE" w:rsidRPr="00F13C7A" w:rsidRDefault="00020CAE" w:rsidP="00020CAE">
            <w:pPr>
              <w:spacing w:after="0" w:line="240" w:lineRule="auto"/>
              <w:contextualSpacing/>
              <w:jc w:val="center"/>
              <w:rPr>
                <w:rFonts w:ascii="Times New Roman" w:hAnsi="Times New Roman" w:cs="Times New Roman"/>
              </w:rPr>
            </w:pPr>
          </w:p>
          <w:p w14:paraId="7D419F8B"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34</w:t>
            </w:r>
          </w:p>
          <w:p w14:paraId="59929034"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1</w:t>
            </w:r>
          </w:p>
        </w:tc>
        <w:tc>
          <w:tcPr>
            <w:tcW w:w="1701" w:type="dxa"/>
          </w:tcPr>
          <w:p w14:paraId="66B30CB4" w14:textId="77777777" w:rsidR="00020CAE" w:rsidRPr="00F13C7A" w:rsidRDefault="00020CAE" w:rsidP="00020CAE">
            <w:pPr>
              <w:spacing w:after="0" w:line="240" w:lineRule="auto"/>
              <w:contextualSpacing/>
              <w:jc w:val="center"/>
              <w:rPr>
                <w:rFonts w:ascii="Times New Roman" w:hAnsi="Times New Roman" w:cs="Times New Roman"/>
              </w:rPr>
            </w:pPr>
          </w:p>
          <w:p w14:paraId="7DFB5238"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97</w:t>
            </w:r>
          </w:p>
          <w:p w14:paraId="2D8E1FB6" w14:textId="77777777" w:rsidR="00020CAE" w:rsidRPr="00F13C7A" w:rsidRDefault="00020CAE" w:rsidP="00020CAE">
            <w:pPr>
              <w:spacing w:after="0" w:line="240" w:lineRule="auto"/>
              <w:contextualSpacing/>
              <w:jc w:val="center"/>
              <w:rPr>
                <w:rFonts w:ascii="Times New Roman" w:hAnsi="Times New Roman" w:cs="Times New Roman"/>
              </w:rPr>
            </w:pPr>
            <w:r w:rsidRPr="00F13C7A">
              <w:rPr>
                <w:rFonts w:ascii="Times New Roman" w:hAnsi="Times New Roman" w:cs="Times New Roman"/>
              </w:rPr>
              <w:t xml:space="preserve">  3</w:t>
            </w:r>
          </w:p>
        </w:tc>
      </w:tr>
    </w:tbl>
    <w:p w14:paraId="3ED56E51" w14:textId="77777777" w:rsidR="00020CAE" w:rsidRPr="00F13C7A" w:rsidRDefault="00020CAE" w:rsidP="00020CAE">
      <w:pPr>
        <w:spacing w:after="0" w:line="240" w:lineRule="auto"/>
        <w:contextualSpacing/>
        <w:rPr>
          <w:rFonts w:ascii="Times New Roman" w:hAnsi="Times New Roman" w:cs="Times New Roman"/>
        </w:rPr>
      </w:pPr>
    </w:p>
    <w:p w14:paraId="2ADCF482" w14:textId="1D642569" w:rsidR="00020CAE" w:rsidRPr="004B26B6" w:rsidRDefault="00020CAE" w:rsidP="004B26B6">
      <w:pPr>
        <w:spacing w:after="0" w:line="240" w:lineRule="auto"/>
        <w:contextualSpacing/>
        <w:rPr>
          <w:rFonts w:ascii="Times New Roman" w:hAnsi="Times New Roman" w:cs="Times New Roman"/>
        </w:rPr>
      </w:pPr>
      <w:r w:rsidRPr="00F13C7A">
        <w:rPr>
          <w:rFonts w:ascii="Times New Roman" w:hAnsi="Times New Roman" w:cs="Times New Roman"/>
          <w:b/>
        </w:rPr>
        <w:t>Fonte:</w:t>
      </w:r>
      <w:r w:rsidRPr="00F13C7A">
        <w:rPr>
          <w:rFonts w:ascii="Times New Roman" w:hAnsi="Times New Roman" w:cs="Times New Roman"/>
        </w:rPr>
        <w:t xml:space="preserve"> </w:t>
      </w:r>
      <w:r w:rsidR="00923755">
        <w:rPr>
          <w:rFonts w:ascii="Times New Roman" w:hAnsi="Times New Roman" w:cs="Times New Roman"/>
        </w:rPr>
        <w:t>Elaboração dos autores</w:t>
      </w:r>
      <w:r w:rsidRPr="00F13C7A">
        <w:rPr>
          <w:rFonts w:ascii="Times New Roman" w:hAnsi="Times New Roman" w:cs="Times New Roman"/>
        </w:rPr>
        <w:t>, 2020.</w:t>
      </w:r>
    </w:p>
    <w:p w14:paraId="799CF83D" w14:textId="4E34FF48" w:rsidR="00020CAE" w:rsidRPr="003600EA" w:rsidRDefault="00020CAE" w:rsidP="008405C8">
      <w:pPr>
        <w:spacing w:after="0" w:line="360" w:lineRule="auto"/>
        <w:ind w:firstLine="709"/>
        <w:contextualSpacing/>
        <w:jc w:val="both"/>
        <w:rPr>
          <w:rFonts w:ascii="Times New Roman" w:eastAsia="Calibri" w:hAnsi="Times New Roman" w:cs="Times New Roman"/>
          <w:color w:val="000000"/>
          <w:sz w:val="24"/>
          <w:szCs w:val="24"/>
        </w:rPr>
      </w:pPr>
      <w:r w:rsidRPr="003600EA">
        <w:rPr>
          <w:rFonts w:ascii="Times New Roman" w:eastAsia="Calibri" w:hAnsi="Times New Roman" w:cs="Times New Roman"/>
          <w:color w:val="000000"/>
          <w:sz w:val="24"/>
          <w:szCs w:val="24"/>
        </w:rPr>
        <w:lastRenderedPageBreak/>
        <w:t>Quanto as características d</w:t>
      </w:r>
      <w:r w:rsidR="00DF1923" w:rsidRPr="003600EA">
        <w:rPr>
          <w:rFonts w:ascii="Times New Roman" w:eastAsia="Calibri" w:hAnsi="Times New Roman" w:cs="Times New Roman"/>
          <w:color w:val="000000"/>
          <w:sz w:val="24"/>
          <w:szCs w:val="24"/>
        </w:rPr>
        <w:t>os</w:t>
      </w:r>
      <w:r w:rsidRPr="003600EA">
        <w:rPr>
          <w:rFonts w:ascii="Times New Roman" w:eastAsia="Calibri" w:hAnsi="Times New Roman" w:cs="Times New Roman"/>
          <w:color w:val="000000"/>
          <w:sz w:val="24"/>
          <w:szCs w:val="24"/>
        </w:rPr>
        <w:t xml:space="preserve"> acadêmicos</w:t>
      </w:r>
      <w:r w:rsidR="00DF1923" w:rsidRPr="003600EA">
        <w:rPr>
          <w:rFonts w:ascii="Times New Roman" w:eastAsia="Calibri" w:hAnsi="Times New Roman" w:cs="Times New Roman"/>
          <w:color w:val="000000"/>
          <w:sz w:val="24"/>
          <w:szCs w:val="24"/>
        </w:rPr>
        <w:t>,</w:t>
      </w:r>
      <w:r w:rsidRPr="003600EA">
        <w:rPr>
          <w:rFonts w:ascii="Times New Roman" w:eastAsia="Calibri" w:hAnsi="Times New Roman" w:cs="Times New Roman"/>
          <w:color w:val="000000"/>
          <w:sz w:val="24"/>
          <w:szCs w:val="24"/>
        </w:rPr>
        <w:t xml:space="preserve"> </w:t>
      </w:r>
      <w:r w:rsidR="00671AAA" w:rsidRPr="003600EA">
        <w:rPr>
          <w:rFonts w:ascii="Times New Roman" w:eastAsia="Calibri" w:hAnsi="Times New Roman" w:cs="Times New Roman"/>
          <w:color w:val="000000"/>
          <w:sz w:val="24"/>
          <w:szCs w:val="24"/>
        </w:rPr>
        <w:t>a distribuição por gênero é</w:t>
      </w:r>
      <w:r w:rsidRPr="003600EA">
        <w:rPr>
          <w:rFonts w:ascii="Times New Roman" w:eastAsia="Calibri" w:hAnsi="Times New Roman" w:cs="Times New Roman"/>
          <w:color w:val="000000"/>
          <w:sz w:val="24"/>
          <w:szCs w:val="24"/>
        </w:rPr>
        <w:t xml:space="preserve"> predominantemente </w:t>
      </w:r>
      <w:r w:rsidR="00671AAA" w:rsidRPr="003600EA">
        <w:rPr>
          <w:rFonts w:ascii="Times New Roman" w:eastAsia="Calibri" w:hAnsi="Times New Roman" w:cs="Times New Roman"/>
          <w:color w:val="000000"/>
          <w:sz w:val="24"/>
          <w:szCs w:val="24"/>
        </w:rPr>
        <w:t>feminina (</w:t>
      </w:r>
      <w:r w:rsidRPr="003600EA">
        <w:rPr>
          <w:rFonts w:ascii="Times New Roman" w:eastAsia="Calibri" w:hAnsi="Times New Roman" w:cs="Times New Roman"/>
          <w:color w:val="000000"/>
          <w:sz w:val="24"/>
          <w:szCs w:val="24"/>
        </w:rPr>
        <w:t>80%</w:t>
      </w:r>
      <w:r w:rsidR="00DF1923" w:rsidRPr="003600EA">
        <w:rPr>
          <w:rFonts w:ascii="Times New Roman" w:eastAsia="Calibri" w:hAnsi="Times New Roman" w:cs="Times New Roman"/>
          <w:color w:val="000000"/>
          <w:sz w:val="24"/>
          <w:szCs w:val="24"/>
        </w:rPr>
        <w:t>)</w:t>
      </w:r>
      <w:r w:rsidRPr="003600EA">
        <w:rPr>
          <w:rFonts w:ascii="Times New Roman" w:eastAsia="Calibri" w:hAnsi="Times New Roman" w:cs="Times New Roman"/>
          <w:color w:val="000000"/>
          <w:sz w:val="24"/>
          <w:szCs w:val="24"/>
        </w:rPr>
        <w:t xml:space="preserve"> e masculin</w:t>
      </w:r>
      <w:r w:rsidR="00217BDD" w:rsidRPr="003600EA">
        <w:rPr>
          <w:rFonts w:ascii="Times New Roman" w:eastAsia="Calibri" w:hAnsi="Times New Roman" w:cs="Times New Roman"/>
          <w:color w:val="000000"/>
          <w:sz w:val="24"/>
          <w:szCs w:val="24"/>
        </w:rPr>
        <w:t>a</w:t>
      </w:r>
      <w:r w:rsidRPr="003600EA">
        <w:rPr>
          <w:rFonts w:ascii="Times New Roman" w:eastAsia="Calibri" w:hAnsi="Times New Roman" w:cs="Times New Roman"/>
          <w:color w:val="000000"/>
          <w:sz w:val="24"/>
          <w:szCs w:val="24"/>
        </w:rPr>
        <w:t xml:space="preserve"> </w:t>
      </w:r>
      <w:r w:rsidR="00DF1923" w:rsidRPr="003600EA">
        <w:rPr>
          <w:rFonts w:ascii="Times New Roman" w:eastAsia="Calibri" w:hAnsi="Times New Roman" w:cs="Times New Roman"/>
          <w:color w:val="000000"/>
          <w:sz w:val="24"/>
          <w:szCs w:val="24"/>
        </w:rPr>
        <w:t>(</w:t>
      </w:r>
      <w:r w:rsidRPr="003600EA">
        <w:rPr>
          <w:rFonts w:ascii="Times New Roman" w:eastAsia="Calibri" w:hAnsi="Times New Roman" w:cs="Times New Roman"/>
          <w:color w:val="000000"/>
          <w:sz w:val="24"/>
          <w:szCs w:val="24"/>
        </w:rPr>
        <w:t>20%</w:t>
      </w:r>
      <w:r w:rsidR="00DF1923" w:rsidRPr="003600EA">
        <w:rPr>
          <w:rFonts w:ascii="Times New Roman" w:eastAsia="Calibri" w:hAnsi="Times New Roman" w:cs="Times New Roman"/>
          <w:color w:val="000000"/>
          <w:sz w:val="24"/>
          <w:szCs w:val="24"/>
        </w:rPr>
        <w:t>)</w:t>
      </w:r>
      <w:r w:rsidRPr="003600EA">
        <w:rPr>
          <w:rFonts w:ascii="Times New Roman" w:eastAsia="Calibri" w:hAnsi="Times New Roman" w:cs="Times New Roman"/>
          <w:color w:val="000000"/>
          <w:sz w:val="24"/>
          <w:szCs w:val="24"/>
        </w:rPr>
        <w:t>,</w:t>
      </w:r>
      <w:r w:rsidRPr="003600EA">
        <w:rPr>
          <w:rFonts w:ascii="Times New Roman" w:hAnsi="Times New Roman" w:cs="Times New Roman"/>
          <w:sz w:val="24"/>
          <w:szCs w:val="24"/>
        </w:rPr>
        <w:t xml:space="preserve"> </w:t>
      </w:r>
      <w:r w:rsidRPr="003600EA">
        <w:rPr>
          <w:rFonts w:ascii="Times New Roman" w:eastAsia="Calibri" w:hAnsi="Times New Roman" w:cs="Times New Roman"/>
          <w:color w:val="000000"/>
          <w:sz w:val="24"/>
          <w:szCs w:val="24"/>
        </w:rPr>
        <w:t xml:space="preserve">reproduzindo </w:t>
      </w:r>
      <w:r w:rsidR="00DF1923" w:rsidRPr="003600EA">
        <w:rPr>
          <w:rFonts w:ascii="Times New Roman" w:eastAsia="Calibri" w:hAnsi="Times New Roman" w:cs="Times New Roman"/>
          <w:color w:val="000000"/>
          <w:sz w:val="24"/>
          <w:szCs w:val="24"/>
        </w:rPr>
        <w:t>o cenário d</w:t>
      </w:r>
      <w:r w:rsidRPr="003600EA">
        <w:rPr>
          <w:rFonts w:ascii="Times New Roman" w:eastAsia="Calibri" w:hAnsi="Times New Roman" w:cs="Times New Roman"/>
          <w:color w:val="000000"/>
          <w:sz w:val="24"/>
          <w:szCs w:val="24"/>
        </w:rPr>
        <w:t>a força de trabalho entre os profissionais de enfermagem enquanto profissão, que ainda é destinada as mulheres, associada com o hábito de cuidar do outro, ideia difundida no meio feminino</w:t>
      </w:r>
      <w:r w:rsidR="004B26B6">
        <w:rPr>
          <w:rFonts w:ascii="Times New Roman" w:eastAsia="Calibri" w:hAnsi="Times New Roman" w:cs="Times New Roman"/>
          <w:color w:val="000000"/>
          <w:sz w:val="24"/>
          <w:szCs w:val="24"/>
        </w:rPr>
        <w:t>,</w:t>
      </w:r>
      <w:r w:rsidRPr="003600EA">
        <w:rPr>
          <w:rFonts w:ascii="Times New Roman" w:eastAsia="Calibri" w:hAnsi="Times New Roman" w:cs="Times New Roman"/>
          <w:color w:val="000000"/>
          <w:sz w:val="24"/>
          <w:szCs w:val="24"/>
        </w:rPr>
        <w:t xml:space="preserve"> igualmente</w:t>
      </w:r>
      <w:r w:rsidR="004B26B6">
        <w:rPr>
          <w:rFonts w:ascii="Times New Roman" w:eastAsia="Calibri" w:hAnsi="Times New Roman" w:cs="Times New Roman"/>
          <w:color w:val="000000"/>
          <w:sz w:val="24"/>
          <w:szCs w:val="24"/>
        </w:rPr>
        <w:t>,</w:t>
      </w:r>
      <w:r w:rsidRPr="003600EA">
        <w:rPr>
          <w:rFonts w:ascii="Times New Roman" w:eastAsia="Calibri" w:hAnsi="Times New Roman" w:cs="Times New Roman"/>
          <w:color w:val="000000"/>
          <w:sz w:val="24"/>
          <w:szCs w:val="24"/>
        </w:rPr>
        <w:t xml:space="preserve"> ao cuidado da boa mãe, da professora</w:t>
      </w:r>
      <w:r w:rsidRPr="003600EA">
        <w:rPr>
          <w:rFonts w:ascii="Times New Roman" w:hAnsi="Times New Roman" w:cs="Times New Roman"/>
          <w:sz w:val="24"/>
          <w:szCs w:val="24"/>
        </w:rPr>
        <w:t xml:space="preserve"> </w:t>
      </w:r>
      <w:r w:rsidRPr="003600EA">
        <w:rPr>
          <w:rFonts w:ascii="Times New Roman" w:eastAsia="Calibri" w:hAnsi="Times New Roman" w:cs="Times New Roman"/>
          <w:color w:val="000000"/>
          <w:sz w:val="24"/>
          <w:szCs w:val="24"/>
        </w:rPr>
        <w:t xml:space="preserve">e da opção pelos serviços de enfermagem. </w:t>
      </w:r>
    </w:p>
    <w:p w14:paraId="15EC3446" w14:textId="3AC2A99B" w:rsidR="00020CAE" w:rsidRPr="003600EA" w:rsidRDefault="00020CAE" w:rsidP="008405C8">
      <w:pPr>
        <w:spacing w:after="0" w:line="360" w:lineRule="auto"/>
        <w:ind w:firstLine="709"/>
        <w:contextualSpacing/>
        <w:jc w:val="both"/>
        <w:rPr>
          <w:rFonts w:ascii="Times New Roman" w:hAnsi="Times New Roman" w:cs="Times New Roman"/>
          <w:sz w:val="24"/>
          <w:szCs w:val="24"/>
        </w:rPr>
      </w:pPr>
      <w:r w:rsidRPr="003600EA">
        <w:rPr>
          <w:rFonts w:ascii="Times New Roman" w:eastAsia="Calibri" w:hAnsi="Times New Roman" w:cs="Times New Roman"/>
          <w:color w:val="000000"/>
          <w:sz w:val="24"/>
          <w:szCs w:val="24"/>
        </w:rPr>
        <w:t xml:space="preserve">Ainda hoje, prevalece essa visão de cuidado entre a população jovem, estudante de enfermagem, visto que os entrevistados apresentam faixa etária entre 20 e 45 anos de idade. Isto também mostra o quão precocemente estes profissionais poderão </w:t>
      </w:r>
      <w:r w:rsidR="004B26B6">
        <w:rPr>
          <w:rFonts w:ascii="Times New Roman" w:eastAsia="Calibri" w:hAnsi="Times New Roman" w:cs="Times New Roman"/>
          <w:color w:val="000000"/>
          <w:sz w:val="24"/>
          <w:szCs w:val="24"/>
        </w:rPr>
        <w:t xml:space="preserve"> se </w:t>
      </w:r>
      <w:r w:rsidRPr="003600EA">
        <w:rPr>
          <w:rFonts w:ascii="Times New Roman" w:eastAsia="Calibri" w:hAnsi="Times New Roman" w:cs="Times New Roman"/>
          <w:color w:val="000000"/>
          <w:sz w:val="24"/>
          <w:szCs w:val="24"/>
        </w:rPr>
        <w:t>inserir no mercado de trabalho (OLIVEIRA; MININEL; FELLI, 2011).</w:t>
      </w:r>
      <w:r w:rsidRPr="003600EA">
        <w:rPr>
          <w:rFonts w:ascii="Times New Roman" w:hAnsi="Times New Roman" w:cs="Times New Roman"/>
          <w:sz w:val="24"/>
          <w:szCs w:val="24"/>
        </w:rPr>
        <w:t xml:space="preserve"> </w:t>
      </w:r>
    </w:p>
    <w:p w14:paraId="219E1B80" w14:textId="082F0077" w:rsidR="00020CAE" w:rsidRPr="003600EA" w:rsidRDefault="00020CAE" w:rsidP="008405C8">
      <w:pPr>
        <w:spacing w:after="0" w:line="360" w:lineRule="auto"/>
        <w:ind w:firstLine="709"/>
        <w:contextualSpacing/>
        <w:jc w:val="both"/>
        <w:rPr>
          <w:rFonts w:ascii="Times New Roman" w:eastAsia="Calibri" w:hAnsi="Times New Roman" w:cs="Times New Roman"/>
          <w:color w:val="000000"/>
          <w:sz w:val="24"/>
          <w:szCs w:val="24"/>
        </w:rPr>
      </w:pPr>
      <w:r w:rsidRPr="003600EA">
        <w:rPr>
          <w:rFonts w:ascii="Times New Roman" w:eastAsia="Calibri" w:hAnsi="Times New Roman" w:cs="Times New Roman"/>
          <w:color w:val="000000"/>
          <w:sz w:val="24"/>
          <w:szCs w:val="24"/>
        </w:rPr>
        <w:t>Nesse sentido, os dados evidenciam que o estado civil da maioria dos estudantes são</w:t>
      </w:r>
      <w:r w:rsidR="00397097" w:rsidRPr="003600EA">
        <w:rPr>
          <w:rFonts w:ascii="Times New Roman" w:eastAsia="Calibri" w:hAnsi="Times New Roman" w:cs="Times New Roman"/>
          <w:color w:val="000000"/>
          <w:sz w:val="24"/>
          <w:szCs w:val="24"/>
        </w:rPr>
        <w:t xml:space="preserve"> 65,7%</w:t>
      </w:r>
      <w:r w:rsidRPr="003600EA">
        <w:rPr>
          <w:rFonts w:ascii="Times New Roman" w:eastAsia="Calibri" w:hAnsi="Times New Roman" w:cs="Times New Roman"/>
          <w:color w:val="000000"/>
          <w:sz w:val="24"/>
          <w:szCs w:val="24"/>
        </w:rPr>
        <w:t xml:space="preserve"> solteiros, </w:t>
      </w:r>
      <w:r w:rsidR="00397097" w:rsidRPr="003600EA">
        <w:rPr>
          <w:rFonts w:ascii="Times New Roman" w:eastAsia="Calibri" w:hAnsi="Times New Roman" w:cs="Times New Roman"/>
          <w:color w:val="000000"/>
          <w:sz w:val="24"/>
          <w:szCs w:val="24"/>
        </w:rPr>
        <w:t xml:space="preserve">25,7% são </w:t>
      </w:r>
      <w:r w:rsidRPr="003600EA">
        <w:rPr>
          <w:rFonts w:ascii="Times New Roman" w:eastAsia="Calibri" w:hAnsi="Times New Roman" w:cs="Times New Roman"/>
          <w:color w:val="000000"/>
          <w:sz w:val="24"/>
          <w:szCs w:val="24"/>
        </w:rPr>
        <w:t>casados</w:t>
      </w:r>
      <w:r w:rsidR="00397097" w:rsidRPr="003600EA">
        <w:rPr>
          <w:rFonts w:ascii="Times New Roman" w:eastAsia="Calibri" w:hAnsi="Times New Roman" w:cs="Times New Roman"/>
          <w:color w:val="000000"/>
          <w:sz w:val="24"/>
          <w:szCs w:val="24"/>
        </w:rPr>
        <w:t xml:space="preserve"> e 8,6% </w:t>
      </w:r>
      <w:r w:rsidRPr="003600EA">
        <w:rPr>
          <w:rFonts w:ascii="Times New Roman" w:eastAsia="Calibri" w:hAnsi="Times New Roman" w:cs="Times New Roman"/>
          <w:color w:val="000000"/>
          <w:sz w:val="24"/>
          <w:szCs w:val="24"/>
        </w:rPr>
        <w:t>outros, portanto, apresenta um perfil bastante coerente com a média de idade dos acadêmicos.  Sobre a renda familiar 17% recebem menos de um salário mínimo, 63% ganham de um a dois salários e 20% recebem de três a cinco salários mínimos. Talvez a predominância de estudantes jovens recém-formados no ensino médio, certamente</w:t>
      </w:r>
      <w:r w:rsidR="00397097" w:rsidRPr="003600EA">
        <w:rPr>
          <w:rFonts w:ascii="Times New Roman" w:eastAsia="Calibri" w:hAnsi="Times New Roman" w:cs="Times New Roman"/>
          <w:color w:val="000000"/>
          <w:sz w:val="24"/>
          <w:szCs w:val="24"/>
        </w:rPr>
        <w:t>,</w:t>
      </w:r>
      <w:r w:rsidRPr="003600EA">
        <w:rPr>
          <w:rFonts w:ascii="Times New Roman" w:eastAsia="Calibri" w:hAnsi="Times New Roman" w:cs="Times New Roman"/>
          <w:color w:val="000000"/>
          <w:sz w:val="24"/>
          <w:szCs w:val="24"/>
        </w:rPr>
        <w:t xml:space="preserve"> o sustento financeiro é oriundo de suas famílias, mesmo sendo, em sua maioria considerados de baixa renda.</w:t>
      </w:r>
    </w:p>
    <w:p w14:paraId="4991CE92" w14:textId="56B903FD" w:rsidR="00020CAE" w:rsidRPr="003600EA" w:rsidRDefault="00020CAE" w:rsidP="008405C8">
      <w:pPr>
        <w:spacing w:after="0" w:line="360" w:lineRule="auto"/>
        <w:ind w:firstLine="709"/>
        <w:contextualSpacing/>
        <w:jc w:val="both"/>
        <w:rPr>
          <w:rFonts w:ascii="Times New Roman" w:eastAsia="Calibri" w:hAnsi="Times New Roman" w:cs="Times New Roman"/>
          <w:color w:val="000000"/>
          <w:sz w:val="24"/>
          <w:szCs w:val="24"/>
        </w:rPr>
      </w:pPr>
      <w:r w:rsidRPr="003600EA">
        <w:rPr>
          <w:rFonts w:ascii="Times New Roman" w:eastAsia="Calibri" w:hAnsi="Times New Roman" w:cs="Times New Roman"/>
          <w:color w:val="000000"/>
          <w:sz w:val="24"/>
          <w:szCs w:val="24"/>
        </w:rPr>
        <w:t xml:space="preserve">A renda familiar dos pesquisados encontra-se conforme aponta o </w:t>
      </w:r>
      <w:r w:rsidR="005E399C">
        <w:rPr>
          <w:rFonts w:ascii="Times New Roman" w:eastAsia="Calibri" w:hAnsi="Times New Roman" w:cs="Times New Roman"/>
          <w:color w:val="000000"/>
          <w:sz w:val="24"/>
          <w:szCs w:val="24"/>
        </w:rPr>
        <w:t xml:space="preserve">Instituto Brasileiro de Geografia e Estatística </w:t>
      </w:r>
      <w:r w:rsidR="005E399C" w:rsidRPr="005E399C">
        <w:rPr>
          <w:rFonts w:ascii="Times New Roman" w:eastAsia="Calibri" w:hAnsi="Times New Roman" w:cs="Times New Roman"/>
          <w:sz w:val="24"/>
          <w:szCs w:val="24"/>
        </w:rPr>
        <w:t>(</w:t>
      </w:r>
      <w:r w:rsidRPr="005E399C">
        <w:rPr>
          <w:rFonts w:ascii="Times New Roman" w:eastAsia="Calibri" w:hAnsi="Times New Roman" w:cs="Times New Roman"/>
          <w:sz w:val="24"/>
          <w:szCs w:val="24"/>
        </w:rPr>
        <w:t>IBGE</w:t>
      </w:r>
      <w:r w:rsidR="005E399C" w:rsidRPr="005E399C">
        <w:rPr>
          <w:rFonts w:ascii="Times New Roman" w:eastAsia="Calibri" w:hAnsi="Times New Roman" w:cs="Times New Roman"/>
          <w:sz w:val="24"/>
          <w:szCs w:val="24"/>
        </w:rPr>
        <w:t>)</w:t>
      </w:r>
      <w:r w:rsidR="00671AAA" w:rsidRPr="005E399C">
        <w:rPr>
          <w:rFonts w:ascii="Times New Roman" w:eastAsia="Calibri" w:hAnsi="Times New Roman" w:cs="Times New Roman"/>
          <w:sz w:val="24"/>
          <w:szCs w:val="24"/>
        </w:rPr>
        <w:t xml:space="preserve">, </w:t>
      </w:r>
      <w:r w:rsidRPr="003600EA">
        <w:rPr>
          <w:rFonts w:ascii="Times New Roman" w:eastAsia="Calibri" w:hAnsi="Times New Roman" w:cs="Times New Roman"/>
          <w:color w:val="000000"/>
          <w:sz w:val="24"/>
          <w:szCs w:val="24"/>
        </w:rPr>
        <w:t>metade dos trabalhadores brasileiros t</w:t>
      </w:r>
      <w:r w:rsidR="00671AAA" w:rsidRPr="003600EA">
        <w:rPr>
          <w:rFonts w:ascii="Times New Roman" w:eastAsia="Calibri" w:hAnsi="Times New Roman" w:cs="Times New Roman"/>
          <w:color w:val="000000"/>
          <w:sz w:val="24"/>
          <w:szCs w:val="24"/>
        </w:rPr>
        <w:t>ê</w:t>
      </w:r>
      <w:r w:rsidRPr="003600EA">
        <w:rPr>
          <w:rFonts w:ascii="Times New Roman" w:eastAsia="Calibri" w:hAnsi="Times New Roman" w:cs="Times New Roman"/>
          <w:color w:val="000000"/>
          <w:sz w:val="24"/>
          <w:szCs w:val="24"/>
        </w:rPr>
        <w:t>m, em média, a renda mensal 19,5% abaixo do salário mínimo. Isso é possível pelo número de pessoas trabalhando de maneira informal ou por conta própria. Trata-se da concentração de renda, pois 10% dos brasileiros concentram 43,3% de toda a renda média mensal do país. Enquanto isso, os 10% na faixa de menor renda concentram apenas 0,7% da renda média mensal (BRASIL, 2018).</w:t>
      </w:r>
      <w:r w:rsidRPr="003600EA">
        <w:rPr>
          <w:rFonts w:ascii="Times New Roman" w:hAnsi="Times New Roman" w:cs="Times New Roman"/>
          <w:sz w:val="24"/>
          <w:szCs w:val="24"/>
        </w:rPr>
        <w:t xml:space="preserve"> </w:t>
      </w:r>
      <w:r w:rsidRPr="003600EA">
        <w:rPr>
          <w:rFonts w:ascii="Times New Roman" w:eastAsia="Calibri" w:hAnsi="Times New Roman" w:cs="Times New Roman"/>
          <w:color w:val="000000"/>
          <w:sz w:val="24"/>
          <w:szCs w:val="24"/>
        </w:rPr>
        <w:t xml:space="preserve"> </w:t>
      </w:r>
    </w:p>
    <w:p w14:paraId="79AEA568" w14:textId="46A2C8E6" w:rsidR="00020CAE" w:rsidRPr="003600EA" w:rsidRDefault="00020CAE" w:rsidP="008405C8">
      <w:pPr>
        <w:spacing w:after="0" w:line="360" w:lineRule="auto"/>
        <w:ind w:firstLine="709"/>
        <w:contextualSpacing/>
        <w:jc w:val="both"/>
        <w:rPr>
          <w:rFonts w:ascii="Times New Roman" w:eastAsia="Calibri" w:hAnsi="Times New Roman" w:cs="Times New Roman"/>
          <w:color w:val="000000"/>
          <w:sz w:val="24"/>
          <w:szCs w:val="24"/>
        </w:rPr>
      </w:pPr>
      <w:r w:rsidRPr="003600EA">
        <w:rPr>
          <w:rFonts w:ascii="Times New Roman" w:eastAsia="Calibri" w:hAnsi="Times New Roman" w:cs="Times New Roman"/>
          <w:color w:val="000000"/>
          <w:sz w:val="24"/>
          <w:szCs w:val="24"/>
        </w:rPr>
        <w:t>Nesse contexto, 57% dos estudantes declararam-se pardos, 28,6% branca; 8,6% amarela e 5,8% preta. Em relação a escolaridade e curso de graduação, 97% estão cursando a primeira graduação e 3% tem uma graduação em Biologia. Esse</w:t>
      </w:r>
      <w:r w:rsidR="00671AAA" w:rsidRPr="003600EA">
        <w:rPr>
          <w:rFonts w:ascii="Times New Roman" w:eastAsia="Calibri" w:hAnsi="Times New Roman" w:cs="Times New Roman"/>
          <w:color w:val="000000"/>
          <w:sz w:val="24"/>
          <w:szCs w:val="24"/>
        </w:rPr>
        <w:t>s</w:t>
      </w:r>
      <w:r w:rsidRPr="003600EA">
        <w:rPr>
          <w:rFonts w:ascii="Times New Roman" w:eastAsia="Calibri" w:hAnsi="Times New Roman" w:cs="Times New Roman"/>
          <w:color w:val="000000"/>
          <w:sz w:val="24"/>
          <w:szCs w:val="24"/>
        </w:rPr>
        <w:t xml:space="preserve"> dado</w:t>
      </w:r>
      <w:r w:rsidR="00671AAA" w:rsidRPr="003600EA">
        <w:rPr>
          <w:rFonts w:ascii="Times New Roman" w:eastAsia="Calibri" w:hAnsi="Times New Roman" w:cs="Times New Roman"/>
          <w:color w:val="000000"/>
          <w:sz w:val="24"/>
          <w:szCs w:val="24"/>
        </w:rPr>
        <w:t>s</w:t>
      </w:r>
      <w:r w:rsidRPr="003600EA">
        <w:rPr>
          <w:rFonts w:ascii="Times New Roman" w:eastAsia="Calibri" w:hAnsi="Times New Roman" w:cs="Times New Roman"/>
          <w:color w:val="000000"/>
          <w:sz w:val="24"/>
          <w:szCs w:val="24"/>
        </w:rPr>
        <w:t xml:space="preserve"> est</w:t>
      </w:r>
      <w:r w:rsidR="00671AAA" w:rsidRPr="003600EA">
        <w:rPr>
          <w:rFonts w:ascii="Times New Roman" w:eastAsia="Calibri" w:hAnsi="Times New Roman" w:cs="Times New Roman"/>
          <w:color w:val="000000"/>
          <w:sz w:val="24"/>
          <w:szCs w:val="24"/>
        </w:rPr>
        <w:t>ão</w:t>
      </w:r>
      <w:r w:rsidRPr="003600EA">
        <w:rPr>
          <w:rFonts w:ascii="Times New Roman" w:eastAsia="Calibri" w:hAnsi="Times New Roman" w:cs="Times New Roman"/>
          <w:color w:val="000000"/>
          <w:sz w:val="24"/>
          <w:szCs w:val="24"/>
        </w:rPr>
        <w:t xml:space="preserve"> associado</w:t>
      </w:r>
      <w:r w:rsidR="00671AAA" w:rsidRPr="003600EA">
        <w:rPr>
          <w:rFonts w:ascii="Times New Roman" w:eastAsia="Calibri" w:hAnsi="Times New Roman" w:cs="Times New Roman"/>
          <w:color w:val="000000"/>
          <w:sz w:val="24"/>
          <w:szCs w:val="24"/>
        </w:rPr>
        <w:t>s</w:t>
      </w:r>
      <w:r w:rsidRPr="003600EA">
        <w:rPr>
          <w:rFonts w:ascii="Times New Roman" w:eastAsia="Calibri" w:hAnsi="Times New Roman" w:cs="Times New Roman"/>
          <w:color w:val="000000"/>
          <w:sz w:val="24"/>
          <w:szCs w:val="24"/>
        </w:rPr>
        <w:t xml:space="preserve"> ao perfi</w:t>
      </w:r>
      <w:r w:rsidR="00671AAA" w:rsidRPr="003600EA">
        <w:rPr>
          <w:rFonts w:ascii="Times New Roman" w:eastAsia="Calibri" w:hAnsi="Times New Roman" w:cs="Times New Roman"/>
          <w:color w:val="000000"/>
          <w:sz w:val="24"/>
          <w:szCs w:val="24"/>
        </w:rPr>
        <w:t>l</w:t>
      </w:r>
      <w:r w:rsidRPr="003600EA">
        <w:rPr>
          <w:rFonts w:ascii="Times New Roman" w:eastAsia="Calibri" w:hAnsi="Times New Roman" w:cs="Times New Roman"/>
          <w:color w:val="000000"/>
          <w:sz w:val="24"/>
          <w:szCs w:val="24"/>
        </w:rPr>
        <w:t xml:space="preserve"> jovem dos estudantes, peculiar nas universidades públicas do </w:t>
      </w:r>
      <w:r w:rsidR="00671AAA" w:rsidRPr="003600EA">
        <w:rPr>
          <w:rFonts w:ascii="Times New Roman" w:eastAsia="Calibri" w:hAnsi="Times New Roman" w:cs="Times New Roman"/>
          <w:color w:val="000000"/>
          <w:sz w:val="24"/>
          <w:szCs w:val="24"/>
        </w:rPr>
        <w:t>p</w:t>
      </w:r>
      <w:r w:rsidRPr="003600EA">
        <w:rPr>
          <w:rFonts w:ascii="Times New Roman" w:eastAsia="Calibri" w:hAnsi="Times New Roman" w:cs="Times New Roman"/>
          <w:color w:val="000000"/>
          <w:sz w:val="24"/>
          <w:szCs w:val="24"/>
        </w:rPr>
        <w:t xml:space="preserve">aís. </w:t>
      </w:r>
    </w:p>
    <w:p w14:paraId="3C0C75FA" w14:textId="7FB277F3" w:rsidR="00020CAE" w:rsidRPr="003600EA" w:rsidRDefault="00020CAE" w:rsidP="008405C8">
      <w:pPr>
        <w:spacing w:after="0" w:line="360" w:lineRule="auto"/>
        <w:ind w:firstLine="709"/>
        <w:contextualSpacing/>
        <w:jc w:val="both"/>
        <w:rPr>
          <w:rFonts w:ascii="Times New Roman" w:eastAsia="Calibri" w:hAnsi="Times New Roman" w:cs="Times New Roman"/>
          <w:color w:val="000000"/>
          <w:sz w:val="24"/>
          <w:szCs w:val="24"/>
        </w:rPr>
      </w:pPr>
      <w:r w:rsidRPr="003600EA">
        <w:rPr>
          <w:rFonts w:ascii="Times New Roman" w:eastAsia="Calibri" w:hAnsi="Times New Roman" w:cs="Times New Roman"/>
          <w:color w:val="000000"/>
          <w:sz w:val="24"/>
          <w:szCs w:val="24"/>
        </w:rPr>
        <w:t>De um lado, as variáveis etnia e raça são utilizadas como fatores de risco no campo das pesquisas socioeconômicas; por outro lado</w:t>
      </w:r>
      <w:r w:rsidR="00671AAA" w:rsidRPr="003600EA">
        <w:rPr>
          <w:rFonts w:ascii="Times New Roman" w:eastAsia="Calibri" w:hAnsi="Times New Roman" w:cs="Times New Roman"/>
          <w:color w:val="000000"/>
          <w:sz w:val="24"/>
          <w:szCs w:val="24"/>
        </w:rPr>
        <w:t>, no</w:t>
      </w:r>
      <w:r w:rsidRPr="003600EA">
        <w:rPr>
          <w:rFonts w:ascii="Times New Roman" w:eastAsia="Calibri" w:hAnsi="Times New Roman" w:cs="Times New Roman"/>
          <w:color w:val="000000"/>
          <w:sz w:val="24"/>
          <w:szCs w:val="24"/>
        </w:rPr>
        <w:t xml:space="preserve"> campo das pesquisas sociais – essas variáveis são parte do processo de determinação social para ingresso na universidade por meio de cotas sociais (SILVA </w:t>
      </w:r>
      <w:r w:rsidRPr="003600EA">
        <w:rPr>
          <w:rFonts w:ascii="Times New Roman" w:eastAsia="Calibri" w:hAnsi="Times New Roman" w:cs="Times New Roman"/>
          <w:iCs/>
          <w:color w:val="000000"/>
          <w:sz w:val="24"/>
          <w:szCs w:val="24"/>
        </w:rPr>
        <w:t>et al,</w:t>
      </w:r>
      <w:r w:rsidRPr="003600EA">
        <w:rPr>
          <w:rFonts w:ascii="Times New Roman" w:eastAsia="Calibri" w:hAnsi="Times New Roman" w:cs="Times New Roman"/>
          <w:color w:val="000000"/>
          <w:sz w:val="24"/>
          <w:szCs w:val="24"/>
        </w:rPr>
        <w:t xml:space="preserve"> 2017).</w:t>
      </w:r>
    </w:p>
    <w:p w14:paraId="14E6AF8E" w14:textId="28B48647" w:rsidR="00020CAE" w:rsidRPr="003600EA" w:rsidRDefault="00020CAE" w:rsidP="008405C8">
      <w:pPr>
        <w:spacing w:after="0" w:line="360" w:lineRule="auto"/>
        <w:ind w:firstLine="709"/>
        <w:contextualSpacing/>
        <w:jc w:val="both"/>
        <w:rPr>
          <w:rFonts w:ascii="Times New Roman" w:eastAsia="Calibri" w:hAnsi="Times New Roman" w:cs="Times New Roman"/>
          <w:color w:val="000000"/>
          <w:sz w:val="24"/>
          <w:szCs w:val="24"/>
        </w:rPr>
      </w:pPr>
      <w:r w:rsidRPr="003600EA">
        <w:rPr>
          <w:rFonts w:ascii="Times New Roman" w:eastAsia="Calibri" w:hAnsi="Times New Roman" w:cs="Times New Roman"/>
          <w:color w:val="000000"/>
          <w:sz w:val="24"/>
          <w:szCs w:val="24"/>
        </w:rPr>
        <w:t>Por conseguinte, em relação ao nível de escolaridade, este tem adquirido uma outra dimensão na escala social, sendo uma exigência colocada por todo o discurso do processo de globalização e sua consequente competitividade no mercado de trabalho (SAUPE, 2002).</w:t>
      </w:r>
    </w:p>
    <w:p w14:paraId="7044B32B" w14:textId="15AF70A8" w:rsidR="00020CAE" w:rsidRPr="003600EA" w:rsidRDefault="00AB0E63" w:rsidP="008405C8">
      <w:pPr>
        <w:spacing w:after="0" w:line="360" w:lineRule="auto"/>
        <w:ind w:firstLine="709"/>
        <w:contextualSpacing/>
        <w:jc w:val="both"/>
        <w:rPr>
          <w:rFonts w:ascii="Times New Roman" w:eastAsia="Calibri" w:hAnsi="Times New Roman" w:cs="Times New Roman"/>
          <w:color w:val="000000"/>
          <w:sz w:val="24"/>
          <w:szCs w:val="24"/>
        </w:rPr>
      </w:pPr>
      <w:r w:rsidRPr="003600EA">
        <w:rPr>
          <w:rFonts w:ascii="Times New Roman" w:eastAsia="Calibri" w:hAnsi="Times New Roman" w:cs="Times New Roman"/>
          <w:color w:val="000000"/>
          <w:sz w:val="24"/>
          <w:szCs w:val="24"/>
        </w:rPr>
        <w:lastRenderedPageBreak/>
        <w:t>E</w:t>
      </w:r>
      <w:r w:rsidR="00FF5604" w:rsidRPr="003600EA">
        <w:rPr>
          <w:rFonts w:ascii="Times New Roman" w:eastAsia="Calibri" w:hAnsi="Times New Roman" w:cs="Times New Roman"/>
          <w:color w:val="000000"/>
          <w:sz w:val="24"/>
          <w:szCs w:val="24"/>
        </w:rPr>
        <w:t>m relação aos locais de origem, apresentaram</w:t>
      </w:r>
      <w:r w:rsidR="00FF5604" w:rsidRPr="003600EA">
        <w:rPr>
          <w:sz w:val="24"/>
          <w:szCs w:val="24"/>
        </w:rPr>
        <w:t xml:space="preserve"> </w:t>
      </w:r>
      <w:r w:rsidR="00FF5604" w:rsidRPr="003600EA">
        <w:rPr>
          <w:rFonts w:ascii="Times New Roman" w:eastAsia="Calibri" w:hAnsi="Times New Roman" w:cs="Times New Roman"/>
          <w:color w:val="000000"/>
          <w:sz w:val="24"/>
          <w:szCs w:val="24"/>
        </w:rPr>
        <w:t>uma diversidade de ascendências, compreendendo desde municípios do Ceará, Rio Grande do Norte (Parnamirim e São Miguel) e de Pernambuco</w:t>
      </w:r>
      <w:r w:rsidRPr="003600EA">
        <w:rPr>
          <w:rFonts w:ascii="Times New Roman" w:eastAsia="Calibri" w:hAnsi="Times New Roman" w:cs="Times New Roman"/>
          <w:color w:val="000000"/>
          <w:sz w:val="24"/>
          <w:szCs w:val="24"/>
        </w:rPr>
        <w:t xml:space="preserve"> (Araripina)</w:t>
      </w:r>
      <w:r w:rsidR="00FF5604" w:rsidRPr="003600EA">
        <w:rPr>
          <w:rFonts w:ascii="Times New Roman" w:eastAsia="Calibri" w:hAnsi="Times New Roman" w:cs="Times New Roman"/>
          <w:color w:val="000000"/>
          <w:sz w:val="24"/>
          <w:szCs w:val="24"/>
        </w:rPr>
        <w:t xml:space="preserve">, prevalecendo o município de Juazeiro do Norte com (26%), Crato (23%) e Barbalha (11%) com os maiores quantitativos de estudantes. </w:t>
      </w:r>
      <w:r w:rsidRPr="003600EA">
        <w:rPr>
          <w:rFonts w:ascii="Times New Roman" w:eastAsia="Calibri" w:hAnsi="Times New Roman" w:cs="Times New Roman"/>
          <w:color w:val="000000"/>
          <w:sz w:val="24"/>
          <w:szCs w:val="24"/>
        </w:rPr>
        <w:t>Ademais,</w:t>
      </w:r>
      <w:r w:rsidRPr="003600EA">
        <w:rPr>
          <w:sz w:val="24"/>
          <w:szCs w:val="24"/>
        </w:rPr>
        <w:t xml:space="preserve"> </w:t>
      </w:r>
      <w:r w:rsidRPr="003600EA">
        <w:rPr>
          <w:rFonts w:ascii="Times New Roman" w:eastAsia="Calibri" w:hAnsi="Times New Roman" w:cs="Times New Roman"/>
          <w:color w:val="000000"/>
          <w:sz w:val="24"/>
          <w:szCs w:val="24"/>
        </w:rPr>
        <w:t xml:space="preserve">2,9% correspondem, respectivamente, a municípios circunvizinhos (Salgueiro, Missão Velha, Tauá, Mauriti, Milagres, Assaré e Caririaçu). </w:t>
      </w:r>
      <w:r w:rsidR="00FF5604" w:rsidRPr="003600EA">
        <w:rPr>
          <w:rFonts w:ascii="Times New Roman" w:eastAsia="Calibri" w:hAnsi="Times New Roman" w:cs="Times New Roman"/>
          <w:color w:val="000000"/>
          <w:sz w:val="24"/>
          <w:szCs w:val="24"/>
        </w:rPr>
        <w:t>Isso retrata que o crescimento e o desenvolvimento econômico e social, não ocorre de modo linear em todas as regiões, havendo a necessidade de deslocamento populacional em busca de outros centros educacionais.</w:t>
      </w:r>
    </w:p>
    <w:p w14:paraId="3C59C829" w14:textId="6205307A" w:rsidR="00020CAE" w:rsidRPr="003600EA" w:rsidRDefault="00020CAE" w:rsidP="008405C8">
      <w:pPr>
        <w:spacing w:after="0" w:line="360" w:lineRule="auto"/>
        <w:ind w:firstLine="709"/>
        <w:contextualSpacing/>
        <w:jc w:val="both"/>
        <w:rPr>
          <w:rFonts w:ascii="Times New Roman" w:hAnsi="Times New Roman" w:cs="Times New Roman"/>
          <w:sz w:val="24"/>
          <w:szCs w:val="24"/>
        </w:rPr>
      </w:pPr>
      <w:r w:rsidRPr="003600EA">
        <w:rPr>
          <w:rFonts w:ascii="Times New Roman" w:hAnsi="Times New Roman" w:cs="Times New Roman"/>
          <w:sz w:val="24"/>
          <w:szCs w:val="24"/>
        </w:rPr>
        <w:t>A</w:t>
      </w:r>
      <w:r w:rsidR="00797AB8" w:rsidRPr="003600EA">
        <w:rPr>
          <w:rFonts w:ascii="Times New Roman" w:hAnsi="Times New Roman" w:cs="Times New Roman"/>
          <w:sz w:val="24"/>
          <w:szCs w:val="24"/>
        </w:rPr>
        <w:t>ssim, pode-se dizer que</w:t>
      </w:r>
      <w:r w:rsidRPr="003600EA">
        <w:rPr>
          <w:rFonts w:ascii="Times New Roman" w:hAnsi="Times New Roman" w:cs="Times New Roman"/>
          <w:sz w:val="24"/>
          <w:szCs w:val="24"/>
        </w:rPr>
        <w:t xml:space="preserve"> esta visão vem mudando e aperfeiçoando-se cada vez mais, pois </w:t>
      </w:r>
      <w:r w:rsidR="00797AB8" w:rsidRPr="003600EA">
        <w:rPr>
          <w:rFonts w:ascii="Times New Roman" w:hAnsi="Times New Roman" w:cs="Times New Roman"/>
          <w:sz w:val="24"/>
          <w:szCs w:val="24"/>
        </w:rPr>
        <w:t>o urbano</w:t>
      </w:r>
      <w:r w:rsidRPr="003600EA">
        <w:rPr>
          <w:rFonts w:ascii="Times New Roman" w:hAnsi="Times New Roman" w:cs="Times New Roman"/>
          <w:sz w:val="24"/>
          <w:szCs w:val="24"/>
        </w:rPr>
        <w:t xml:space="preserve"> é vist</w:t>
      </w:r>
      <w:r w:rsidR="00797AB8" w:rsidRPr="003600EA">
        <w:rPr>
          <w:rFonts w:ascii="Times New Roman" w:hAnsi="Times New Roman" w:cs="Times New Roman"/>
          <w:sz w:val="24"/>
          <w:szCs w:val="24"/>
        </w:rPr>
        <w:t>o</w:t>
      </w:r>
      <w:r w:rsidRPr="003600EA">
        <w:rPr>
          <w:rFonts w:ascii="Times New Roman" w:hAnsi="Times New Roman" w:cs="Times New Roman"/>
          <w:sz w:val="24"/>
          <w:szCs w:val="24"/>
        </w:rPr>
        <w:t xml:space="preserve"> como um organismo vivo com suas diversas transformações, e sendo assim, oferece oportunidade de uma vida digna e saudável</w:t>
      </w:r>
      <w:r w:rsidR="00797AB8" w:rsidRPr="003600EA">
        <w:rPr>
          <w:rFonts w:ascii="Times New Roman" w:hAnsi="Times New Roman" w:cs="Times New Roman"/>
          <w:sz w:val="24"/>
          <w:szCs w:val="24"/>
        </w:rPr>
        <w:t>, instituições de educação superior para as pessoas,</w:t>
      </w:r>
      <w:r w:rsidRPr="003600EA">
        <w:rPr>
          <w:rFonts w:ascii="Times New Roman" w:hAnsi="Times New Roman" w:cs="Times New Roman"/>
          <w:sz w:val="24"/>
          <w:szCs w:val="24"/>
        </w:rPr>
        <w:t xml:space="preserve"> com a perspectiva de um futuro próximo por meio da inserção no mercado de trabalho (FERENTZ, 2017). </w:t>
      </w:r>
    </w:p>
    <w:p w14:paraId="188A8CD4" w14:textId="4ED5B2D1" w:rsidR="00020CAE" w:rsidRPr="003600EA" w:rsidRDefault="00797AB8" w:rsidP="008405C8">
      <w:pPr>
        <w:spacing w:after="0" w:line="360" w:lineRule="auto"/>
        <w:ind w:firstLine="709"/>
        <w:contextualSpacing/>
        <w:jc w:val="both"/>
        <w:rPr>
          <w:rFonts w:ascii="Times New Roman" w:hAnsi="Times New Roman" w:cs="Times New Roman"/>
          <w:sz w:val="24"/>
          <w:szCs w:val="24"/>
        </w:rPr>
      </w:pPr>
      <w:r w:rsidRPr="003600EA">
        <w:rPr>
          <w:rFonts w:ascii="Times New Roman" w:hAnsi="Times New Roman" w:cs="Times New Roman"/>
          <w:sz w:val="24"/>
          <w:szCs w:val="24"/>
        </w:rPr>
        <w:t>No tocante aos munic</w:t>
      </w:r>
      <w:r w:rsidR="00456822" w:rsidRPr="003600EA">
        <w:rPr>
          <w:rFonts w:ascii="Times New Roman" w:hAnsi="Times New Roman" w:cs="Times New Roman"/>
          <w:sz w:val="24"/>
          <w:szCs w:val="24"/>
        </w:rPr>
        <w:t xml:space="preserve">ípios de moradia desses </w:t>
      </w:r>
      <w:r w:rsidR="0097349A" w:rsidRPr="003600EA">
        <w:rPr>
          <w:rFonts w:ascii="Times New Roman" w:hAnsi="Times New Roman" w:cs="Times New Roman"/>
          <w:sz w:val="24"/>
          <w:szCs w:val="24"/>
        </w:rPr>
        <w:t>estudante</w:t>
      </w:r>
      <w:r w:rsidR="00456822" w:rsidRPr="003600EA">
        <w:rPr>
          <w:rFonts w:ascii="Times New Roman" w:hAnsi="Times New Roman" w:cs="Times New Roman"/>
          <w:sz w:val="24"/>
          <w:szCs w:val="24"/>
        </w:rPr>
        <w:t xml:space="preserve">s, 40% residem em Juazeiro do Norte; </w:t>
      </w:r>
      <w:r w:rsidR="00415D85" w:rsidRPr="003600EA">
        <w:rPr>
          <w:rFonts w:ascii="Times New Roman" w:hAnsi="Times New Roman" w:cs="Times New Roman"/>
          <w:sz w:val="24"/>
          <w:szCs w:val="24"/>
        </w:rPr>
        <w:t>e 60% são de municípios adjacentes. Desse modo</w:t>
      </w:r>
      <w:r w:rsidR="00020CAE" w:rsidRPr="003600EA">
        <w:rPr>
          <w:rFonts w:ascii="Times New Roman" w:hAnsi="Times New Roman" w:cs="Times New Roman"/>
          <w:sz w:val="24"/>
          <w:szCs w:val="24"/>
        </w:rPr>
        <w:t xml:space="preserve">, pode-se citar o fato de estudantes terem que sair de seu município de origem para adaptar-se em um novo ambiente e a uma nova rotina de estudo. Pois os dados indicam que alguns deixaram seu município, estão longe de sua cidade e passaram a morar em Juazeiro do Norte, local onde se encontra a </w:t>
      </w:r>
      <w:r w:rsidR="00EE6E28" w:rsidRPr="003600EA">
        <w:rPr>
          <w:rFonts w:ascii="Times New Roman" w:hAnsi="Times New Roman" w:cs="Times New Roman"/>
          <w:sz w:val="24"/>
          <w:szCs w:val="24"/>
        </w:rPr>
        <w:t>UNILEÃO</w:t>
      </w:r>
      <w:r w:rsidR="00020CAE" w:rsidRPr="003600EA">
        <w:rPr>
          <w:rFonts w:ascii="Times New Roman" w:hAnsi="Times New Roman" w:cs="Times New Roman"/>
          <w:sz w:val="24"/>
          <w:szCs w:val="24"/>
        </w:rPr>
        <w:t xml:space="preserve"> em que estudam, passando de um percentual de (26% para 40%); e outros 60% permaneceram morando na cidade de </w:t>
      </w:r>
      <w:r w:rsidR="0097349A" w:rsidRPr="003600EA">
        <w:rPr>
          <w:rFonts w:ascii="Times New Roman" w:hAnsi="Times New Roman" w:cs="Times New Roman"/>
          <w:sz w:val="24"/>
          <w:szCs w:val="24"/>
        </w:rPr>
        <w:t>ascendência</w:t>
      </w:r>
      <w:r w:rsidR="00020CAE" w:rsidRPr="003600EA">
        <w:rPr>
          <w:rFonts w:ascii="Times New Roman" w:hAnsi="Times New Roman" w:cs="Times New Roman"/>
          <w:sz w:val="24"/>
          <w:szCs w:val="24"/>
        </w:rPr>
        <w:t xml:space="preserve"> fazendo deslocamento diário, o que não deixa de ser um ato cansativo e estressante. Além disso, estes </w:t>
      </w:r>
      <w:r w:rsidR="0097349A" w:rsidRPr="003600EA">
        <w:rPr>
          <w:rFonts w:ascii="Times New Roman" w:hAnsi="Times New Roman" w:cs="Times New Roman"/>
          <w:sz w:val="24"/>
          <w:szCs w:val="24"/>
        </w:rPr>
        <w:t>alunos</w:t>
      </w:r>
      <w:r w:rsidR="00020CAE" w:rsidRPr="003600EA">
        <w:rPr>
          <w:rFonts w:ascii="Times New Roman" w:hAnsi="Times New Roman" w:cs="Times New Roman"/>
          <w:sz w:val="24"/>
          <w:szCs w:val="24"/>
        </w:rPr>
        <w:t xml:space="preserve"> estão frequentando o curso há mais de 50 (cinquenta) meses e estão matriculados em mais de 20 (vinte) créditos semanais. Portanto, são fatores </w:t>
      </w:r>
      <w:r w:rsidR="00415D85" w:rsidRPr="003600EA">
        <w:rPr>
          <w:rFonts w:ascii="Times New Roman" w:hAnsi="Times New Roman" w:cs="Times New Roman"/>
          <w:sz w:val="24"/>
          <w:szCs w:val="24"/>
        </w:rPr>
        <w:t>e modo de viver que implicam</w:t>
      </w:r>
      <w:r w:rsidR="00020CAE" w:rsidRPr="003600EA">
        <w:rPr>
          <w:rFonts w:ascii="Times New Roman" w:hAnsi="Times New Roman" w:cs="Times New Roman"/>
          <w:sz w:val="24"/>
          <w:szCs w:val="24"/>
        </w:rPr>
        <w:t xml:space="preserve"> para </w:t>
      </w:r>
      <w:r w:rsidR="0097349A" w:rsidRPr="003600EA">
        <w:rPr>
          <w:rFonts w:ascii="Times New Roman" w:hAnsi="Times New Roman" w:cs="Times New Roman"/>
          <w:sz w:val="24"/>
          <w:szCs w:val="24"/>
        </w:rPr>
        <w:t xml:space="preserve">a </w:t>
      </w:r>
      <w:r w:rsidR="00020CAE" w:rsidRPr="003600EA">
        <w:rPr>
          <w:rFonts w:ascii="Times New Roman" w:hAnsi="Times New Roman" w:cs="Times New Roman"/>
          <w:sz w:val="24"/>
          <w:szCs w:val="24"/>
        </w:rPr>
        <w:t>não qualidade</w:t>
      </w:r>
      <w:r w:rsidR="0097349A" w:rsidRPr="003600EA">
        <w:rPr>
          <w:rFonts w:ascii="Times New Roman" w:hAnsi="Times New Roman" w:cs="Times New Roman"/>
          <w:sz w:val="24"/>
          <w:szCs w:val="24"/>
        </w:rPr>
        <w:t xml:space="preserve"> de vida dos entrevistados.</w:t>
      </w:r>
    </w:p>
    <w:p w14:paraId="2817F7E3" w14:textId="31B60AFD" w:rsidR="000B0150" w:rsidRPr="003600EA" w:rsidRDefault="00377215" w:rsidP="005E399C">
      <w:pPr>
        <w:spacing w:after="0" w:line="360" w:lineRule="auto"/>
        <w:ind w:firstLine="709"/>
        <w:contextualSpacing/>
        <w:jc w:val="both"/>
        <w:rPr>
          <w:rFonts w:ascii="Times New Roman" w:hAnsi="Times New Roman" w:cs="Times New Roman"/>
          <w:sz w:val="24"/>
          <w:szCs w:val="24"/>
        </w:rPr>
      </w:pPr>
      <w:r w:rsidRPr="003600EA">
        <w:rPr>
          <w:rFonts w:ascii="Times New Roman" w:hAnsi="Times New Roman" w:cs="Times New Roman"/>
          <w:sz w:val="24"/>
          <w:szCs w:val="24"/>
        </w:rPr>
        <w:t>No município de moradia, as companhias</w:t>
      </w:r>
      <w:r w:rsidRPr="003600EA">
        <w:rPr>
          <w:sz w:val="24"/>
          <w:szCs w:val="24"/>
        </w:rPr>
        <w:t xml:space="preserve"> </w:t>
      </w:r>
      <w:r w:rsidRPr="003600EA">
        <w:rPr>
          <w:rFonts w:ascii="Times New Roman" w:hAnsi="Times New Roman" w:cs="Times New Roman"/>
          <w:sz w:val="24"/>
          <w:szCs w:val="24"/>
        </w:rPr>
        <w:t>dos estudantes de enfermagem são bem diversificadas</w:t>
      </w:r>
      <w:r w:rsidR="008C79FF" w:rsidRPr="003600EA">
        <w:rPr>
          <w:rFonts w:ascii="Times New Roman" w:hAnsi="Times New Roman" w:cs="Times New Roman"/>
          <w:sz w:val="24"/>
          <w:szCs w:val="24"/>
        </w:rPr>
        <w:t>,</w:t>
      </w:r>
      <w:r w:rsidR="005E399C">
        <w:rPr>
          <w:rFonts w:ascii="Times New Roman" w:hAnsi="Times New Roman" w:cs="Times New Roman"/>
          <w:sz w:val="24"/>
          <w:szCs w:val="24"/>
        </w:rPr>
        <w:t xml:space="preserve"> </w:t>
      </w:r>
      <w:r w:rsidR="00020CAE" w:rsidRPr="003600EA">
        <w:rPr>
          <w:rFonts w:ascii="Times New Roman" w:hAnsi="Times New Roman" w:cs="Times New Roman"/>
          <w:sz w:val="24"/>
          <w:szCs w:val="24"/>
        </w:rPr>
        <w:t xml:space="preserve">17% </w:t>
      </w:r>
      <w:r w:rsidRPr="003600EA">
        <w:rPr>
          <w:rFonts w:ascii="Times New Roman" w:hAnsi="Times New Roman" w:cs="Times New Roman"/>
          <w:sz w:val="24"/>
          <w:szCs w:val="24"/>
        </w:rPr>
        <w:t>residem respectivamente</w:t>
      </w:r>
      <w:r w:rsidR="00020CAE" w:rsidRPr="003600EA">
        <w:rPr>
          <w:rFonts w:ascii="Times New Roman" w:hAnsi="Times New Roman" w:cs="Times New Roman"/>
          <w:sz w:val="24"/>
          <w:szCs w:val="24"/>
        </w:rPr>
        <w:t xml:space="preserve"> com amigos, pais </w:t>
      </w:r>
      <w:r w:rsidRPr="003600EA">
        <w:rPr>
          <w:rFonts w:ascii="Times New Roman" w:hAnsi="Times New Roman" w:cs="Times New Roman"/>
          <w:sz w:val="24"/>
          <w:szCs w:val="24"/>
        </w:rPr>
        <w:t>e</w:t>
      </w:r>
      <w:r w:rsidR="00020CAE" w:rsidRPr="003600EA">
        <w:rPr>
          <w:rFonts w:ascii="Times New Roman" w:hAnsi="Times New Roman" w:cs="Times New Roman"/>
          <w:sz w:val="24"/>
          <w:szCs w:val="24"/>
        </w:rPr>
        <w:t xml:space="preserve"> sozinhos. </w:t>
      </w:r>
      <w:r w:rsidRPr="003600EA">
        <w:rPr>
          <w:rFonts w:ascii="Times New Roman" w:hAnsi="Times New Roman" w:cs="Times New Roman"/>
          <w:sz w:val="24"/>
          <w:szCs w:val="24"/>
        </w:rPr>
        <w:t>Outros 8,6% relativamente vivem com mãe/irmão, esposo/filho, pai/irmã, esposo, mãe/namorado</w:t>
      </w:r>
      <w:r w:rsidR="000B0150" w:rsidRPr="003600EA">
        <w:rPr>
          <w:rFonts w:ascii="Times New Roman" w:hAnsi="Times New Roman" w:cs="Times New Roman"/>
          <w:sz w:val="24"/>
          <w:szCs w:val="24"/>
        </w:rPr>
        <w:t>, mãe/filho.</w:t>
      </w:r>
      <w:r w:rsidRPr="003600EA">
        <w:rPr>
          <w:rFonts w:ascii="Times New Roman" w:hAnsi="Times New Roman" w:cs="Times New Roman"/>
          <w:sz w:val="24"/>
          <w:szCs w:val="24"/>
        </w:rPr>
        <w:t xml:space="preserve"> </w:t>
      </w:r>
      <w:r w:rsidR="00020CAE" w:rsidRPr="003600EA">
        <w:rPr>
          <w:rFonts w:ascii="Times New Roman" w:hAnsi="Times New Roman" w:cs="Times New Roman"/>
          <w:sz w:val="24"/>
          <w:szCs w:val="24"/>
        </w:rPr>
        <w:t>Este processo implica uma abordagem centrada no comportamento individual</w:t>
      </w:r>
      <w:r w:rsidR="000B0150" w:rsidRPr="003600EA">
        <w:rPr>
          <w:rFonts w:ascii="Times New Roman" w:hAnsi="Times New Roman" w:cs="Times New Roman"/>
          <w:sz w:val="24"/>
          <w:szCs w:val="24"/>
        </w:rPr>
        <w:t xml:space="preserve"> e do outro. Portanto, uma adaptação ao modo de conviver, trabalhar, estudar e se recriar no contexto social e acadêmico.</w:t>
      </w:r>
    </w:p>
    <w:p w14:paraId="077257A4" w14:textId="0EF0F8C1" w:rsidR="00020CAE" w:rsidRPr="003600EA" w:rsidRDefault="008C79FF" w:rsidP="008405C8">
      <w:pPr>
        <w:spacing w:after="0" w:line="360" w:lineRule="auto"/>
        <w:ind w:firstLine="709"/>
        <w:contextualSpacing/>
        <w:jc w:val="both"/>
        <w:rPr>
          <w:rFonts w:ascii="Times New Roman" w:hAnsi="Times New Roman" w:cs="Times New Roman"/>
          <w:sz w:val="24"/>
          <w:szCs w:val="24"/>
        </w:rPr>
      </w:pPr>
      <w:r w:rsidRPr="003600EA">
        <w:rPr>
          <w:rFonts w:ascii="Times New Roman" w:hAnsi="Times New Roman" w:cs="Times New Roman"/>
          <w:sz w:val="24"/>
          <w:szCs w:val="24"/>
        </w:rPr>
        <w:t>O modo</w:t>
      </w:r>
      <w:r w:rsidR="00020CAE" w:rsidRPr="003600EA">
        <w:rPr>
          <w:rFonts w:ascii="Times New Roman" w:hAnsi="Times New Roman" w:cs="Times New Roman"/>
          <w:sz w:val="24"/>
          <w:szCs w:val="24"/>
        </w:rPr>
        <w:t xml:space="preserve"> como os estudantes vivenciam esta transição acadêmica e comportamental, determina a necessidade de intervenções específicas, fundamentadas numa série de novos e não menos complexos desafios como a alteração na dinâmica familiar, em muitos casos motivada pela saída de casa; a adaptação a um sistema de ensino com regras diferentes; a uma rotina de </w:t>
      </w:r>
      <w:r w:rsidR="00020CAE" w:rsidRPr="003600EA">
        <w:rPr>
          <w:rFonts w:ascii="Times New Roman" w:hAnsi="Times New Roman" w:cs="Times New Roman"/>
          <w:sz w:val="24"/>
          <w:szCs w:val="24"/>
        </w:rPr>
        <w:lastRenderedPageBreak/>
        <w:t>estudo sistemática, a gestão de uma maior autonomia; a ansiedade decorrente de múltiplas adaptações; entre outros fatores (PIMENTEL, MATA, ANES, 2013).</w:t>
      </w:r>
    </w:p>
    <w:p w14:paraId="5D0A9DD6" w14:textId="34440C5F" w:rsidR="00CA426F" w:rsidRPr="003600EA" w:rsidRDefault="00020CAE" w:rsidP="008405C8">
      <w:pPr>
        <w:spacing w:after="0" w:line="360" w:lineRule="auto"/>
        <w:ind w:firstLine="709"/>
        <w:contextualSpacing/>
        <w:jc w:val="both"/>
        <w:rPr>
          <w:rFonts w:ascii="Times New Roman" w:hAnsi="Times New Roman" w:cs="Times New Roman"/>
          <w:sz w:val="24"/>
          <w:szCs w:val="24"/>
        </w:rPr>
      </w:pPr>
      <w:r w:rsidRPr="003600EA">
        <w:rPr>
          <w:rFonts w:ascii="Times New Roman" w:hAnsi="Times New Roman" w:cs="Times New Roman"/>
          <w:sz w:val="24"/>
          <w:szCs w:val="24"/>
        </w:rPr>
        <w:t>Além disso, a trajetória do estudante é repleta de grandes escolhas,</w:t>
      </w:r>
      <w:r w:rsidR="00D34AE1" w:rsidRPr="003600EA">
        <w:rPr>
          <w:rFonts w:ascii="Times New Roman" w:hAnsi="Times New Roman" w:cs="Times New Roman"/>
          <w:sz w:val="24"/>
          <w:szCs w:val="24"/>
        </w:rPr>
        <w:t xml:space="preserve"> de</w:t>
      </w:r>
      <w:r w:rsidR="007515C0" w:rsidRPr="003600EA">
        <w:rPr>
          <w:rFonts w:ascii="Times New Roman" w:hAnsi="Times New Roman" w:cs="Times New Roman"/>
          <w:sz w:val="24"/>
          <w:szCs w:val="24"/>
        </w:rPr>
        <w:t xml:space="preserve"> </w:t>
      </w:r>
      <w:r w:rsidRPr="003600EA">
        <w:rPr>
          <w:rFonts w:ascii="Times New Roman" w:hAnsi="Times New Roman" w:cs="Times New Roman"/>
          <w:sz w:val="24"/>
          <w:szCs w:val="24"/>
        </w:rPr>
        <w:t>abdicações</w:t>
      </w:r>
      <w:r w:rsidR="00D34AE1" w:rsidRPr="003600EA">
        <w:rPr>
          <w:rFonts w:ascii="Times New Roman" w:hAnsi="Times New Roman" w:cs="Times New Roman"/>
          <w:sz w:val="24"/>
          <w:szCs w:val="24"/>
        </w:rPr>
        <w:t xml:space="preserve"> e</w:t>
      </w:r>
      <w:r w:rsidRPr="003600EA">
        <w:rPr>
          <w:rFonts w:ascii="Times New Roman" w:hAnsi="Times New Roman" w:cs="Times New Roman"/>
          <w:sz w:val="24"/>
          <w:szCs w:val="24"/>
        </w:rPr>
        <w:t xml:space="preserve"> ansiedade</w:t>
      </w:r>
      <w:r w:rsidR="007515C0" w:rsidRPr="003600EA">
        <w:rPr>
          <w:rFonts w:ascii="Times New Roman" w:hAnsi="Times New Roman" w:cs="Times New Roman"/>
          <w:sz w:val="24"/>
          <w:szCs w:val="24"/>
        </w:rPr>
        <w:t>,</w:t>
      </w:r>
      <w:r w:rsidRPr="003600EA">
        <w:rPr>
          <w:rFonts w:ascii="Times New Roman" w:hAnsi="Times New Roman" w:cs="Times New Roman"/>
          <w:sz w:val="24"/>
          <w:szCs w:val="24"/>
        </w:rPr>
        <w:t xml:space="preserve"> </w:t>
      </w:r>
      <w:r w:rsidR="00D34AE1" w:rsidRPr="003600EA">
        <w:rPr>
          <w:rFonts w:ascii="Times New Roman" w:hAnsi="Times New Roman" w:cs="Times New Roman"/>
          <w:sz w:val="24"/>
          <w:szCs w:val="24"/>
        </w:rPr>
        <w:t xml:space="preserve">de alterações da gestão emocional, psíquica e afetiva, </w:t>
      </w:r>
      <w:r w:rsidRPr="003600EA">
        <w:rPr>
          <w:rFonts w:ascii="Times New Roman" w:hAnsi="Times New Roman" w:cs="Times New Roman"/>
          <w:sz w:val="24"/>
          <w:szCs w:val="24"/>
        </w:rPr>
        <w:t xml:space="preserve">desde o momento de sua entrada na universidade até a formatura.  </w:t>
      </w:r>
      <w:r w:rsidR="008C79FF" w:rsidRPr="003600EA">
        <w:rPr>
          <w:rFonts w:ascii="Times New Roman" w:hAnsi="Times New Roman" w:cs="Times New Roman"/>
          <w:sz w:val="24"/>
          <w:szCs w:val="24"/>
        </w:rPr>
        <w:t>E</w:t>
      </w:r>
      <w:r w:rsidR="007515C0" w:rsidRPr="003600EA">
        <w:rPr>
          <w:rFonts w:ascii="Times New Roman" w:hAnsi="Times New Roman" w:cs="Times New Roman"/>
          <w:sz w:val="24"/>
          <w:szCs w:val="24"/>
        </w:rPr>
        <w:t>le</w:t>
      </w:r>
      <w:r w:rsidR="008C79FF" w:rsidRPr="003600EA">
        <w:rPr>
          <w:rFonts w:ascii="Times New Roman" w:hAnsi="Times New Roman" w:cs="Times New Roman"/>
          <w:sz w:val="24"/>
          <w:szCs w:val="24"/>
        </w:rPr>
        <w:t xml:space="preserve"> convive com</w:t>
      </w:r>
      <w:r w:rsidRPr="003600EA">
        <w:rPr>
          <w:rFonts w:ascii="Times New Roman" w:hAnsi="Times New Roman" w:cs="Times New Roman"/>
          <w:sz w:val="24"/>
          <w:szCs w:val="24"/>
        </w:rPr>
        <w:t xml:space="preserve"> </w:t>
      </w:r>
      <w:r w:rsidR="007515C0" w:rsidRPr="003600EA">
        <w:rPr>
          <w:rFonts w:ascii="Times New Roman" w:hAnsi="Times New Roman" w:cs="Times New Roman"/>
          <w:sz w:val="24"/>
          <w:szCs w:val="24"/>
        </w:rPr>
        <w:t>inúmeros</w:t>
      </w:r>
      <w:r w:rsidRPr="003600EA">
        <w:rPr>
          <w:rFonts w:ascii="Times New Roman" w:hAnsi="Times New Roman" w:cs="Times New Roman"/>
          <w:sz w:val="24"/>
          <w:szCs w:val="24"/>
        </w:rPr>
        <w:t xml:space="preserve"> afazeres impostos pela rotina </w:t>
      </w:r>
      <w:r w:rsidR="007515C0" w:rsidRPr="003600EA">
        <w:rPr>
          <w:rFonts w:ascii="Times New Roman" w:hAnsi="Times New Roman" w:cs="Times New Roman"/>
          <w:sz w:val="24"/>
          <w:szCs w:val="24"/>
        </w:rPr>
        <w:t>acadêmica</w:t>
      </w:r>
      <w:r w:rsidRPr="003600EA">
        <w:rPr>
          <w:rFonts w:ascii="Times New Roman" w:hAnsi="Times New Roman" w:cs="Times New Roman"/>
          <w:sz w:val="24"/>
          <w:szCs w:val="24"/>
        </w:rPr>
        <w:t xml:space="preserve">, </w:t>
      </w:r>
      <w:r w:rsidR="0059776E" w:rsidRPr="003600EA">
        <w:rPr>
          <w:rFonts w:ascii="Times New Roman" w:hAnsi="Times New Roman" w:cs="Times New Roman"/>
          <w:sz w:val="24"/>
          <w:szCs w:val="24"/>
        </w:rPr>
        <w:t xml:space="preserve">o que </w:t>
      </w:r>
      <w:r w:rsidR="004646CE">
        <w:rPr>
          <w:rFonts w:ascii="Times New Roman" w:hAnsi="Times New Roman" w:cs="Times New Roman"/>
          <w:sz w:val="24"/>
          <w:szCs w:val="24"/>
        </w:rPr>
        <w:t xml:space="preserve">tem </w:t>
      </w:r>
      <w:r w:rsidR="006B0CB4" w:rsidRPr="003600EA">
        <w:rPr>
          <w:rFonts w:ascii="Times New Roman" w:hAnsi="Times New Roman" w:cs="Times New Roman"/>
          <w:sz w:val="24"/>
          <w:szCs w:val="24"/>
        </w:rPr>
        <w:t>conduz</w:t>
      </w:r>
      <w:r w:rsidR="004646CE">
        <w:rPr>
          <w:rFonts w:ascii="Times New Roman" w:hAnsi="Times New Roman" w:cs="Times New Roman"/>
          <w:sz w:val="24"/>
          <w:szCs w:val="24"/>
        </w:rPr>
        <w:t>ido,</w:t>
      </w:r>
      <w:r w:rsidR="0059776E" w:rsidRPr="003600EA">
        <w:rPr>
          <w:rFonts w:ascii="Times New Roman" w:hAnsi="Times New Roman" w:cs="Times New Roman"/>
          <w:sz w:val="24"/>
          <w:szCs w:val="24"/>
        </w:rPr>
        <w:t xml:space="preserve"> a</w:t>
      </w:r>
      <w:r w:rsidR="006B0CB4" w:rsidRPr="003600EA">
        <w:rPr>
          <w:rFonts w:ascii="Times New Roman" w:hAnsi="Times New Roman" w:cs="Times New Roman"/>
          <w:sz w:val="24"/>
          <w:szCs w:val="24"/>
        </w:rPr>
        <w:t>tualmente</w:t>
      </w:r>
      <w:r w:rsidR="004646CE">
        <w:rPr>
          <w:rFonts w:ascii="Times New Roman" w:hAnsi="Times New Roman" w:cs="Times New Roman"/>
          <w:sz w:val="24"/>
          <w:szCs w:val="24"/>
        </w:rPr>
        <w:t>,</w:t>
      </w:r>
      <w:r w:rsidR="006B0CB4" w:rsidRPr="003600EA">
        <w:rPr>
          <w:rFonts w:ascii="Times New Roman" w:hAnsi="Times New Roman" w:cs="Times New Roman"/>
          <w:sz w:val="24"/>
          <w:szCs w:val="24"/>
        </w:rPr>
        <w:t xml:space="preserve"> a</w:t>
      </w:r>
      <w:r w:rsidR="0059776E" w:rsidRPr="003600EA">
        <w:rPr>
          <w:rFonts w:ascii="Times New Roman" w:hAnsi="Times New Roman" w:cs="Times New Roman"/>
          <w:sz w:val="24"/>
          <w:szCs w:val="24"/>
        </w:rPr>
        <w:t xml:space="preserve"> discussão </w:t>
      </w:r>
      <w:r w:rsidR="006B0CB4" w:rsidRPr="003600EA">
        <w:rPr>
          <w:rFonts w:ascii="Times New Roman" w:hAnsi="Times New Roman" w:cs="Times New Roman"/>
          <w:sz w:val="24"/>
          <w:szCs w:val="24"/>
        </w:rPr>
        <w:t xml:space="preserve">sobre </w:t>
      </w:r>
      <w:r w:rsidR="0059776E" w:rsidRPr="003600EA">
        <w:rPr>
          <w:rFonts w:ascii="Times New Roman" w:hAnsi="Times New Roman" w:cs="Times New Roman"/>
          <w:sz w:val="24"/>
          <w:szCs w:val="24"/>
        </w:rPr>
        <w:t>a</w:t>
      </w:r>
      <w:r w:rsidRPr="003600EA">
        <w:rPr>
          <w:rFonts w:ascii="Times New Roman" w:hAnsi="Times New Roman" w:cs="Times New Roman"/>
          <w:sz w:val="24"/>
          <w:szCs w:val="24"/>
        </w:rPr>
        <w:t xml:space="preserve"> qualidade de vida </w:t>
      </w:r>
      <w:r w:rsidR="007515C0" w:rsidRPr="003600EA">
        <w:rPr>
          <w:rFonts w:ascii="Times New Roman" w:hAnsi="Times New Roman" w:cs="Times New Roman"/>
          <w:sz w:val="24"/>
          <w:szCs w:val="24"/>
        </w:rPr>
        <w:t>dos alunos</w:t>
      </w:r>
      <w:r w:rsidR="008C79FF" w:rsidRPr="003600EA">
        <w:rPr>
          <w:rFonts w:ascii="Times New Roman" w:hAnsi="Times New Roman" w:cs="Times New Roman"/>
          <w:sz w:val="24"/>
          <w:szCs w:val="24"/>
        </w:rPr>
        <w:t>,</w:t>
      </w:r>
      <w:r w:rsidRPr="003600EA">
        <w:rPr>
          <w:rFonts w:ascii="Times New Roman" w:hAnsi="Times New Roman" w:cs="Times New Roman"/>
          <w:sz w:val="24"/>
          <w:szCs w:val="24"/>
        </w:rPr>
        <w:t xml:space="preserve"> no meio </w:t>
      </w:r>
      <w:r w:rsidR="00F671A5" w:rsidRPr="003600EA">
        <w:rPr>
          <w:rFonts w:ascii="Times New Roman" w:hAnsi="Times New Roman" w:cs="Times New Roman"/>
          <w:sz w:val="24"/>
          <w:szCs w:val="24"/>
        </w:rPr>
        <w:t>u</w:t>
      </w:r>
      <w:r w:rsidR="006B0CB4" w:rsidRPr="003600EA">
        <w:rPr>
          <w:rFonts w:ascii="Times New Roman" w:hAnsi="Times New Roman" w:cs="Times New Roman"/>
          <w:sz w:val="24"/>
          <w:szCs w:val="24"/>
        </w:rPr>
        <w:t>niversitário</w:t>
      </w:r>
      <w:r w:rsidRPr="003600EA">
        <w:rPr>
          <w:rFonts w:ascii="Times New Roman" w:hAnsi="Times New Roman" w:cs="Times New Roman"/>
          <w:sz w:val="24"/>
          <w:szCs w:val="24"/>
        </w:rPr>
        <w:t xml:space="preserve">. </w:t>
      </w:r>
    </w:p>
    <w:p w14:paraId="3B916F1B" w14:textId="77777777" w:rsidR="00F671A5" w:rsidRPr="006B0CB4" w:rsidRDefault="00F671A5" w:rsidP="00F671A5">
      <w:pPr>
        <w:spacing w:after="0" w:line="360" w:lineRule="auto"/>
        <w:ind w:firstLine="709"/>
        <w:contextualSpacing/>
        <w:jc w:val="both"/>
        <w:rPr>
          <w:rFonts w:ascii="Times New Roman" w:hAnsi="Times New Roman" w:cs="Times New Roman"/>
        </w:rPr>
      </w:pPr>
    </w:p>
    <w:p w14:paraId="31476745" w14:textId="45C311F6" w:rsidR="00F671A5" w:rsidRPr="00A94846" w:rsidRDefault="00F671A5" w:rsidP="00A94846">
      <w:pPr>
        <w:pStyle w:val="Ttulo2"/>
        <w:spacing w:before="0" w:line="360" w:lineRule="auto"/>
        <w:contextualSpacing/>
        <w:rPr>
          <w:rFonts w:ascii="Times New Roman" w:hAnsi="Times New Roman" w:cs="Times New Roman"/>
          <w:i/>
          <w:iCs/>
          <w:color w:val="auto"/>
          <w:sz w:val="24"/>
          <w:szCs w:val="24"/>
        </w:rPr>
      </w:pPr>
      <w:bookmarkStart w:id="0" w:name="_Toc54981006"/>
      <w:r>
        <w:rPr>
          <w:rFonts w:ascii="Times New Roman" w:hAnsi="Times New Roman" w:cs="Times New Roman"/>
          <w:color w:val="auto"/>
          <w:sz w:val="24"/>
          <w:szCs w:val="24"/>
        </w:rPr>
        <w:t>4</w:t>
      </w:r>
      <w:r w:rsidRPr="00F671A5">
        <w:rPr>
          <w:rFonts w:ascii="Times New Roman" w:hAnsi="Times New Roman" w:cs="Times New Roman"/>
          <w:color w:val="auto"/>
          <w:sz w:val="24"/>
          <w:szCs w:val="24"/>
        </w:rPr>
        <w:t xml:space="preserve">.2 AVALIAÇÃO DA QUALIDADE DE VIDA DE ACADÊMICOS DE ENFERMAGEM COM O USO DO </w:t>
      </w:r>
      <w:r w:rsidRPr="00E43DA3">
        <w:rPr>
          <w:rFonts w:ascii="Times New Roman" w:hAnsi="Times New Roman" w:cs="Times New Roman"/>
          <w:i/>
          <w:iCs/>
          <w:color w:val="auto"/>
          <w:sz w:val="24"/>
          <w:szCs w:val="24"/>
        </w:rPr>
        <w:t>WHOQOL-BREF</w:t>
      </w:r>
      <w:bookmarkEnd w:id="0"/>
    </w:p>
    <w:p w14:paraId="51E0C166" w14:textId="37D582BC" w:rsidR="00F671A5" w:rsidRPr="003600EA" w:rsidRDefault="00F671A5" w:rsidP="00A94846">
      <w:pPr>
        <w:spacing w:after="0" w:line="360" w:lineRule="auto"/>
        <w:ind w:firstLine="709"/>
        <w:contextualSpacing/>
        <w:jc w:val="both"/>
        <w:rPr>
          <w:rFonts w:ascii="Times New Roman" w:hAnsi="Times New Roman" w:cs="Times New Roman"/>
          <w:sz w:val="24"/>
          <w:szCs w:val="24"/>
        </w:rPr>
      </w:pPr>
      <w:r w:rsidRPr="003600EA">
        <w:rPr>
          <w:rFonts w:ascii="Times New Roman" w:hAnsi="Times New Roman" w:cs="Times New Roman"/>
          <w:sz w:val="24"/>
          <w:szCs w:val="24"/>
        </w:rPr>
        <w:t xml:space="preserve">O estudo sobre a qualidade de vida vem se mostrando um importante parâmetro a ser considerado no interior das instituições de nível superior, de modo que se faça presente o conhecimento sobre os problemas enfrentados na vida cotidiana de acadêmicos a partir da sua percepção individual e pessoal. </w:t>
      </w:r>
    </w:p>
    <w:p w14:paraId="54380D8D" w14:textId="55ADDF26" w:rsidR="00F671A5" w:rsidRPr="0094343B" w:rsidRDefault="00F671A5" w:rsidP="0094343B">
      <w:pPr>
        <w:spacing w:after="0" w:line="360" w:lineRule="auto"/>
        <w:ind w:firstLine="709"/>
        <w:contextualSpacing/>
        <w:jc w:val="both"/>
        <w:rPr>
          <w:rFonts w:ascii="Times New Roman" w:hAnsi="Times New Roman" w:cs="Times New Roman"/>
          <w:sz w:val="24"/>
          <w:szCs w:val="24"/>
        </w:rPr>
      </w:pPr>
      <w:r w:rsidRPr="003600EA">
        <w:rPr>
          <w:rFonts w:ascii="Times New Roman" w:hAnsi="Times New Roman" w:cs="Times New Roman"/>
          <w:sz w:val="24"/>
          <w:szCs w:val="24"/>
        </w:rPr>
        <w:t xml:space="preserve">Pensando na investigação sobre a qualidade de vida de </w:t>
      </w:r>
      <w:r w:rsidR="003F2FE9">
        <w:rPr>
          <w:rFonts w:ascii="Times New Roman" w:hAnsi="Times New Roman" w:cs="Times New Roman"/>
          <w:sz w:val="24"/>
          <w:szCs w:val="24"/>
        </w:rPr>
        <w:t>estudante</w:t>
      </w:r>
      <w:r w:rsidRPr="003600EA">
        <w:rPr>
          <w:rFonts w:ascii="Times New Roman" w:hAnsi="Times New Roman" w:cs="Times New Roman"/>
          <w:sz w:val="24"/>
          <w:szCs w:val="24"/>
        </w:rPr>
        <w:t xml:space="preserve">s de enfermagem de uma instituição privada no Cariri foi aplicado um instrumento denominado de </w:t>
      </w:r>
      <w:r w:rsidRPr="003600EA">
        <w:rPr>
          <w:rFonts w:ascii="Times New Roman" w:hAnsi="Times New Roman" w:cs="Times New Roman"/>
          <w:i/>
          <w:iCs/>
          <w:sz w:val="24"/>
          <w:szCs w:val="24"/>
        </w:rPr>
        <w:t>WHOQOL-BREF</w:t>
      </w:r>
      <w:r w:rsidRPr="003600EA">
        <w:rPr>
          <w:rFonts w:ascii="Times New Roman" w:hAnsi="Times New Roman" w:cs="Times New Roman"/>
          <w:sz w:val="24"/>
          <w:szCs w:val="24"/>
        </w:rPr>
        <w:t xml:space="preserve"> que contempla quatros domínios: físico, psicológico, relações sociais e meio ambiente</w:t>
      </w:r>
      <w:r w:rsidR="00E43DA3" w:rsidRPr="003600EA">
        <w:rPr>
          <w:rFonts w:ascii="Times New Roman" w:hAnsi="Times New Roman" w:cs="Times New Roman"/>
          <w:sz w:val="24"/>
          <w:szCs w:val="24"/>
        </w:rPr>
        <w:t>,</w:t>
      </w:r>
      <w:r w:rsidRPr="003600EA">
        <w:rPr>
          <w:rFonts w:ascii="Times New Roman" w:hAnsi="Times New Roman" w:cs="Times New Roman"/>
          <w:sz w:val="24"/>
          <w:szCs w:val="24"/>
        </w:rPr>
        <w:t xml:space="preserve"> possui duas questões gerais iniciais relacionadas a percepção da qualidade de vida e a satisfação com a saúde,</w:t>
      </w:r>
      <w:r w:rsidR="003139C9" w:rsidRPr="003600EA">
        <w:rPr>
          <w:rFonts w:ascii="Times New Roman" w:hAnsi="Times New Roman" w:cs="Times New Roman"/>
          <w:sz w:val="24"/>
          <w:szCs w:val="24"/>
        </w:rPr>
        <w:t xml:space="preserve"> sendo essas </w:t>
      </w:r>
      <w:r w:rsidR="003F2FE9">
        <w:rPr>
          <w:rFonts w:ascii="Times New Roman" w:hAnsi="Times New Roman" w:cs="Times New Roman"/>
          <w:sz w:val="24"/>
          <w:szCs w:val="24"/>
        </w:rPr>
        <w:t>indagaç</w:t>
      </w:r>
      <w:r w:rsidR="003139C9" w:rsidRPr="003600EA">
        <w:rPr>
          <w:rFonts w:ascii="Times New Roman" w:hAnsi="Times New Roman" w:cs="Times New Roman"/>
          <w:sz w:val="24"/>
          <w:szCs w:val="24"/>
        </w:rPr>
        <w:t>ões descritas a seguir.</w:t>
      </w:r>
      <w:r w:rsidRPr="003600EA">
        <w:rPr>
          <w:rFonts w:ascii="Times New Roman" w:hAnsi="Times New Roman" w:cs="Times New Roman"/>
          <w:sz w:val="24"/>
          <w:szCs w:val="24"/>
        </w:rPr>
        <w:t xml:space="preserve"> </w:t>
      </w:r>
    </w:p>
    <w:p w14:paraId="056CAF33" w14:textId="2B92250B" w:rsidR="00F671A5" w:rsidRPr="00C80650" w:rsidRDefault="00F671A5" w:rsidP="0094343B">
      <w:pPr>
        <w:spacing w:after="0" w:line="360" w:lineRule="auto"/>
        <w:ind w:firstLine="709"/>
        <w:contextualSpacing/>
        <w:jc w:val="both"/>
        <w:rPr>
          <w:rFonts w:ascii="Times New Roman" w:hAnsi="Times New Roman" w:cs="Times New Roman"/>
          <w:sz w:val="24"/>
          <w:szCs w:val="24"/>
        </w:rPr>
      </w:pPr>
      <w:r w:rsidRPr="00C80650">
        <w:rPr>
          <w:rFonts w:ascii="Times New Roman" w:hAnsi="Times New Roman" w:cs="Times New Roman"/>
          <w:sz w:val="24"/>
          <w:szCs w:val="24"/>
        </w:rPr>
        <w:t>Na primeira questão,</w:t>
      </w:r>
      <w:r w:rsidR="00913B91">
        <w:rPr>
          <w:rFonts w:ascii="Times New Roman" w:hAnsi="Times New Roman" w:cs="Times New Roman"/>
          <w:sz w:val="24"/>
          <w:szCs w:val="24"/>
        </w:rPr>
        <w:t xml:space="preserve"> a percepção</w:t>
      </w:r>
      <w:r w:rsidRPr="00C80650">
        <w:rPr>
          <w:rFonts w:ascii="Times New Roman" w:hAnsi="Times New Roman" w:cs="Times New Roman"/>
          <w:sz w:val="24"/>
          <w:szCs w:val="24"/>
        </w:rPr>
        <w:t xml:space="preserve"> </w:t>
      </w:r>
      <w:r w:rsidR="00913B91">
        <w:rPr>
          <w:rFonts w:ascii="Times New Roman" w:hAnsi="Times New Roman" w:cs="Times New Roman"/>
          <w:sz w:val="24"/>
          <w:szCs w:val="24"/>
        </w:rPr>
        <w:t>d</w:t>
      </w:r>
      <w:r w:rsidRPr="00C80650">
        <w:rPr>
          <w:rFonts w:ascii="Times New Roman" w:hAnsi="Times New Roman" w:cs="Times New Roman"/>
          <w:sz w:val="24"/>
          <w:szCs w:val="24"/>
        </w:rPr>
        <w:t xml:space="preserve">os estudantes </w:t>
      </w:r>
      <w:r w:rsidR="00913B91">
        <w:rPr>
          <w:rFonts w:ascii="Times New Roman" w:hAnsi="Times New Roman" w:cs="Times New Roman"/>
          <w:sz w:val="24"/>
          <w:szCs w:val="24"/>
        </w:rPr>
        <w:t>sobre</w:t>
      </w:r>
      <w:r w:rsidRPr="00C80650">
        <w:rPr>
          <w:rFonts w:ascii="Times New Roman" w:hAnsi="Times New Roman" w:cs="Times New Roman"/>
          <w:sz w:val="24"/>
          <w:szCs w:val="24"/>
        </w:rPr>
        <w:t xml:space="preserve"> sua qualidade de vida</w:t>
      </w:r>
      <w:r w:rsidR="00913B91">
        <w:rPr>
          <w:rFonts w:ascii="Times New Roman" w:hAnsi="Times New Roman" w:cs="Times New Roman"/>
          <w:sz w:val="24"/>
          <w:szCs w:val="24"/>
        </w:rPr>
        <w:t>,</w:t>
      </w:r>
      <w:r w:rsidRPr="00C80650">
        <w:rPr>
          <w:rFonts w:ascii="Times New Roman" w:hAnsi="Times New Roman" w:cs="Times New Roman"/>
          <w:sz w:val="24"/>
          <w:szCs w:val="24"/>
        </w:rPr>
        <w:t xml:space="preserve"> 60% (n=21) a considera boa; 28,5% (n=10) nem ruim nem boa; 8,5% (n=3) ruim; 3% (n=1) muito boa. Mediante o ponto de vista dos investigados percebe-se que apresentam uma avaliação positiva em relação a sua qualidade de vida. Assim, as características predominantes dessa qualidade de vida indicad</w:t>
      </w:r>
      <w:r w:rsidR="00913B91">
        <w:rPr>
          <w:rFonts w:ascii="Times New Roman" w:hAnsi="Times New Roman" w:cs="Times New Roman"/>
          <w:sz w:val="24"/>
          <w:szCs w:val="24"/>
        </w:rPr>
        <w:t xml:space="preserve">a </w:t>
      </w:r>
      <w:r w:rsidRPr="00C80650">
        <w:rPr>
          <w:rFonts w:ascii="Times New Roman" w:hAnsi="Times New Roman" w:cs="Times New Roman"/>
          <w:sz w:val="24"/>
          <w:szCs w:val="24"/>
        </w:rPr>
        <w:t xml:space="preserve">são justificadas, talvez, pelas respostas positivas em relação as facetas: sono, capacidade de desempenhar atividades cotidianas, sentimentos positivos, autoestima, vida sexual, recursos financeiros, acesso aos serviços de saúde e ao meio de transporte que obtiveram uma média 4 na escala de </w:t>
      </w:r>
      <w:r w:rsidRPr="00C80650">
        <w:rPr>
          <w:rFonts w:ascii="Times New Roman" w:hAnsi="Times New Roman" w:cs="Times New Roman"/>
          <w:i/>
          <w:sz w:val="24"/>
          <w:szCs w:val="24"/>
        </w:rPr>
        <w:t xml:space="preserve">likert </w:t>
      </w:r>
      <w:r w:rsidRPr="00C80650">
        <w:rPr>
          <w:rFonts w:ascii="Times New Roman" w:hAnsi="Times New Roman" w:cs="Times New Roman"/>
          <w:sz w:val="24"/>
          <w:szCs w:val="24"/>
        </w:rPr>
        <w:t xml:space="preserve">(1 – 5), </w:t>
      </w:r>
      <w:r w:rsidR="00913B91">
        <w:rPr>
          <w:rFonts w:ascii="Times New Roman" w:hAnsi="Times New Roman" w:cs="Times New Roman"/>
          <w:sz w:val="24"/>
          <w:szCs w:val="24"/>
        </w:rPr>
        <w:t>manifestan</w:t>
      </w:r>
      <w:r w:rsidRPr="00C80650">
        <w:rPr>
          <w:rFonts w:ascii="Times New Roman" w:hAnsi="Times New Roman" w:cs="Times New Roman"/>
          <w:sz w:val="24"/>
          <w:szCs w:val="24"/>
        </w:rPr>
        <w:t>do uma percepção boa ou satisfeit</w:t>
      </w:r>
      <w:r w:rsidR="00CE1E7F">
        <w:rPr>
          <w:rFonts w:ascii="Times New Roman" w:hAnsi="Times New Roman" w:cs="Times New Roman"/>
          <w:sz w:val="24"/>
          <w:szCs w:val="24"/>
        </w:rPr>
        <w:t>o</w:t>
      </w:r>
      <w:r w:rsidRPr="00C80650">
        <w:rPr>
          <w:rFonts w:ascii="Times New Roman" w:hAnsi="Times New Roman" w:cs="Times New Roman"/>
          <w:sz w:val="24"/>
          <w:szCs w:val="24"/>
        </w:rPr>
        <w:t xml:space="preserve"> com </w:t>
      </w:r>
      <w:r w:rsidR="00913B91">
        <w:rPr>
          <w:rFonts w:ascii="Times New Roman" w:hAnsi="Times New Roman" w:cs="Times New Roman"/>
          <w:sz w:val="24"/>
          <w:szCs w:val="24"/>
        </w:rPr>
        <w:t>a</w:t>
      </w:r>
      <w:r w:rsidRPr="00C80650">
        <w:rPr>
          <w:rFonts w:ascii="Times New Roman" w:hAnsi="Times New Roman" w:cs="Times New Roman"/>
          <w:sz w:val="24"/>
          <w:szCs w:val="24"/>
        </w:rPr>
        <w:t xml:space="preserve"> qualidade de vida atual.</w:t>
      </w:r>
    </w:p>
    <w:p w14:paraId="609AA8FB" w14:textId="77777777" w:rsidR="008405C8" w:rsidRDefault="00F671A5" w:rsidP="008405C8">
      <w:pPr>
        <w:spacing w:after="0" w:line="360" w:lineRule="auto"/>
        <w:ind w:firstLine="709"/>
        <w:contextualSpacing/>
        <w:jc w:val="both"/>
        <w:rPr>
          <w:rFonts w:ascii="Times New Roman" w:hAnsi="Times New Roman" w:cs="Times New Roman"/>
          <w:sz w:val="24"/>
          <w:szCs w:val="24"/>
        </w:rPr>
      </w:pPr>
      <w:r w:rsidRPr="00C80650">
        <w:rPr>
          <w:rFonts w:ascii="Times New Roman" w:hAnsi="Times New Roman" w:cs="Times New Roman"/>
          <w:sz w:val="24"/>
          <w:szCs w:val="24"/>
        </w:rPr>
        <w:t xml:space="preserve">Essa constatação, também é apresentada pelos estudos de Bampi </w:t>
      </w:r>
      <w:r w:rsidRPr="00CE1E7F">
        <w:rPr>
          <w:rFonts w:ascii="Times New Roman" w:hAnsi="Times New Roman" w:cs="Times New Roman"/>
          <w:iCs/>
          <w:sz w:val="24"/>
          <w:szCs w:val="24"/>
        </w:rPr>
        <w:t>et al</w:t>
      </w:r>
      <w:r w:rsidRPr="00C80650">
        <w:rPr>
          <w:rFonts w:ascii="Times New Roman" w:hAnsi="Times New Roman" w:cs="Times New Roman"/>
          <w:sz w:val="24"/>
          <w:szCs w:val="24"/>
        </w:rPr>
        <w:t xml:space="preserve"> (2013), quando relata que essa predominância da qualidade de vida de estudantes seja justificada pela inserção de jovens recém-formados no ensino médio, de baixa faixa etária, cujo sustento financeiro é oriundo de suas famílias. </w:t>
      </w:r>
    </w:p>
    <w:p w14:paraId="739734EE" w14:textId="47CEB8F7" w:rsidR="00F671A5" w:rsidRPr="004A575C" w:rsidRDefault="00F671A5" w:rsidP="008405C8">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Em relação a satisfação com a saúde, encontrou-se dados preocupantes, 34% (n=12); 28,5% (n=10) e 3% (n=1) dos entrevistados</w:t>
      </w:r>
      <w:r w:rsidR="00613B36">
        <w:rPr>
          <w:rFonts w:ascii="Times New Roman" w:hAnsi="Times New Roman" w:cs="Times New Roman"/>
          <w:sz w:val="24"/>
          <w:szCs w:val="24"/>
        </w:rPr>
        <w:t>, respectivamente,</w:t>
      </w:r>
      <w:r w:rsidRPr="004A575C">
        <w:rPr>
          <w:rFonts w:ascii="Times New Roman" w:hAnsi="Times New Roman" w:cs="Times New Roman"/>
          <w:sz w:val="24"/>
          <w:szCs w:val="24"/>
        </w:rPr>
        <w:t xml:space="preserve"> afirmaram estar nem satisfeitos </w:t>
      </w:r>
      <w:r w:rsidRPr="004A575C">
        <w:rPr>
          <w:rFonts w:ascii="Times New Roman" w:hAnsi="Times New Roman" w:cs="Times New Roman"/>
          <w:sz w:val="24"/>
          <w:szCs w:val="24"/>
        </w:rPr>
        <w:lastRenderedPageBreak/>
        <w:t xml:space="preserve">nem insatisfeitos, insatisfeitos e muito insatisfeito com sua saúde. Enquanto a avaliação com o grau de satisfeito é de 31,5% (n=11) e muito satisfeito 3% (n=1). De acordo com Bampi </w:t>
      </w:r>
      <w:r w:rsidRPr="00613B36">
        <w:rPr>
          <w:rFonts w:ascii="Times New Roman" w:hAnsi="Times New Roman" w:cs="Times New Roman"/>
          <w:iCs/>
          <w:sz w:val="24"/>
          <w:szCs w:val="24"/>
        </w:rPr>
        <w:t>et al</w:t>
      </w:r>
      <w:r w:rsidRPr="004A575C">
        <w:rPr>
          <w:rFonts w:ascii="Times New Roman" w:hAnsi="Times New Roman" w:cs="Times New Roman"/>
          <w:sz w:val="24"/>
          <w:szCs w:val="24"/>
        </w:rPr>
        <w:t xml:space="preserve"> (3013), pesquisas realizadas em universidades públicas e privadas encontraram percentuais semelhantes. Portanto, os dois estudos apresentam pontos de vista em comuns, onde aproximadamente 70% dos entrevistados demonstraram um nível, de mediano a baixo, com o grau de insatisfação com a saúde. </w:t>
      </w:r>
    </w:p>
    <w:p w14:paraId="246F9F34" w14:textId="66C4771C" w:rsidR="00613B36"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 xml:space="preserve">Essa pesquisa deu-se por meio eletrônico, obtendo-se a média por domínio e a média por facetas. </w:t>
      </w:r>
      <w:r w:rsidR="00613B36" w:rsidRPr="00613B36">
        <w:rPr>
          <w:rFonts w:ascii="Times New Roman" w:hAnsi="Times New Roman" w:cs="Times New Roman"/>
          <w:sz w:val="24"/>
          <w:szCs w:val="24"/>
        </w:rPr>
        <w:t>Esse procedimento, visou respeitar as recomendações da OMS e das autoridades sanitárias do País e do Estado, no sentido de diminuir a aglomeração e o fluxo de pessoas em espaços coletivos e públicos mediante o isolamento social, a quarentena e o distanciamento social para mitigar a disseminação d</w:t>
      </w:r>
      <w:r w:rsidR="00C579FC">
        <w:rPr>
          <w:rFonts w:ascii="Times New Roman" w:hAnsi="Times New Roman" w:cs="Times New Roman"/>
          <w:sz w:val="24"/>
          <w:szCs w:val="24"/>
        </w:rPr>
        <w:t>a</w:t>
      </w:r>
      <w:r w:rsidR="00613B36" w:rsidRPr="00613B36">
        <w:rPr>
          <w:rFonts w:ascii="Times New Roman" w:hAnsi="Times New Roman" w:cs="Times New Roman"/>
          <w:sz w:val="24"/>
          <w:szCs w:val="24"/>
        </w:rPr>
        <w:t xml:space="preserve"> COVID-19 (BRASIL, 2020).</w:t>
      </w:r>
    </w:p>
    <w:p w14:paraId="0AD680F4" w14:textId="7D40A9AD" w:rsidR="00F671A5" w:rsidRPr="004A575C" w:rsidRDefault="004A67CC" w:rsidP="0094343B">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Na obtenção</w:t>
      </w:r>
      <w:r w:rsidR="00F671A5" w:rsidRPr="004A575C">
        <w:rPr>
          <w:rFonts w:ascii="Times New Roman" w:hAnsi="Times New Roman" w:cs="Times New Roman"/>
          <w:sz w:val="24"/>
          <w:szCs w:val="24"/>
        </w:rPr>
        <w:t xml:space="preserve"> </w:t>
      </w:r>
      <w:r>
        <w:rPr>
          <w:rFonts w:ascii="Times New Roman" w:hAnsi="Times New Roman" w:cs="Times New Roman"/>
          <w:sz w:val="24"/>
          <w:szCs w:val="24"/>
        </w:rPr>
        <w:t>d</w:t>
      </w:r>
      <w:r w:rsidR="00F671A5" w:rsidRPr="004A575C">
        <w:rPr>
          <w:rFonts w:ascii="Times New Roman" w:hAnsi="Times New Roman" w:cs="Times New Roman"/>
          <w:sz w:val="24"/>
          <w:szCs w:val="24"/>
        </w:rPr>
        <w:t xml:space="preserve">a média dos domínios (somou-se os valores das facetas dividido pela quantidade de facetas), o resultado revelou a seguinte avaliação média para cada domínio: </w:t>
      </w:r>
      <w:bookmarkStart w:id="1" w:name="_Hlk104881895"/>
      <w:r w:rsidR="00F671A5" w:rsidRPr="004A575C">
        <w:rPr>
          <w:rFonts w:ascii="Times New Roman" w:hAnsi="Times New Roman" w:cs="Times New Roman"/>
          <w:sz w:val="24"/>
          <w:szCs w:val="24"/>
        </w:rPr>
        <w:t xml:space="preserve">meio ambiente atingiu a média de 94%; físico 76%, psicológico 60% e relações sociais </w:t>
      </w:r>
      <w:bookmarkEnd w:id="1"/>
      <w:r w:rsidR="00F671A5" w:rsidRPr="004A575C">
        <w:rPr>
          <w:rFonts w:ascii="Times New Roman" w:hAnsi="Times New Roman" w:cs="Times New Roman"/>
          <w:sz w:val="24"/>
          <w:szCs w:val="24"/>
        </w:rPr>
        <w:t xml:space="preserve">com 32%. </w:t>
      </w:r>
    </w:p>
    <w:p w14:paraId="621DD918" w14:textId="6EA797F2" w:rsidR="00F671A5" w:rsidRPr="004A575C"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A partir das informações colhidas é possível realizar uma avaliação comparativa entre os domínios, de modo a possibilitar maior visibilidade dos resultados. Na comparação entre os domínios verificou-se que as médias de avaliação são visivelmente diferenciadas. Pois a qualidade de vida a</w:t>
      </w:r>
      <w:r w:rsidR="004A67CC">
        <w:rPr>
          <w:rFonts w:ascii="Times New Roman" w:hAnsi="Times New Roman" w:cs="Times New Roman"/>
          <w:sz w:val="24"/>
          <w:szCs w:val="24"/>
        </w:rPr>
        <w:t>nalis</w:t>
      </w:r>
      <w:r w:rsidRPr="004A575C">
        <w:rPr>
          <w:rFonts w:ascii="Times New Roman" w:hAnsi="Times New Roman" w:cs="Times New Roman"/>
          <w:sz w:val="24"/>
          <w:szCs w:val="24"/>
        </w:rPr>
        <w:t xml:space="preserve">ada por meio do instrumento </w:t>
      </w:r>
      <w:r w:rsidRPr="004A67CC">
        <w:rPr>
          <w:rFonts w:ascii="Times New Roman" w:hAnsi="Times New Roman" w:cs="Times New Roman"/>
          <w:i/>
          <w:iCs/>
          <w:sz w:val="24"/>
          <w:szCs w:val="24"/>
        </w:rPr>
        <w:t>WHOQOL-BREF</w:t>
      </w:r>
      <w:r w:rsidRPr="004A575C">
        <w:rPr>
          <w:rFonts w:ascii="Times New Roman" w:hAnsi="Times New Roman" w:cs="Times New Roman"/>
          <w:sz w:val="24"/>
          <w:szCs w:val="24"/>
        </w:rPr>
        <w:t xml:space="preserve"> aponta que quanto maior percentagem (mais perto de 100%) melhor a qualidade de vida dos acadêmicos </w:t>
      </w:r>
      <w:r w:rsidR="004A67CC">
        <w:rPr>
          <w:rFonts w:ascii="Times New Roman" w:hAnsi="Times New Roman" w:cs="Times New Roman"/>
          <w:sz w:val="24"/>
          <w:szCs w:val="24"/>
        </w:rPr>
        <w:t>investig</w:t>
      </w:r>
      <w:r w:rsidRPr="004A575C">
        <w:rPr>
          <w:rFonts w:ascii="Times New Roman" w:hAnsi="Times New Roman" w:cs="Times New Roman"/>
          <w:sz w:val="24"/>
          <w:szCs w:val="24"/>
        </w:rPr>
        <w:t xml:space="preserve">ados </w:t>
      </w:r>
      <w:r w:rsidR="004A67CC" w:rsidRPr="004A67CC">
        <w:rPr>
          <w:rFonts w:ascii="Times New Roman" w:hAnsi="Times New Roman" w:cs="Times New Roman"/>
          <w:sz w:val="24"/>
          <w:szCs w:val="24"/>
        </w:rPr>
        <w:t>(BAMPI et al, 2013).</w:t>
      </w:r>
      <w:r w:rsidR="004A67CC">
        <w:rPr>
          <w:rFonts w:ascii="Times New Roman" w:hAnsi="Times New Roman" w:cs="Times New Roman"/>
          <w:sz w:val="24"/>
          <w:szCs w:val="24"/>
        </w:rPr>
        <w:t xml:space="preserve"> </w:t>
      </w:r>
      <w:r w:rsidR="00D728BA">
        <w:rPr>
          <w:rFonts w:ascii="Times New Roman" w:hAnsi="Times New Roman" w:cs="Times New Roman"/>
          <w:sz w:val="24"/>
          <w:szCs w:val="24"/>
        </w:rPr>
        <w:t>Portanto, os resultados indicaram</w:t>
      </w:r>
      <w:r w:rsidRPr="004A575C">
        <w:rPr>
          <w:rFonts w:ascii="Times New Roman" w:hAnsi="Times New Roman" w:cs="Times New Roman"/>
          <w:sz w:val="24"/>
          <w:szCs w:val="24"/>
        </w:rPr>
        <w:t xml:space="preserve"> o domínio meio ambiente</w:t>
      </w:r>
      <w:r w:rsidR="004A67CC">
        <w:rPr>
          <w:rFonts w:ascii="Times New Roman" w:hAnsi="Times New Roman" w:cs="Times New Roman"/>
          <w:sz w:val="24"/>
          <w:szCs w:val="24"/>
        </w:rPr>
        <w:t xml:space="preserve"> (94%)</w:t>
      </w:r>
      <w:r w:rsidRPr="004A575C">
        <w:rPr>
          <w:rFonts w:ascii="Times New Roman" w:hAnsi="Times New Roman" w:cs="Times New Roman"/>
          <w:sz w:val="24"/>
          <w:szCs w:val="24"/>
        </w:rPr>
        <w:t xml:space="preserve"> com a melhor avaliação em relação a qualidade de vida. </w:t>
      </w:r>
      <w:r w:rsidR="00D728BA">
        <w:rPr>
          <w:rFonts w:ascii="Times New Roman" w:hAnsi="Times New Roman" w:cs="Times New Roman"/>
          <w:sz w:val="24"/>
          <w:szCs w:val="24"/>
        </w:rPr>
        <w:t>E o</w:t>
      </w:r>
      <w:r w:rsidRPr="004A575C">
        <w:rPr>
          <w:rFonts w:ascii="Times New Roman" w:hAnsi="Times New Roman" w:cs="Times New Roman"/>
          <w:sz w:val="24"/>
          <w:szCs w:val="24"/>
        </w:rPr>
        <w:t xml:space="preserve"> domínio com pior avaliação foi o de relações sociais </w:t>
      </w:r>
      <w:r w:rsidR="004A67CC">
        <w:rPr>
          <w:rFonts w:ascii="Times New Roman" w:hAnsi="Times New Roman" w:cs="Times New Roman"/>
          <w:sz w:val="24"/>
          <w:szCs w:val="24"/>
        </w:rPr>
        <w:t>(32%)</w:t>
      </w:r>
      <w:r w:rsidR="00D728BA">
        <w:rPr>
          <w:rFonts w:ascii="Times New Roman" w:hAnsi="Times New Roman" w:cs="Times New Roman"/>
          <w:sz w:val="24"/>
          <w:szCs w:val="24"/>
        </w:rPr>
        <w:t>.</w:t>
      </w:r>
      <w:r w:rsidR="004A67CC">
        <w:rPr>
          <w:rFonts w:ascii="Times New Roman" w:hAnsi="Times New Roman" w:cs="Times New Roman"/>
          <w:sz w:val="24"/>
          <w:szCs w:val="24"/>
        </w:rPr>
        <w:t xml:space="preserve"> </w:t>
      </w:r>
    </w:p>
    <w:p w14:paraId="3F40D0CE" w14:textId="556637EB" w:rsidR="00D728BA"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 xml:space="preserve">Em seguida, </w:t>
      </w:r>
      <w:r w:rsidR="00D728BA">
        <w:rPr>
          <w:rFonts w:ascii="Times New Roman" w:hAnsi="Times New Roman" w:cs="Times New Roman"/>
          <w:sz w:val="24"/>
          <w:szCs w:val="24"/>
        </w:rPr>
        <w:t xml:space="preserve">foi </w:t>
      </w:r>
      <w:r w:rsidRPr="004A575C">
        <w:rPr>
          <w:rFonts w:ascii="Times New Roman" w:hAnsi="Times New Roman" w:cs="Times New Roman"/>
          <w:sz w:val="24"/>
          <w:szCs w:val="24"/>
        </w:rPr>
        <w:t>classifi</w:t>
      </w:r>
      <w:r w:rsidR="00D728BA">
        <w:rPr>
          <w:rFonts w:ascii="Times New Roman" w:hAnsi="Times New Roman" w:cs="Times New Roman"/>
          <w:sz w:val="24"/>
          <w:szCs w:val="24"/>
        </w:rPr>
        <w:t>cado</w:t>
      </w:r>
      <w:r w:rsidRPr="004A575C">
        <w:rPr>
          <w:rFonts w:ascii="Times New Roman" w:hAnsi="Times New Roman" w:cs="Times New Roman"/>
          <w:sz w:val="24"/>
          <w:szCs w:val="24"/>
        </w:rPr>
        <w:t xml:space="preserve"> os domínios individualmente com as suas respectivas facetas. </w:t>
      </w:r>
      <w:r w:rsidR="00D728BA">
        <w:rPr>
          <w:rFonts w:ascii="Times New Roman" w:hAnsi="Times New Roman" w:cs="Times New Roman"/>
          <w:sz w:val="24"/>
          <w:szCs w:val="24"/>
        </w:rPr>
        <w:t>Sendo</w:t>
      </w:r>
      <w:r w:rsidRPr="004A575C">
        <w:rPr>
          <w:rFonts w:ascii="Times New Roman" w:hAnsi="Times New Roman" w:cs="Times New Roman"/>
          <w:sz w:val="24"/>
          <w:szCs w:val="24"/>
        </w:rPr>
        <w:t xml:space="preserve"> realizada a análise referente à mediana das respostas em cada uma das questões (facetas) para cada domínio presente no instrumento de pesquisa, </w:t>
      </w:r>
      <w:r w:rsidR="00D728BA">
        <w:rPr>
          <w:rFonts w:ascii="Times New Roman" w:hAnsi="Times New Roman" w:cs="Times New Roman"/>
          <w:sz w:val="24"/>
          <w:szCs w:val="24"/>
        </w:rPr>
        <w:t>com a</w:t>
      </w:r>
      <w:r w:rsidRPr="004A575C">
        <w:rPr>
          <w:rFonts w:ascii="Times New Roman" w:hAnsi="Times New Roman" w:cs="Times New Roman"/>
          <w:sz w:val="24"/>
          <w:szCs w:val="24"/>
        </w:rPr>
        <w:t xml:space="preserve"> </w:t>
      </w:r>
      <w:r w:rsidR="00D728BA">
        <w:rPr>
          <w:rFonts w:ascii="Times New Roman" w:hAnsi="Times New Roman" w:cs="Times New Roman"/>
          <w:sz w:val="24"/>
          <w:szCs w:val="24"/>
        </w:rPr>
        <w:t>descrição</w:t>
      </w:r>
      <w:r w:rsidRPr="004A575C">
        <w:rPr>
          <w:rFonts w:ascii="Times New Roman" w:hAnsi="Times New Roman" w:cs="Times New Roman"/>
          <w:sz w:val="24"/>
          <w:szCs w:val="24"/>
        </w:rPr>
        <w:t xml:space="preserve"> a seguir. </w:t>
      </w:r>
    </w:p>
    <w:p w14:paraId="4D7C094A" w14:textId="77777777" w:rsidR="00D728BA" w:rsidRPr="00D728BA" w:rsidRDefault="00D728BA" w:rsidP="00D728BA">
      <w:pPr>
        <w:spacing w:line="360" w:lineRule="auto"/>
        <w:ind w:firstLine="709"/>
        <w:contextualSpacing/>
        <w:jc w:val="both"/>
        <w:rPr>
          <w:rFonts w:ascii="Times New Roman" w:hAnsi="Times New Roman" w:cs="Times New Roman"/>
          <w:sz w:val="24"/>
          <w:szCs w:val="24"/>
        </w:rPr>
      </w:pPr>
    </w:p>
    <w:p w14:paraId="2A2B38F6" w14:textId="77777777" w:rsidR="00F671A5" w:rsidRPr="004A575C" w:rsidRDefault="00F671A5" w:rsidP="00F671A5">
      <w:pPr>
        <w:autoSpaceDE w:val="0"/>
        <w:autoSpaceDN w:val="0"/>
        <w:adjustRightInd w:val="0"/>
        <w:contextualSpacing/>
        <w:jc w:val="both"/>
        <w:rPr>
          <w:rFonts w:ascii="Times New Roman" w:hAnsi="Times New Roman" w:cs="Times New Roman"/>
          <w:sz w:val="24"/>
          <w:szCs w:val="24"/>
        </w:rPr>
      </w:pPr>
      <w:r w:rsidRPr="004A575C">
        <w:rPr>
          <w:rFonts w:ascii="Times New Roman" w:hAnsi="Times New Roman" w:cs="Times New Roman"/>
          <w:b/>
          <w:sz w:val="24"/>
          <w:szCs w:val="24"/>
        </w:rPr>
        <w:t>Figura 1 –</w:t>
      </w:r>
      <w:r w:rsidRPr="004A575C">
        <w:rPr>
          <w:rFonts w:ascii="Times New Roman" w:hAnsi="Times New Roman" w:cs="Times New Roman"/>
          <w:sz w:val="24"/>
          <w:szCs w:val="24"/>
        </w:rPr>
        <w:t xml:space="preserve"> Mediana das avaliações dos entrevistados nas facetas do domínio Meio ambiente do </w:t>
      </w:r>
      <w:r w:rsidRPr="004A575C">
        <w:rPr>
          <w:rFonts w:ascii="Times New Roman" w:hAnsi="Times New Roman" w:cs="Times New Roman"/>
          <w:i/>
          <w:iCs/>
          <w:sz w:val="24"/>
          <w:szCs w:val="24"/>
        </w:rPr>
        <w:t>WHOQOL-BREF</w:t>
      </w:r>
      <w:r w:rsidRPr="004A575C">
        <w:rPr>
          <w:rFonts w:ascii="Times New Roman" w:hAnsi="Times New Roman" w:cs="Times New Roman"/>
          <w:sz w:val="24"/>
          <w:szCs w:val="24"/>
        </w:rPr>
        <w:t>.</w:t>
      </w:r>
    </w:p>
    <w:p w14:paraId="292DBA95" w14:textId="77777777" w:rsidR="00F671A5" w:rsidRPr="00314185" w:rsidRDefault="00F671A5" w:rsidP="00D728BA">
      <w:pPr>
        <w:spacing w:after="0" w:line="240" w:lineRule="auto"/>
        <w:contextualSpacing/>
        <w:jc w:val="both"/>
        <w:rPr>
          <w:rFonts w:ascii="Times New Roman" w:hAnsi="Times New Roman" w:cs="Times New Roman"/>
        </w:rPr>
      </w:pPr>
    </w:p>
    <w:p w14:paraId="5A5BBA6C" w14:textId="77777777" w:rsidR="00F671A5" w:rsidRDefault="00F671A5" w:rsidP="00F671A5">
      <w:pPr>
        <w:spacing w:line="360" w:lineRule="auto"/>
        <w:contextualSpacing/>
        <w:jc w:val="both"/>
        <w:rPr>
          <w:rFonts w:ascii="Arial" w:hAnsi="Arial" w:cs="Arial"/>
        </w:rPr>
      </w:pPr>
      <w:r>
        <w:rPr>
          <w:rFonts w:ascii="Arial" w:hAnsi="Arial" w:cs="Arial"/>
          <w:noProof/>
          <w:lang w:eastAsia="pt-BR"/>
        </w:rPr>
        <w:lastRenderedPageBreak/>
        <w:drawing>
          <wp:inline distT="0" distB="0" distL="0" distR="0" wp14:anchorId="679DB0A1" wp14:editId="09AA06A7">
            <wp:extent cx="5124090" cy="2605178"/>
            <wp:effectExtent l="0" t="0" r="635" b="508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645C2AF" w14:textId="39BB460C" w:rsidR="00F671A5" w:rsidRPr="00314185" w:rsidRDefault="00F671A5" w:rsidP="00BD0360">
      <w:pPr>
        <w:spacing w:after="0" w:line="240" w:lineRule="auto"/>
        <w:contextualSpacing/>
        <w:jc w:val="both"/>
        <w:rPr>
          <w:rFonts w:ascii="Times New Roman" w:hAnsi="Times New Roman" w:cs="Times New Roman"/>
        </w:rPr>
      </w:pPr>
      <w:r w:rsidRPr="00314185">
        <w:rPr>
          <w:rFonts w:ascii="Times New Roman" w:hAnsi="Times New Roman" w:cs="Times New Roman"/>
          <w:b/>
        </w:rPr>
        <w:t>Fonte:</w:t>
      </w:r>
      <w:r w:rsidRPr="00314185">
        <w:rPr>
          <w:rFonts w:ascii="Times New Roman" w:hAnsi="Times New Roman" w:cs="Times New Roman"/>
        </w:rPr>
        <w:t xml:space="preserve"> </w:t>
      </w:r>
      <w:bookmarkStart w:id="2" w:name="_Hlk106821686"/>
      <w:r w:rsidR="0013497C">
        <w:rPr>
          <w:rFonts w:ascii="Times New Roman" w:hAnsi="Times New Roman" w:cs="Times New Roman"/>
        </w:rPr>
        <w:t>Elaboração dos autores</w:t>
      </w:r>
      <w:bookmarkEnd w:id="2"/>
      <w:r w:rsidRPr="00314185">
        <w:rPr>
          <w:rFonts w:ascii="Times New Roman" w:hAnsi="Times New Roman" w:cs="Times New Roman"/>
        </w:rPr>
        <w:t>, 2020.</w:t>
      </w:r>
    </w:p>
    <w:p w14:paraId="2D4A8C71" w14:textId="77777777" w:rsidR="00F671A5" w:rsidRDefault="00F671A5" w:rsidP="00F671A5">
      <w:pPr>
        <w:spacing w:line="360" w:lineRule="auto"/>
        <w:ind w:right="-7"/>
        <w:contextualSpacing/>
        <w:jc w:val="both"/>
        <w:rPr>
          <w:rFonts w:ascii="Arial" w:hAnsi="Arial" w:cs="Arial"/>
        </w:rPr>
      </w:pPr>
    </w:p>
    <w:p w14:paraId="1FFA8EDD" w14:textId="77777777" w:rsidR="00F671A5" w:rsidRPr="004A575C"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O domínio meio ambiente foi o que obteve uma melhor avaliação. É composto por oito (08) questões que abordam as condições ambientais, qualidade e o estilo de vida dos pesquisados. As questões relacionadas a recursos financeiros, acesso aos serviços de saúde e ao meio de transporte obtiveram mediana 4, caracterizando uma avaliação satisfatória. A questão financeira aparece como elemento contraditório, quando no perfil socioeconômico dos estudantes entrevistados, declararam em sua maioria que a renda da família é de 1 a 2 salários mínimos. Portanto, a partir destes dados é possível afirmar que os fatores analisados favorecem a qualidade de vida dos estudantes.</w:t>
      </w:r>
    </w:p>
    <w:p w14:paraId="6A477685" w14:textId="2690D1EA" w:rsidR="00F671A5" w:rsidRPr="004A575C"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 xml:space="preserve">De um lado, outras duas questões, no entanto, obtiveram mediana 3, essas facetas estão relacionadas </w:t>
      </w:r>
      <w:r w:rsidR="00BD0360" w:rsidRPr="004A575C">
        <w:rPr>
          <w:rFonts w:ascii="Times New Roman" w:hAnsi="Times New Roman" w:cs="Times New Roman"/>
          <w:sz w:val="24"/>
          <w:szCs w:val="24"/>
        </w:rPr>
        <w:t>a</w:t>
      </w:r>
      <w:r w:rsidRPr="004A575C">
        <w:rPr>
          <w:rFonts w:ascii="Times New Roman" w:hAnsi="Times New Roman" w:cs="Times New Roman"/>
          <w:sz w:val="24"/>
          <w:szCs w:val="24"/>
        </w:rPr>
        <w:t xml:space="preserve"> oportunidade de novas informações e condições de moradia. Nessas questões, mais da metade dos participantes afirmaram ter um nível médio de informação e estão satisfeitos com o ambiente do lar. Por outro lado, três facetas apresentaram uma mediana 2: segurança física (proteção), ambiente físico (poluição/ruído/clima) e atividades de lazer. Nes</w:t>
      </w:r>
      <w:r w:rsidR="00BD0360">
        <w:rPr>
          <w:rFonts w:ascii="Times New Roman" w:hAnsi="Times New Roman" w:cs="Times New Roman"/>
          <w:sz w:val="24"/>
          <w:szCs w:val="24"/>
        </w:rPr>
        <w:t>se</w:t>
      </w:r>
      <w:r w:rsidRPr="004A575C">
        <w:rPr>
          <w:rFonts w:ascii="Times New Roman" w:hAnsi="Times New Roman" w:cs="Times New Roman"/>
          <w:sz w:val="24"/>
          <w:szCs w:val="24"/>
        </w:rPr>
        <w:t xml:space="preserve"> cenário, é possível deduzir que sem proteção e as próprias condições ambientais não são propícias as oportunidades de recreação/lazer, aspecto também condizente com a renda das famílias. Além disso, considera-se que as atividades de lazer e diversão são essenciais em relação à qualidade de vida</w:t>
      </w:r>
      <w:r w:rsidR="00BD0360">
        <w:rPr>
          <w:rFonts w:ascii="Times New Roman" w:hAnsi="Times New Roman" w:cs="Times New Roman"/>
          <w:sz w:val="24"/>
          <w:szCs w:val="24"/>
        </w:rPr>
        <w:t>, mas, que não é desfrutada pela maioria dos estudantes.</w:t>
      </w:r>
    </w:p>
    <w:p w14:paraId="529ABC09" w14:textId="77777777" w:rsidR="00F671A5" w:rsidRPr="004A575C" w:rsidRDefault="00F671A5" w:rsidP="00141DFB">
      <w:pPr>
        <w:spacing w:after="0" w:line="360" w:lineRule="auto"/>
        <w:ind w:firstLine="709"/>
        <w:contextualSpacing/>
        <w:jc w:val="both"/>
        <w:rPr>
          <w:rFonts w:ascii="Arial" w:hAnsi="Arial" w:cs="Arial"/>
          <w:sz w:val="24"/>
          <w:szCs w:val="24"/>
        </w:rPr>
      </w:pPr>
    </w:p>
    <w:p w14:paraId="5FB5177D" w14:textId="77777777" w:rsidR="0013497C" w:rsidRDefault="0013497C" w:rsidP="00F671A5">
      <w:pPr>
        <w:autoSpaceDE w:val="0"/>
        <w:autoSpaceDN w:val="0"/>
        <w:adjustRightInd w:val="0"/>
        <w:contextualSpacing/>
        <w:jc w:val="both"/>
        <w:rPr>
          <w:rFonts w:ascii="Times New Roman" w:hAnsi="Times New Roman" w:cs="Times New Roman"/>
          <w:b/>
          <w:sz w:val="24"/>
          <w:szCs w:val="24"/>
        </w:rPr>
      </w:pPr>
    </w:p>
    <w:p w14:paraId="2ACE1FC3" w14:textId="77777777" w:rsidR="0013497C" w:rsidRDefault="0013497C" w:rsidP="00F671A5">
      <w:pPr>
        <w:autoSpaceDE w:val="0"/>
        <w:autoSpaceDN w:val="0"/>
        <w:adjustRightInd w:val="0"/>
        <w:contextualSpacing/>
        <w:jc w:val="both"/>
        <w:rPr>
          <w:rFonts w:ascii="Times New Roman" w:hAnsi="Times New Roman" w:cs="Times New Roman"/>
          <w:b/>
          <w:sz w:val="24"/>
          <w:szCs w:val="24"/>
        </w:rPr>
      </w:pPr>
    </w:p>
    <w:p w14:paraId="1F00667A" w14:textId="77777777" w:rsidR="0013497C" w:rsidRDefault="0013497C" w:rsidP="00F671A5">
      <w:pPr>
        <w:autoSpaceDE w:val="0"/>
        <w:autoSpaceDN w:val="0"/>
        <w:adjustRightInd w:val="0"/>
        <w:contextualSpacing/>
        <w:jc w:val="both"/>
        <w:rPr>
          <w:rFonts w:ascii="Times New Roman" w:hAnsi="Times New Roman" w:cs="Times New Roman"/>
          <w:b/>
          <w:sz w:val="24"/>
          <w:szCs w:val="24"/>
        </w:rPr>
      </w:pPr>
    </w:p>
    <w:p w14:paraId="4BA2E4E7" w14:textId="77777777" w:rsidR="0013497C" w:rsidRDefault="0013497C" w:rsidP="00F671A5">
      <w:pPr>
        <w:autoSpaceDE w:val="0"/>
        <w:autoSpaceDN w:val="0"/>
        <w:adjustRightInd w:val="0"/>
        <w:contextualSpacing/>
        <w:jc w:val="both"/>
        <w:rPr>
          <w:rFonts w:ascii="Times New Roman" w:hAnsi="Times New Roman" w:cs="Times New Roman"/>
          <w:b/>
          <w:sz w:val="24"/>
          <w:szCs w:val="24"/>
        </w:rPr>
      </w:pPr>
    </w:p>
    <w:p w14:paraId="152C7871" w14:textId="6D680C0B" w:rsidR="00F671A5" w:rsidRPr="004A575C" w:rsidRDefault="00F671A5" w:rsidP="00F671A5">
      <w:pPr>
        <w:autoSpaceDE w:val="0"/>
        <w:autoSpaceDN w:val="0"/>
        <w:adjustRightInd w:val="0"/>
        <w:contextualSpacing/>
        <w:jc w:val="both"/>
        <w:rPr>
          <w:rFonts w:ascii="Times New Roman" w:hAnsi="Times New Roman" w:cs="Times New Roman"/>
          <w:sz w:val="24"/>
          <w:szCs w:val="24"/>
        </w:rPr>
      </w:pPr>
      <w:r w:rsidRPr="004A575C">
        <w:rPr>
          <w:rFonts w:ascii="Times New Roman" w:hAnsi="Times New Roman" w:cs="Times New Roman"/>
          <w:b/>
          <w:sz w:val="24"/>
          <w:szCs w:val="24"/>
        </w:rPr>
        <w:lastRenderedPageBreak/>
        <w:t>Figura 2 -</w:t>
      </w:r>
      <w:r w:rsidRPr="004A575C">
        <w:rPr>
          <w:rFonts w:ascii="Times New Roman" w:hAnsi="Times New Roman" w:cs="Times New Roman"/>
          <w:sz w:val="24"/>
          <w:szCs w:val="24"/>
        </w:rPr>
        <w:t xml:space="preserve"> Mediana das avaliações dos entrevistados nas facetas do domínio Físico do </w:t>
      </w:r>
      <w:r w:rsidRPr="004A575C">
        <w:rPr>
          <w:rFonts w:ascii="Times New Roman" w:hAnsi="Times New Roman" w:cs="Times New Roman"/>
          <w:i/>
          <w:iCs/>
          <w:sz w:val="24"/>
          <w:szCs w:val="24"/>
        </w:rPr>
        <w:t>WHOQOL-BREF</w:t>
      </w:r>
      <w:r w:rsidRPr="004A575C">
        <w:rPr>
          <w:rFonts w:ascii="Times New Roman" w:hAnsi="Times New Roman" w:cs="Times New Roman"/>
          <w:sz w:val="24"/>
          <w:szCs w:val="24"/>
        </w:rPr>
        <w:t>.</w:t>
      </w:r>
    </w:p>
    <w:p w14:paraId="6615525A" w14:textId="77777777" w:rsidR="00F671A5" w:rsidRPr="00314185" w:rsidRDefault="00F671A5" w:rsidP="00F671A5">
      <w:pPr>
        <w:ind w:firstLine="709"/>
        <w:contextualSpacing/>
        <w:jc w:val="both"/>
        <w:rPr>
          <w:rFonts w:ascii="Times New Roman" w:hAnsi="Times New Roman" w:cs="Times New Roman"/>
        </w:rPr>
      </w:pPr>
    </w:p>
    <w:p w14:paraId="5B053596" w14:textId="77777777" w:rsidR="00F671A5" w:rsidRDefault="00F671A5" w:rsidP="00F671A5">
      <w:pPr>
        <w:spacing w:line="360" w:lineRule="auto"/>
        <w:contextualSpacing/>
        <w:jc w:val="both"/>
        <w:rPr>
          <w:rFonts w:ascii="Arial" w:hAnsi="Arial" w:cs="Arial"/>
        </w:rPr>
      </w:pPr>
      <w:r>
        <w:rPr>
          <w:rFonts w:ascii="Arial" w:hAnsi="Arial" w:cs="Arial"/>
          <w:noProof/>
          <w:lang w:eastAsia="pt-BR"/>
        </w:rPr>
        <w:drawing>
          <wp:inline distT="0" distB="0" distL="0" distR="0" wp14:anchorId="0CADCFCF" wp14:editId="2D7C7061">
            <wp:extent cx="5287645" cy="3045124"/>
            <wp:effectExtent l="0" t="0" r="8255" b="3175"/>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46178B8" w14:textId="5CE65355" w:rsidR="00F671A5" w:rsidRDefault="00F671A5" w:rsidP="00F671A5">
      <w:pPr>
        <w:contextualSpacing/>
        <w:jc w:val="both"/>
        <w:rPr>
          <w:rFonts w:ascii="Times New Roman" w:hAnsi="Times New Roman" w:cs="Times New Roman"/>
        </w:rPr>
      </w:pPr>
      <w:r w:rsidRPr="00314185">
        <w:rPr>
          <w:rFonts w:ascii="Times New Roman" w:hAnsi="Times New Roman" w:cs="Times New Roman"/>
          <w:b/>
        </w:rPr>
        <w:t>Fonte:</w:t>
      </w:r>
      <w:r w:rsidRPr="00314185">
        <w:rPr>
          <w:rFonts w:ascii="Times New Roman" w:hAnsi="Times New Roman" w:cs="Times New Roman"/>
        </w:rPr>
        <w:t xml:space="preserve"> </w:t>
      </w:r>
      <w:r w:rsidR="0013497C" w:rsidRPr="0013497C">
        <w:rPr>
          <w:rFonts w:ascii="Times New Roman" w:hAnsi="Times New Roman" w:cs="Times New Roman"/>
        </w:rPr>
        <w:t>Elaboração dos autores</w:t>
      </w:r>
      <w:r w:rsidRPr="00314185">
        <w:rPr>
          <w:rFonts w:ascii="Times New Roman" w:hAnsi="Times New Roman" w:cs="Times New Roman"/>
        </w:rPr>
        <w:t>, 2020.</w:t>
      </w:r>
    </w:p>
    <w:p w14:paraId="5E5DBDC8" w14:textId="77777777" w:rsidR="00141DFB" w:rsidRPr="00C76B27" w:rsidRDefault="00141DFB" w:rsidP="00F671A5">
      <w:pPr>
        <w:contextualSpacing/>
        <w:jc w:val="both"/>
        <w:rPr>
          <w:rFonts w:ascii="Times New Roman" w:hAnsi="Times New Roman" w:cs="Times New Roman"/>
        </w:rPr>
      </w:pPr>
    </w:p>
    <w:p w14:paraId="7A60EF66" w14:textId="7E6C55E0" w:rsidR="00F671A5" w:rsidRPr="004A575C"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 xml:space="preserve">Enquanto o domínio físico é composto por sete (07) questões apresentadas na </w:t>
      </w:r>
      <w:r w:rsidR="00EE599E">
        <w:rPr>
          <w:rFonts w:ascii="Times New Roman" w:hAnsi="Times New Roman" w:cs="Times New Roman"/>
          <w:sz w:val="24"/>
          <w:szCs w:val="24"/>
        </w:rPr>
        <w:t>f</w:t>
      </w:r>
      <w:r w:rsidRPr="004A575C">
        <w:rPr>
          <w:rFonts w:ascii="Times New Roman" w:hAnsi="Times New Roman" w:cs="Times New Roman"/>
          <w:sz w:val="24"/>
          <w:szCs w:val="24"/>
        </w:rPr>
        <w:t xml:space="preserve">igura 2. Nela pode-se observar algumas variações entre as medianas das avaliações de cada faceta. A melhor avaliação apresentada refere-se à dor e desconforto, sono e capacidade de desempenhar atividades cotidianas, com mais da metade dos entrevistados classificando-as com média 4, correspondente </w:t>
      </w:r>
      <w:r w:rsidR="002162EE">
        <w:rPr>
          <w:rFonts w:ascii="Times New Roman" w:hAnsi="Times New Roman" w:cs="Times New Roman"/>
          <w:sz w:val="24"/>
          <w:szCs w:val="24"/>
        </w:rPr>
        <w:t>a</w:t>
      </w:r>
      <w:r w:rsidRPr="004A575C">
        <w:rPr>
          <w:rFonts w:ascii="Times New Roman" w:hAnsi="Times New Roman" w:cs="Times New Roman"/>
          <w:sz w:val="24"/>
          <w:szCs w:val="24"/>
        </w:rPr>
        <w:t xml:space="preserve"> muito pouco desconforto, satisfeito, nem satisfeito nem insatisfeito com a questão do sono e atividades da vida cotidiana. A análise deste resultado aponta que fisicamente não existem problemas que prejudiquem as atividades dos acadêmicos. Portanto, esta ideia coaduna-se com a identificada no estudo de Bampi </w:t>
      </w:r>
      <w:r w:rsidRPr="00665202">
        <w:rPr>
          <w:rFonts w:ascii="Times New Roman" w:hAnsi="Times New Roman" w:cs="Times New Roman"/>
          <w:iCs/>
          <w:sz w:val="24"/>
          <w:szCs w:val="24"/>
        </w:rPr>
        <w:t>et al (</w:t>
      </w:r>
      <w:r w:rsidRPr="004A575C">
        <w:rPr>
          <w:rFonts w:ascii="Times New Roman" w:hAnsi="Times New Roman" w:cs="Times New Roman"/>
          <w:sz w:val="24"/>
          <w:szCs w:val="24"/>
        </w:rPr>
        <w:t>2013).</w:t>
      </w:r>
    </w:p>
    <w:p w14:paraId="73CD23F9" w14:textId="0945CA0C" w:rsidR="00F671A5" w:rsidRPr="004A575C"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Em relação a boa avaliação, com mediana 3, re</w:t>
      </w:r>
      <w:r w:rsidR="00EE599E">
        <w:rPr>
          <w:rFonts w:ascii="Times New Roman" w:hAnsi="Times New Roman" w:cs="Times New Roman"/>
          <w:sz w:val="24"/>
          <w:szCs w:val="24"/>
        </w:rPr>
        <w:t>lacionada</w:t>
      </w:r>
      <w:r w:rsidRPr="004A575C">
        <w:rPr>
          <w:rFonts w:ascii="Times New Roman" w:hAnsi="Times New Roman" w:cs="Times New Roman"/>
          <w:sz w:val="24"/>
          <w:szCs w:val="24"/>
        </w:rPr>
        <w:t xml:space="preserve"> à mobilidade também sugere um bom estado físico geral. Embora o escore total do domínio (76%) indique uma avaliação aceitável das condições físicas por parte dos acadêmicos, algumas facetas obtiveram mediana 2: dependência de tratamento médico, nível de energia diário e capacidade para o trabalho, refletindo certo grau de insatisfação. </w:t>
      </w:r>
    </w:p>
    <w:p w14:paraId="1FE9F47B" w14:textId="77777777" w:rsidR="00F671A5" w:rsidRPr="004A575C"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 xml:space="preserve">Além destes fatores, os estudantes estão submetidos a circunstâncias não promotoras da qualidade de vida, tais como: a carga horária integral intensa (aulas práticas, estágios, atividades extracurriculares); exigências impostas pelos professores nas diferentes disciplinas; cobrança por rendimento acadêmico; baixa capacidade de concentração; dificuldades na aprendizagem e na realização das atividades acadêmicas. Tais circunstâncias podem influenciar negativamente </w:t>
      </w:r>
      <w:r w:rsidRPr="004A575C">
        <w:rPr>
          <w:rFonts w:ascii="Times New Roman" w:hAnsi="Times New Roman" w:cs="Times New Roman"/>
          <w:sz w:val="24"/>
          <w:szCs w:val="24"/>
        </w:rPr>
        <w:lastRenderedPageBreak/>
        <w:t>na qualidade de vida e, por consequência, no rendimento acadêmico. De um lado, a baixa média nas atividades de lazer e energia para as ações cotidianas, podem chegar a provocar problemas de saúde, como o estresse. Por outro lado, a melhoria da qualidade de vida dos acadêmicos pode aprimorar o processo de humanização da assistência de enfermagem, uma vez que, sentir-se bem, pode refletir na forma de cuidar do outro (GAMA, 2016).</w:t>
      </w:r>
    </w:p>
    <w:p w14:paraId="50F2D385" w14:textId="09BAE8D7" w:rsidR="00F671A5"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 xml:space="preserve">Sob esse olhar, é importante salientar que essas facetas estão intimamente relacionadas, visto que </w:t>
      </w:r>
      <w:r w:rsidR="00AC74C1" w:rsidRPr="004A575C">
        <w:rPr>
          <w:rFonts w:ascii="Times New Roman" w:hAnsi="Times New Roman" w:cs="Times New Roman"/>
          <w:sz w:val="24"/>
          <w:szCs w:val="24"/>
        </w:rPr>
        <w:t>os pesquisados apresenta</w:t>
      </w:r>
      <w:r w:rsidR="00EE599E">
        <w:rPr>
          <w:rFonts w:ascii="Times New Roman" w:hAnsi="Times New Roman" w:cs="Times New Roman"/>
          <w:sz w:val="24"/>
          <w:szCs w:val="24"/>
        </w:rPr>
        <w:t>ra</w:t>
      </w:r>
      <w:r w:rsidR="00AC74C1" w:rsidRPr="004A575C">
        <w:rPr>
          <w:rFonts w:ascii="Times New Roman" w:hAnsi="Times New Roman" w:cs="Times New Roman"/>
          <w:sz w:val="24"/>
          <w:szCs w:val="24"/>
        </w:rPr>
        <w:t>m</w:t>
      </w:r>
      <w:r w:rsidRPr="004A575C">
        <w:rPr>
          <w:rFonts w:ascii="Times New Roman" w:hAnsi="Times New Roman" w:cs="Times New Roman"/>
          <w:sz w:val="24"/>
          <w:szCs w:val="24"/>
        </w:rPr>
        <w:t xml:space="preserve"> uma percepção positiva em relação a qualidade de vida, enquanto, a energia do indivíduo</w:t>
      </w:r>
      <w:r w:rsidR="005D2989">
        <w:rPr>
          <w:rFonts w:ascii="Times New Roman" w:hAnsi="Times New Roman" w:cs="Times New Roman"/>
          <w:sz w:val="24"/>
          <w:szCs w:val="24"/>
        </w:rPr>
        <w:t xml:space="preserve"> para o dia a dia</w:t>
      </w:r>
      <w:r w:rsidRPr="004A575C">
        <w:rPr>
          <w:rFonts w:ascii="Times New Roman" w:hAnsi="Times New Roman" w:cs="Times New Roman"/>
          <w:sz w:val="24"/>
          <w:szCs w:val="24"/>
        </w:rPr>
        <w:t xml:space="preserve"> é consequência de uma boa saúde, sendo indicada um certo grau de indisposição para a</w:t>
      </w:r>
      <w:r w:rsidR="005D2989">
        <w:rPr>
          <w:rFonts w:ascii="Times New Roman" w:hAnsi="Times New Roman" w:cs="Times New Roman"/>
          <w:sz w:val="24"/>
          <w:szCs w:val="24"/>
        </w:rPr>
        <w:t xml:space="preserve"> capacidade</w:t>
      </w:r>
      <w:r w:rsidRPr="004A575C">
        <w:rPr>
          <w:rFonts w:ascii="Times New Roman" w:hAnsi="Times New Roman" w:cs="Times New Roman"/>
          <w:sz w:val="24"/>
          <w:szCs w:val="24"/>
        </w:rPr>
        <w:t xml:space="preserve"> de trabalho, particularmente, as relacionadas com estudo (BAMPI </w:t>
      </w:r>
      <w:r w:rsidRPr="005D2989">
        <w:rPr>
          <w:rFonts w:ascii="Times New Roman" w:hAnsi="Times New Roman" w:cs="Times New Roman"/>
          <w:iCs/>
          <w:sz w:val="24"/>
          <w:szCs w:val="24"/>
        </w:rPr>
        <w:t>et al,</w:t>
      </w:r>
      <w:r w:rsidRPr="004A575C">
        <w:rPr>
          <w:rFonts w:ascii="Times New Roman" w:hAnsi="Times New Roman" w:cs="Times New Roman"/>
          <w:sz w:val="24"/>
          <w:szCs w:val="24"/>
        </w:rPr>
        <w:t xml:space="preserve"> 2013). </w:t>
      </w:r>
    </w:p>
    <w:p w14:paraId="62833E38" w14:textId="77777777" w:rsidR="005E399C" w:rsidRPr="004A575C" w:rsidRDefault="005E399C" w:rsidP="0094343B">
      <w:pPr>
        <w:spacing w:after="0" w:line="360" w:lineRule="auto"/>
        <w:ind w:firstLine="709"/>
        <w:contextualSpacing/>
        <w:jc w:val="both"/>
        <w:rPr>
          <w:rFonts w:ascii="Times New Roman" w:hAnsi="Times New Roman" w:cs="Times New Roman"/>
          <w:sz w:val="24"/>
          <w:szCs w:val="24"/>
        </w:rPr>
      </w:pPr>
    </w:p>
    <w:p w14:paraId="0EA977DA" w14:textId="77777777" w:rsidR="00F671A5" w:rsidRPr="004A575C" w:rsidRDefault="00F671A5" w:rsidP="00F671A5">
      <w:pPr>
        <w:autoSpaceDE w:val="0"/>
        <w:autoSpaceDN w:val="0"/>
        <w:adjustRightInd w:val="0"/>
        <w:contextualSpacing/>
        <w:jc w:val="both"/>
        <w:rPr>
          <w:rFonts w:ascii="Times New Roman" w:hAnsi="Times New Roman" w:cs="Times New Roman"/>
          <w:sz w:val="24"/>
          <w:szCs w:val="24"/>
        </w:rPr>
      </w:pPr>
      <w:r w:rsidRPr="004A575C">
        <w:rPr>
          <w:rFonts w:ascii="Times New Roman" w:hAnsi="Times New Roman" w:cs="Times New Roman"/>
          <w:b/>
          <w:sz w:val="24"/>
          <w:szCs w:val="24"/>
        </w:rPr>
        <w:t>Figura 3 –</w:t>
      </w:r>
      <w:r w:rsidRPr="004A575C">
        <w:rPr>
          <w:rFonts w:ascii="Times New Roman" w:hAnsi="Times New Roman" w:cs="Times New Roman"/>
          <w:sz w:val="24"/>
          <w:szCs w:val="24"/>
        </w:rPr>
        <w:t xml:space="preserve"> Mediana das avaliações dos entrevistados nas facetas do domínio Psicológico do </w:t>
      </w:r>
      <w:r w:rsidRPr="004A575C">
        <w:rPr>
          <w:rFonts w:ascii="Times New Roman" w:hAnsi="Times New Roman" w:cs="Times New Roman"/>
          <w:i/>
          <w:iCs/>
          <w:sz w:val="24"/>
          <w:szCs w:val="24"/>
        </w:rPr>
        <w:t>WHOQOL-BREF</w:t>
      </w:r>
      <w:r w:rsidRPr="004A575C">
        <w:rPr>
          <w:rFonts w:ascii="Times New Roman" w:hAnsi="Times New Roman" w:cs="Times New Roman"/>
          <w:sz w:val="24"/>
          <w:szCs w:val="24"/>
        </w:rPr>
        <w:t>.</w:t>
      </w:r>
    </w:p>
    <w:p w14:paraId="1EAD5699" w14:textId="77777777" w:rsidR="00F671A5" w:rsidRPr="004A575C" w:rsidRDefault="00F671A5" w:rsidP="00F671A5">
      <w:pPr>
        <w:contextualSpacing/>
        <w:jc w:val="both"/>
        <w:rPr>
          <w:rFonts w:ascii="Arial" w:hAnsi="Arial" w:cs="Arial"/>
          <w:sz w:val="24"/>
          <w:szCs w:val="24"/>
        </w:rPr>
      </w:pPr>
    </w:p>
    <w:p w14:paraId="7ADFFEE6" w14:textId="77777777" w:rsidR="00F671A5" w:rsidRDefault="00F671A5" w:rsidP="00F671A5">
      <w:pPr>
        <w:spacing w:line="360" w:lineRule="auto"/>
        <w:contextualSpacing/>
        <w:jc w:val="both"/>
        <w:rPr>
          <w:rFonts w:ascii="Arial" w:hAnsi="Arial" w:cs="Arial"/>
        </w:rPr>
      </w:pPr>
      <w:r>
        <w:rPr>
          <w:rFonts w:ascii="Arial" w:hAnsi="Arial" w:cs="Arial"/>
          <w:noProof/>
          <w:lang w:eastAsia="pt-BR"/>
        </w:rPr>
        <w:drawing>
          <wp:inline distT="0" distB="0" distL="0" distR="0" wp14:anchorId="2F10589B" wp14:editId="62213B7D">
            <wp:extent cx="5305245" cy="2803585"/>
            <wp:effectExtent l="0" t="0" r="10160" b="1587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15F8E42" w14:textId="51F33C36" w:rsidR="00F671A5" w:rsidRDefault="00F671A5" w:rsidP="00F671A5">
      <w:pPr>
        <w:contextualSpacing/>
        <w:jc w:val="both"/>
        <w:rPr>
          <w:rFonts w:ascii="Times New Roman" w:hAnsi="Times New Roman" w:cs="Times New Roman"/>
        </w:rPr>
      </w:pPr>
      <w:r w:rsidRPr="0088734B">
        <w:rPr>
          <w:rFonts w:ascii="Times New Roman" w:hAnsi="Times New Roman" w:cs="Times New Roman"/>
          <w:b/>
        </w:rPr>
        <w:t>Fonte:</w:t>
      </w:r>
      <w:r w:rsidRPr="0088734B">
        <w:rPr>
          <w:rFonts w:ascii="Times New Roman" w:hAnsi="Times New Roman" w:cs="Times New Roman"/>
        </w:rPr>
        <w:t xml:space="preserve"> </w:t>
      </w:r>
      <w:r w:rsidR="0013497C" w:rsidRPr="0013497C">
        <w:rPr>
          <w:rFonts w:ascii="Times New Roman" w:hAnsi="Times New Roman" w:cs="Times New Roman"/>
        </w:rPr>
        <w:t>Elaboração dos autores</w:t>
      </w:r>
      <w:r w:rsidRPr="0088734B">
        <w:rPr>
          <w:rFonts w:ascii="Times New Roman" w:hAnsi="Times New Roman" w:cs="Times New Roman"/>
        </w:rPr>
        <w:t>, 2020.</w:t>
      </w:r>
    </w:p>
    <w:p w14:paraId="29E15504" w14:textId="77777777" w:rsidR="00F671A5" w:rsidRPr="0088734B" w:rsidRDefault="00F671A5" w:rsidP="00F671A5">
      <w:pPr>
        <w:ind w:firstLine="709"/>
        <w:contextualSpacing/>
        <w:jc w:val="both"/>
        <w:rPr>
          <w:rFonts w:ascii="Times New Roman" w:hAnsi="Times New Roman" w:cs="Times New Roman"/>
        </w:rPr>
      </w:pPr>
    </w:p>
    <w:p w14:paraId="44874887" w14:textId="77777777" w:rsidR="00F671A5" w:rsidRDefault="00F671A5" w:rsidP="00F671A5">
      <w:pPr>
        <w:ind w:firstLine="709"/>
        <w:contextualSpacing/>
        <w:jc w:val="both"/>
        <w:rPr>
          <w:rFonts w:ascii="Arial" w:hAnsi="Arial" w:cs="Arial"/>
        </w:rPr>
      </w:pPr>
    </w:p>
    <w:p w14:paraId="14F6473A" w14:textId="714A7434" w:rsidR="00F671A5" w:rsidRPr="004A575C"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 xml:space="preserve">O domínio psicológico é composto por seis (06) questões que traduzem a condição pessoal de vida do indivíduo.  Por meio das análises percebe-se que os entrevistados apoiam-se em sentimentos positivos, autoestima e ausência de sentimentos negativos com mediana 4. A partir destas características pode-se afirmar que os fatores mencionados favoreceram a qualidade de vida dos acadêmicos entrevistados. A questão sobre a capacidade de concentração, porém, apresentou mediana 3, indicando mais ou menos um certo grau de satisfação. Enquanto, questões relativas à aceitação da aparência física e crenças pessoais obtiveram mediana 2. </w:t>
      </w:r>
    </w:p>
    <w:p w14:paraId="0AEB9EA9" w14:textId="7914C182" w:rsidR="00F671A5"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lastRenderedPageBreak/>
        <w:t>Por conseguinte, estas informações assemelham-se com os estudos de Gama (2016), quando o autor relata que os estudantes universitários deparam-se com mudanças psicológicas em virtude da rotina diária, interferindo na aceitação da aparência física e na crença pessoal em virtude do afastamento familiar e do novo grupo social com o qual passa a relacionar-se após o ingresso a universidade.</w:t>
      </w:r>
    </w:p>
    <w:p w14:paraId="263AC5E9" w14:textId="77777777" w:rsidR="005D2989" w:rsidRPr="004A575C" w:rsidRDefault="005D2989" w:rsidP="00AC74C1">
      <w:pPr>
        <w:spacing w:line="360" w:lineRule="auto"/>
        <w:ind w:firstLine="709"/>
        <w:contextualSpacing/>
        <w:jc w:val="both"/>
        <w:rPr>
          <w:rFonts w:ascii="Times New Roman" w:hAnsi="Times New Roman" w:cs="Times New Roman"/>
          <w:sz w:val="24"/>
          <w:szCs w:val="24"/>
        </w:rPr>
      </w:pPr>
    </w:p>
    <w:p w14:paraId="0C3278A3" w14:textId="77777777" w:rsidR="00F671A5" w:rsidRPr="004A575C" w:rsidRDefault="00F671A5" w:rsidP="00F671A5">
      <w:pPr>
        <w:autoSpaceDE w:val="0"/>
        <w:autoSpaceDN w:val="0"/>
        <w:adjustRightInd w:val="0"/>
        <w:contextualSpacing/>
        <w:jc w:val="both"/>
        <w:rPr>
          <w:rFonts w:ascii="Times New Roman" w:hAnsi="Times New Roman" w:cs="Times New Roman"/>
          <w:sz w:val="24"/>
          <w:szCs w:val="24"/>
        </w:rPr>
      </w:pPr>
      <w:r w:rsidRPr="004A575C">
        <w:rPr>
          <w:rFonts w:ascii="Times New Roman" w:hAnsi="Times New Roman" w:cs="Times New Roman"/>
          <w:b/>
          <w:sz w:val="24"/>
          <w:szCs w:val="24"/>
        </w:rPr>
        <w:t>Figura 4 -</w:t>
      </w:r>
      <w:r w:rsidRPr="004A575C">
        <w:rPr>
          <w:rFonts w:ascii="Times New Roman" w:hAnsi="Times New Roman" w:cs="Times New Roman"/>
          <w:sz w:val="24"/>
          <w:szCs w:val="24"/>
        </w:rPr>
        <w:t xml:space="preserve"> Mediana das avaliações dos entrevistados nas facetas do domínio Relações sociais do </w:t>
      </w:r>
      <w:r w:rsidRPr="004A575C">
        <w:rPr>
          <w:rFonts w:ascii="Times New Roman" w:hAnsi="Times New Roman" w:cs="Times New Roman"/>
          <w:i/>
          <w:iCs/>
          <w:sz w:val="24"/>
          <w:szCs w:val="24"/>
        </w:rPr>
        <w:t>WHOQOL-BREF</w:t>
      </w:r>
      <w:r w:rsidRPr="004A575C">
        <w:rPr>
          <w:rFonts w:ascii="Times New Roman" w:hAnsi="Times New Roman" w:cs="Times New Roman"/>
          <w:sz w:val="24"/>
          <w:szCs w:val="24"/>
        </w:rPr>
        <w:t>.</w:t>
      </w:r>
    </w:p>
    <w:p w14:paraId="074AC462" w14:textId="77777777" w:rsidR="00F671A5" w:rsidRDefault="00F671A5" w:rsidP="00F671A5">
      <w:pPr>
        <w:ind w:firstLine="709"/>
        <w:contextualSpacing/>
        <w:jc w:val="center"/>
        <w:rPr>
          <w:rFonts w:ascii="Arial" w:hAnsi="Arial" w:cs="Arial"/>
        </w:rPr>
      </w:pPr>
      <w:r>
        <w:rPr>
          <w:rFonts w:ascii="Arial" w:hAnsi="Arial" w:cs="Arial"/>
        </w:rPr>
        <w:t xml:space="preserve"> </w:t>
      </w:r>
    </w:p>
    <w:p w14:paraId="5A5C9BCC" w14:textId="77777777" w:rsidR="00F671A5" w:rsidRDefault="00F671A5" w:rsidP="00F671A5">
      <w:pPr>
        <w:spacing w:line="360" w:lineRule="auto"/>
        <w:contextualSpacing/>
        <w:jc w:val="both"/>
        <w:rPr>
          <w:rFonts w:ascii="Arial" w:hAnsi="Arial" w:cs="Arial"/>
        </w:rPr>
      </w:pPr>
      <w:r w:rsidRPr="00054054">
        <w:rPr>
          <w:rFonts w:ascii="Arial" w:hAnsi="Arial" w:cs="Arial"/>
          <w:noProof/>
          <w:color w:val="FF0000"/>
          <w:lang w:eastAsia="pt-BR"/>
        </w:rPr>
        <w:drawing>
          <wp:inline distT="0" distB="0" distL="0" distR="0" wp14:anchorId="7E68FCAF" wp14:editId="07626477">
            <wp:extent cx="5124090" cy="2631056"/>
            <wp:effectExtent l="0" t="0" r="635" b="17145"/>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50FEB0" w14:textId="7AFEC2CA" w:rsidR="00F671A5" w:rsidRPr="0088734B" w:rsidRDefault="00F671A5" w:rsidP="00F671A5">
      <w:pPr>
        <w:contextualSpacing/>
        <w:jc w:val="both"/>
        <w:rPr>
          <w:rFonts w:ascii="Times New Roman" w:hAnsi="Times New Roman" w:cs="Times New Roman"/>
        </w:rPr>
      </w:pPr>
      <w:r w:rsidRPr="0088734B">
        <w:rPr>
          <w:rFonts w:ascii="Times New Roman" w:hAnsi="Times New Roman" w:cs="Times New Roman"/>
          <w:b/>
        </w:rPr>
        <w:t>Fonte:</w:t>
      </w:r>
      <w:r w:rsidRPr="0088734B">
        <w:rPr>
          <w:rFonts w:ascii="Times New Roman" w:hAnsi="Times New Roman" w:cs="Times New Roman"/>
        </w:rPr>
        <w:t xml:space="preserve"> </w:t>
      </w:r>
      <w:r w:rsidR="0013497C" w:rsidRPr="0013497C">
        <w:rPr>
          <w:rFonts w:ascii="Times New Roman" w:hAnsi="Times New Roman" w:cs="Times New Roman"/>
        </w:rPr>
        <w:t>Elaboração dos autores</w:t>
      </w:r>
      <w:r w:rsidRPr="0088734B">
        <w:rPr>
          <w:rFonts w:ascii="Times New Roman" w:hAnsi="Times New Roman" w:cs="Times New Roman"/>
        </w:rPr>
        <w:t>, 2020.</w:t>
      </w:r>
    </w:p>
    <w:p w14:paraId="14C9B247" w14:textId="77777777" w:rsidR="00F671A5" w:rsidRDefault="00F671A5" w:rsidP="00F671A5">
      <w:pPr>
        <w:spacing w:line="360" w:lineRule="auto"/>
        <w:contextualSpacing/>
      </w:pPr>
    </w:p>
    <w:p w14:paraId="18C8F9A1" w14:textId="77777777" w:rsidR="00F671A5" w:rsidRPr="004A575C" w:rsidRDefault="00F671A5" w:rsidP="0094343B">
      <w:pPr>
        <w:tabs>
          <w:tab w:val="left" w:pos="709"/>
        </w:tabs>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 xml:space="preserve">Com relação ao domínio relações sociais, é composto por três (03) questões que abordam as relações com o outro, atividade sexual e o apoio social. Os entrevistados demonstraram estarem satisfeitos com sua vida sexual, apresentando uma mediana 4. Além disso, os relacionamentos pessoais e o suporte que recebem dos amigos e dos familiares foi avaliado com mediana 3. De um lado, estas características traduzem-se para os acadêmicos de enfermagem fatores de influência positiva para sua qualidade de vida. Por outro lado, esse domínio obteve um menor nível de avaliação no escore médio entre os acadêmicos de enfermagem entrevistados que também utilizaram a metodologia do </w:t>
      </w:r>
      <w:r w:rsidRPr="0094343B">
        <w:rPr>
          <w:rFonts w:ascii="Times New Roman" w:hAnsi="Times New Roman" w:cs="Times New Roman"/>
          <w:i/>
          <w:iCs/>
          <w:sz w:val="24"/>
          <w:szCs w:val="24"/>
        </w:rPr>
        <w:t>WHOQOL-BREF.</w:t>
      </w:r>
      <w:r w:rsidRPr="004A575C">
        <w:rPr>
          <w:rFonts w:ascii="Times New Roman" w:hAnsi="Times New Roman" w:cs="Times New Roman"/>
          <w:sz w:val="24"/>
          <w:szCs w:val="24"/>
        </w:rPr>
        <w:t xml:space="preserve"> </w:t>
      </w:r>
      <w:r w:rsidRPr="004A575C">
        <w:rPr>
          <w:rFonts w:ascii="Times New Roman" w:hAnsi="Times New Roman" w:cs="Times New Roman"/>
          <w:sz w:val="24"/>
          <w:szCs w:val="24"/>
        </w:rPr>
        <w:tab/>
      </w:r>
    </w:p>
    <w:p w14:paraId="528F3557" w14:textId="6903A0C0" w:rsidR="00F671A5" w:rsidRPr="004A575C" w:rsidRDefault="00F671A5" w:rsidP="0094343B">
      <w:pPr>
        <w:spacing w:after="0" w:line="360" w:lineRule="auto"/>
        <w:ind w:firstLine="709"/>
        <w:contextualSpacing/>
        <w:jc w:val="both"/>
        <w:rPr>
          <w:rFonts w:ascii="Times New Roman" w:hAnsi="Times New Roman" w:cs="Times New Roman"/>
          <w:sz w:val="24"/>
          <w:szCs w:val="24"/>
        </w:rPr>
      </w:pPr>
      <w:r w:rsidRPr="004A575C">
        <w:rPr>
          <w:rFonts w:ascii="Times New Roman" w:hAnsi="Times New Roman" w:cs="Times New Roman"/>
          <w:sz w:val="24"/>
          <w:szCs w:val="24"/>
        </w:rPr>
        <w:t>Nes</w:t>
      </w:r>
      <w:r w:rsidR="0094343B">
        <w:rPr>
          <w:rFonts w:ascii="Times New Roman" w:hAnsi="Times New Roman" w:cs="Times New Roman"/>
          <w:sz w:val="24"/>
          <w:szCs w:val="24"/>
        </w:rPr>
        <w:t>s</w:t>
      </w:r>
      <w:r w:rsidRPr="004A575C">
        <w:rPr>
          <w:rFonts w:ascii="Times New Roman" w:hAnsi="Times New Roman" w:cs="Times New Roman"/>
          <w:sz w:val="24"/>
          <w:szCs w:val="24"/>
        </w:rPr>
        <w:t>e cenário, as análises revelaram comprometimento da qualidade de concentração, à aceitação da aparência física, crenças pessoais e do grau de energia para as atividades diárias interferindo na realização da capacidade de trabalho e no processo de aprendizagem dos acadêmicos.</w:t>
      </w:r>
      <w:r w:rsidR="0094343B">
        <w:rPr>
          <w:rFonts w:ascii="Times New Roman" w:hAnsi="Times New Roman" w:cs="Times New Roman"/>
          <w:sz w:val="24"/>
          <w:szCs w:val="24"/>
        </w:rPr>
        <w:t xml:space="preserve"> </w:t>
      </w:r>
      <w:r w:rsidRPr="004A575C">
        <w:rPr>
          <w:rFonts w:ascii="Times New Roman" w:hAnsi="Times New Roman" w:cs="Times New Roman"/>
          <w:sz w:val="24"/>
          <w:szCs w:val="24"/>
        </w:rPr>
        <w:t xml:space="preserve">Situação semelhante foi verificada em pesquisa com estudantes de Educação Física, Psicologia e sistemas de informação do Centro Universitário das Faculdades Associadas de Ensino, instituição privada, em São João da Boa Vista/São Paulo, levando a pensar que são </w:t>
      </w:r>
      <w:r w:rsidRPr="004A575C">
        <w:rPr>
          <w:rFonts w:ascii="Times New Roman" w:hAnsi="Times New Roman" w:cs="Times New Roman"/>
          <w:sz w:val="24"/>
          <w:szCs w:val="24"/>
        </w:rPr>
        <w:lastRenderedPageBreak/>
        <w:t xml:space="preserve">queixas recorrentes entre os universitários e não somente dos graduandos da área de enfermagem (BAMPI </w:t>
      </w:r>
      <w:r w:rsidRPr="00665202">
        <w:rPr>
          <w:rFonts w:ascii="Times New Roman" w:hAnsi="Times New Roman" w:cs="Times New Roman"/>
          <w:iCs/>
          <w:sz w:val="24"/>
          <w:szCs w:val="24"/>
        </w:rPr>
        <w:t>et al</w:t>
      </w:r>
      <w:r w:rsidRPr="004A575C">
        <w:rPr>
          <w:rFonts w:ascii="Times New Roman" w:hAnsi="Times New Roman" w:cs="Times New Roman"/>
          <w:i/>
          <w:sz w:val="24"/>
          <w:szCs w:val="24"/>
        </w:rPr>
        <w:t>,</w:t>
      </w:r>
      <w:r w:rsidRPr="004A575C">
        <w:rPr>
          <w:rFonts w:ascii="Times New Roman" w:hAnsi="Times New Roman" w:cs="Times New Roman"/>
          <w:sz w:val="24"/>
          <w:szCs w:val="24"/>
        </w:rPr>
        <w:t xml:space="preserve"> 2013). </w:t>
      </w:r>
    </w:p>
    <w:p w14:paraId="018B45B5" w14:textId="77777777" w:rsidR="0094343B" w:rsidRDefault="00F671A5" w:rsidP="0094343B">
      <w:pPr>
        <w:spacing w:after="0" w:line="360" w:lineRule="auto"/>
        <w:ind w:firstLine="709"/>
        <w:contextualSpacing/>
        <w:jc w:val="both"/>
        <w:rPr>
          <w:rFonts w:ascii="Times New Roman" w:eastAsia="Calibri" w:hAnsi="Times New Roman" w:cs="Times New Roman"/>
          <w:sz w:val="24"/>
          <w:szCs w:val="32"/>
        </w:rPr>
      </w:pPr>
      <w:r w:rsidRPr="004A575C">
        <w:rPr>
          <w:rFonts w:ascii="Times New Roman" w:hAnsi="Times New Roman" w:cs="Times New Roman"/>
          <w:sz w:val="24"/>
          <w:szCs w:val="24"/>
        </w:rPr>
        <w:t>Portanto, a insatisfação dos estudantes com a falta de tempo para atividades de lazer pode ter raízes na mesma justificativa para os problemas com ambiente físico, falta de energia e dependência de tratamento médico. De um lado, o lazer é considerado em outros estudos como fator comprometido pelo excesso de cobrança no meio acadêmico. Por outro lado, é apontado como um quesito indispensável para a manutenção de uma vida equilibrada e com qualidade diante da sobrecarga que os acadêmicos enfrentam na rotina estudantil.</w:t>
      </w:r>
      <w:r w:rsidRPr="004A575C">
        <w:rPr>
          <w:rFonts w:ascii="Times New Roman" w:eastAsia="Calibri" w:hAnsi="Times New Roman" w:cs="Times New Roman"/>
          <w:sz w:val="24"/>
          <w:szCs w:val="32"/>
        </w:rPr>
        <w:t xml:space="preserve"> </w:t>
      </w:r>
    </w:p>
    <w:p w14:paraId="63CE8F51" w14:textId="28D4AA05" w:rsidR="00F671A5" w:rsidRPr="004A575C" w:rsidRDefault="00F671A5" w:rsidP="0094343B">
      <w:pPr>
        <w:spacing w:after="0" w:line="360" w:lineRule="auto"/>
        <w:ind w:firstLine="709"/>
        <w:contextualSpacing/>
        <w:jc w:val="both"/>
        <w:rPr>
          <w:rFonts w:ascii="Times New Roman" w:eastAsia="Calibri" w:hAnsi="Times New Roman" w:cs="Times New Roman"/>
          <w:sz w:val="24"/>
          <w:szCs w:val="32"/>
        </w:rPr>
      </w:pPr>
      <w:r w:rsidRPr="004A575C">
        <w:rPr>
          <w:rFonts w:ascii="Times New Roman" w:eastAsia="Calibri" w:hAnsi="Times New Roman" w:cs="Times New Roman"/>
          <w:sz w:val="24"/>
          <w:szCs w:val="32"/>
        </w:rPr>
        <w:t xml:space="preserve">Ademais, esta realidade exige uma reflexão consciente acerca dos aspectos relacionados a qualidade de vida. Isso torna-se real a partir do momento em que o ambiente, as condições de trabalho, de saúde e a pressão acadêmica em que o sujeito está inserido podem ou não influenciar na qualidade de vida, levando-o a uma vida calma, ativa, tranquila ou estressante, como também, uma vida sedentária ou com hábitos deletérios prejudiciais a qualidade de vida do sujeito (CARDOSO, 2008). </w:t>
      </w:r>
    </w:p>
    <w:p w14:paraId="2E9ACCD5" w14:textId="72CB0B67" w:rsidR="000D5EA1" w:rsidRPr="000D5EA1" w:rsidRDefault="00F671A5" w:rsidP="000D5EA1">
      <w:pPr>
        <w:spacing w:after="0" w:line="360" w:lineRule="auto"/>
        <w:ind w:firstLine="709"/>
        <w:contextualSpacing/>
        <w:jc w:val="both"/>
        <w:rPr>
          <w:rFonts w:ascii="Times New Roman" w:eastAsia="Calibri" w:hAnsi="Times New Roman" w:cs="Times New Roman"/>
          <w:sz w:val="24"/>
          <w:szCs w:val="32"/>
        </w:rPr>
      </w:pPr>
      <w:r w:rsidRPr="004A575C">
        <w:rPr>
          <w:rFonts w:ascii="Times New Roman" w:eastAsia="Calibri" w:hAnsi="Times New Roman" w:cs="Times New Roman"/>
          <w:sz w:val="24"/>
          <w:szCs w:val="32"/>
        </w:rPr>
        <w:t xml:space="preserve">De acordo com as análises realizadas é possível compreender que a relação da qualidade de vida está associada com as questões de saúde, com os fatores físicos, sociais, ambientais, psicológicos e relações pessoais. </w:t>
      </w:r>
      <w:r w:rsidR="00C80650" w:rsidRPr="004A575C">
        <w:rPr>
          <w:rFonts w:ascii="Times New Roman" w:eastAsia="Calibri" w:hAnsi="Times New Roman" w:cs="Times New Roman"/>
          <w:sz w:val="24"/>
          <w:szCs w:val="32"/>
        </w:rPr>
        <w:t>À</w:t>
      </w:r>
      <w:r w:rsidRPr="004A575C">
        <w:rPr>
          <w:rFonts w:ascii="Times New Roman" w:eastAsia="Calibri" w:hAnsi="Times New Roman" w:cs="Times New Roman"/>
          <w:sz w:val="24"/>
          <w:szCs w:val="32"/>
        </w:rPr>
        <w:t xml:space="preserve"> Medida que ocorre um desequilíbrio nestes aspectos pode-se </w:t>
      </w:r>
      <w:r w:rsidR="008405C8">
        <w:rPr>
          <w:rFonts w:ascii="Times New Roman" w:eastAsia="Calibri" w:hAnsi="Times New Roman" w:cs="Times New Roman"/>
          <w:sz w:val="24"/>
          <w:szCs w:val="32"/>
        </w:rPr>
        <w:t>conclui</w:t>
      </w:r>
      <w:r w:rsidRPr="004A575C">
        <w:rPr>
          <w:rFonts w:ascii="Times New Roman" w:eastAsia="Calibri" w:hAnsi="Times New Roman" w:cs="Times New Roman"/>
          <w:sz w:val="24"/>
          <w:szCs w:val="32"/>
        </w:rPr>
        <w:t>r que sua qualidade de vida está sendo afetada por alguma destas questões proposta</w:t>
      </w:r>
      <w:r w:rsidR="00B52F79">
        <w:rPr>
          <w:rFonts w:ascii="Times New Roman" w:eastAsia="Calibri" w:hAnsi="Times New Roman" w:cs="Times New Roman"/>
          <w:sz w:val="24"/>
          <w:szCs w:val="32"/>
        </w:rPr>
        <w:t>s</w:t>
      </w:r>
      <w:r w:rsidR="00D6124A">
        <w:rPr>
          <w:rFonts w:ascii="Times New Roman" w:eastAsia="Calibri" w:hAnsi="Times New Roman" w:cs="Times New Roman"/>
          <w:sz w:val="24"/>
          <w:szCs w:val="32"/>
        </w:rPr>
        <w:t xml:space="preserve"> no questionário de pesquisa</w:t>
      </w:r>
    </w:p>
    <w:p w14:paraId="1C26CA57" w14:textId="77777777" w:rsidR="005E399C" w:rsidRDefault="005E399C" w:rsidP="000D5EA1">
      <w:pPr>
        <w:spacing w:after="0" w:line="240" w:lineRule="auto"/>
        <w:jc w:val="both"/>
        <w:rPr>
          <w:rFonts w:ascii="Times New Roman" w:hAnsi="Times New Roman" w:cs="Times New Roman"/>
          <w:b/>
          <w:bCs/>
          <w:sz w:val="24"/>
          <w:szCs w:val="24"/>
        </w:rPr>
      </w:pPr>
    </w:p>
    <w:p w14:paraId="31B094B8" w14:textId="5F830EAB" w:rsidR="000D5EA1" w:rsidRPr="000576D5" w:rsidRDefault="000D5EA1" w:rsidP="00A94846">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REFERÊNCIAS</w:t>
      </w:r>
    </w:p>
    <w:p w14:paraId="5E462DE9" w14:textId="77777777" w:rsidR="000D5EA1" w:rsidRDefault="000D5EA1" w:rsidP="00A94846">
      <w:pPr>
        <w:spacing w:after="0" w:line="240" w:lineRule="auto"/>
        <w:contextualSpacing/>
        <w:rPr>
          <w:rFonts w:ascii="Times New Roman" w:hAnsi="Times New Roman" w:cs="Times New Roman"/>
          <w:sz w:val="24"/>
          <w:szCs w:val="24"/>
        </w:rPr>
      </w:pPr>
    </w:p>
    <w:p w14:paraId="30E5B3BC" w14:textId="77777777"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rPr>
        <w:t xml:space="preserve">ALMEIDA, M. A. B.; GUTIERREZ, G. L.; R. MARQUES. </w:t>
      </w:r>
      <w:r w:rsidRPr="001F298F">
        <w:rPr>
          <w:rFonts w:ascii="Times New Roman" w:hAnsi="Times New Roman" w:cs="Times New Roman"/>
          <w:b/>
          <w:sz w:val="24"/>
          <w:szCs w:val="24"/>
        </w:rPr>
        <w:t>Qualidade de vida:</w:t>
      </w:r>
      <w:r w:rsidRPr="001F298F">
        <w:rPr>
          <w:rFonts w:ascii="Times New Roman" w:hAnsi="Times New Roman" w:cs="Times New Roman"/>
          <w:sz w:val="24"/>
          <w:szCs w:val="24"/>
        </w:rPr>
        <w:t xml:space="preserve"> definição, conceitos e interfaces com outras áreas de pesquisa. São Paulo: Escola de Artes, Ciências e Humanidades, EACH/USP, 2012.</w:t>
      </w:r>
    </w:p>
    <w:p w14:paraId="4464DD23" w14:textId="77777777" w:rsidR="000D5EA1" w:rsidRPr="001F298F" w:rsidRDefault="000D5EA1" w:rsidP="00A94846">
      <w:pPr>
        <w:spacing w:after="0" w:line="240" w:lineRule="auto"/>
        <w:contextualSpacing/>
        <w:rPr>
          <w:rFonts w:ascii="Times New Roman" w:hAnsi="Times New Roman" w:cs="Times New Roman"/>
          <w:sz w:val="24"/>
          <w:szCs w:val="24"/>
        </w:rPr>
      </w:pPr>
    </w:p>
    <w:p w14:paraId="6C845663" w14:textId="174B14E0"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rPr>
        <w:t xml:space="preserve">BAMPI, L. N. S.; BARALDI, S.; GUILHEM, D.; POMPEU, R. B.; CAMPOS, A. C. O. Percepção sobre qualidade de vida de estudantes de graduação em enfermagem. </w:t>
      </w:r>
      <w:r w:rsidRPr="001F298F">
        <w:rPr>
          <w:rFonts w:ascii="Times New Roman" w:hAnsi="Times New Roman" w:cs="Times New Roman"/>
          <w:b/>
          <w:sz w:val="24"/>
          <w:szCs w:val="24"/>
        </w:rPr>
        <w:t>Rev. Gaúcha Enferm.</w:t>
      </w:r>
      <w:r w:rsidRPr="001F298F">
        <w:rPr>
          <w:rFonts w:ascii="Times New Roman" w:hAnsi="Times New Roman" w:cs="Times New Roman"/>
          <w:sz w:val="24"/>
          <w:szCs w:val="24"/>
        </w:rPr>
        <w:t xml:space="preserve"> Vol. 34, n. 1, p.125-132, 2013. Disponível em: </w:t>
      </w:r>
      <w:hyperlink r:id="rId11" w:history="1">
        <w:r w:rsidRPr="00B440F6">
          <w:rPr>
            <w:rStyle w:val="Hyperlink"/>
            <w:rFonts w:ascii="Times New Roman" w:hAnsi="Times New Roman" w:cs="Times New Roman"/>
            <w:color w:val="0070C0"/>
            <w:sz w:val="24"/>
            <w:szCs w:val="24"/>
          </w:rPr>
          <w:t>http://www.scielo.br/scielo.php?script=sci_arttext&amp;pid=S1983-14472013000200016</w:t>
        </w:r>
      </w:hyperlink>
      <w:r w:rsidR="00B440F6">
        <w:rPr>
          <w:rStyle w:val="Hyperlink"/>
          <w:rFonts w:ascii="Times New Roman" w:hAnsi="Times New Roman" w:cs="Times New Roman"/>
          <w:color w:val="0070C0"/>
          <w:sz w:val="24"/>
          <w:szCs w:val="24"/>
          <w:u w:val="none"/>
        </w:rPr>
        <w:t xml:space="preserve">. </w:t>
      </w:r>
      <w:r w:rsidRPr="001F298F">
        <w:rPr>
          <w:rFonts w:ascii="Times New Roman" w:hAnsi="Times New Roman" w:cs="Times New Roman"/>
          <w:sz w:val="24"/>
          <w:szCs w:val="24"/>
        </w:rPr>
        <w:t>Acesso em: ago. 2020.</w:t>
      </w:r>
    </w:p>
    <w:p w14:paraId="57112589" w14:textId="77777777" w:rsidR="000D5EA1" w:rsidRPr="001F298F" w:rsidRDefault="000D5EA1" w:rsidP="00A94846">
      <w:pPr>
        <w:spacing w:after="0" w:line="240" w:lineRule="auto"/>
        <w:contextualSpacing/>
        <w:rPr>
          <w:rFonts w:ascii="Times New Roman" w:eastAsia="Times New Roman" w:hAnsi="Times New Roman" w:cs="Times New Roman"/>
          <w:sz w:val="24"/>
          <w:szCs w:val="24"/>
          <w:lang w:eastAsia="pt-BR"/>
        </w:rPr>
      </w:pPr>
    </w:p>
    <w:p w14:paraId="47D9EC9C" w14:textId="414D284C" w:rsidR="000D5EA1" w:rsidRPr="001F298F" w:rsidRDefault="000D5EA1" w:rsidP="00A94846">
      <w:pPr>
        <w:spacing w:after="0" w:line="240" w:lineRule="auto"/>
        <w:contextualSpacing/>
        <w:rPr>
          <w:rFonts w:ascii="Times New Roman" w:eastAsia="Calibri" w:hAnsi="Times New Roman" w:cs="Times New Roman"/>
          <w:bCs/>
          <w:sz w:val="24"/>
          <w:szCs w:val="24"/>
        </w:rPr>
      </w:pPr>
      <w:r w:rsidRPr="001F298F">
        <w:rPr>
          <w:rFonts w:ascii="Times New Roman" w:eastAsia="Calibri" w:hAnsi="Times New Roman" w:cs="Times New Roman"/>
          <w:bCs/>
          <w:sz w:val="24"/>
          <w:szCs w:val="24"/>
        </w:rPr>
        <w:t xml:space="preserve">BRASIL. Ministério da Saúde. </w:t>
      </w:r>
      <w:r w:rsidR="000576D5" w:rsidRPr="001F298F">
        <w:rPr>
          <w:rFonts w:ascii="Times New Roman" w:eastAsia="Calibri" w:hAnsi="Times New Roman" w:cs="Times New Roman"/>
          <w:bCs/>
          <w:sz w:val="24"/>
          <w:szCs w:val="24"/>
        </w:rPr>
        <w:t xml:space="preserve">Secretaria de Vigilância em Saúde. </w:t>
      </w:r>
      <w:r w:rsidRPr="001F298F">
        <w:rPr>
          <w:rFonts w:ascii="Times New Roman" w:eastAsia="Calibri" w:hAnsi="Times New Roman" w:cs="Times New Roman"/>
          <w:b/>
          <w:bCs/>
          <w:sz w:val="24"/>
          <w:szCs w:val="24"/>
        </w:rPr>
        <w:t>Organização Mundial da Saúde – OMS</w:t>
      </w:r>
      <w:r w:rsidRPr="001F298F">
        <w:rPr>
          <w:rFonts w:ascii="Times New Roman" w:eastAsia="Calibri" w:hAnsi="Times New Roman" w:cs="Times New Roman"/>
          <w:bCs/>
          <w:sz w:val="24"/>
          <w:szCs w:val="24"/>
        </w:rPr>
        <w:t>. Brasília: MS, 2013. 45p.</w:t>
      </w:r>
    </w:p>
    <w:p w14:paraId="0E56EF79" w14:textId="77777777" w:rsidR="000D5EA1" w:rsidRPr="001F298F" w:rsidRDefault="000D5EA1" w:rsidP="00A94846">
      <w:pPr>
        <w:spacing w:after="0" w:line="240" w:lineRule="auto"/>
        <w:contextualSpacing/>
        <w:rPr>
          <w:rFonts w:ascii="Times New Roman" w:eastAsia="Calibri" w:hAnsi="Times New Roman" w:cs="Times New Roman"/>
          <w:bCs/>
          <w:sz w:val="24"/>
          <w:szCs w:val="24"/>
        </w:rPr>
      </w:pPr>
    </w:p>
    <w:p w14:paraId="382D9D6B" w14:textId="18EAD519" w:rsidR="000D5EA1" w:rsidRP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 xml:space="preserve">BRASIL. </w:t>
      </w:r>
      <w:r w:rsidRPr="001F298F">
        <w:rPr>
          <w:rFonts w:ascii="Times New Roman" w:eastAsia="Calibri" w:hAnsi="Times New Roman" w:cs="Times New Roman"/>
          <w:b/>
          <w:sz w:val="24"/>
          <w:szCs w:val="24"/>
        </w:rPr>
        <w:t>Brasil: 50% dos trabalhadores ganham menos de um salário mínimo</w:t>
      </w:r>
      <w:r w:rsidRPr="001F298F">
        <w:rPr>
          <w:rFonts w:ascii="Times New Roman" w:eastAsia="Calibri" w:hAnsi="Times New Roman" w:cs="Times New Roman"/>
          <w:sz w:val="24"/>
          <w:szCs w:val="24"/>
        </w:rPr>
        <w:t xml:space="preserve">. Instituto Brasileiro de Estatística e Geografia, atualizado em 2018. Disponível em: </w:t>
      </w:r>
      <w:hyperlink r:id="rId12" w:history="1">
        <w:r w:rsidRPr="001F298F">
          <w:rPr>
            <w:rStyle w:val="Hyperlink"/>
            <w:rFonts w:ascii="Times New Roman" w:eastAsia="Calibri" w:hAnsi="Times New Roman" w:cs="Times New Roman"/>
            <w:color w:val="auto"/>
            <w:sz w:val="24"/>
            <w:szCs w:val="24"/>
          </w:rPr>
          <w:t>https://observatorio3setor.org.br/carrossel/brasil-50-dos-trabalhadores-ganham-menos-de-um-salario-minimo/</w:t>
        </w:r>
      </w:hyperlink>
      <w:r w:rsidR="00B440F6">
        <w:rPr>
          <w:rStyle w:val="Hyperlink"/>
          <w:rFonts w:ascii="Times New Roman" w:eastAsia="Calibri" w:hAnsi="Times New Roman" w:cs="Times New Roman"/>
          <w:color w:val="auto"/>
          <w:sz w:val="24"/>
          <w:szCs w:val="24"/>
          <w:u w:val="none"/>
        </w:rPr>
        <w:t xml:space="preserve">. </w:t>
      </w:r>
      <w:r w:rsidRPr="001F298F">
        <w:rPr>
          <w:rFonts w:ascii="Times New Roman" w:eastAsia="Calibri" w:hAnsi="Times New Roman" w:cs="Times New Roman"/>
          <w:sz w:val="24"/>
          <w:szCs w:val="24"/>
        </w:rPr>
        <w:t>Acesso em: set. 2020.</w:t>
      </w:r>
    </w:p>
    <w:p w14:paraId="48FCEF02" w14:textId="77777777" w:rsidR="000D5EA1" w:rsidRPr="001F298F" w:rsidRDefault="000D5EA1" w:rsidP="00A94846">
      <w:pPr>
        <w:spacing w:after="0" w:line="240" w:lineRule="auto"/>
        <w:contextualSpacing/>
        <w:rPr>
          <w:rFonts w:ascii="Times New Roman" w:eastAsia="Calibri" w:hAnsi="Times New Roman" w:cs="Times New Roman"/>
          <w:bCs/>
          <w:sz w:val="24"/>
          <w:szCs w:val="24"/>
        </w:rPr>
      </w:pPr>
    </w:p>
    <w:p w14:paraId="2A69F11A" w14:textId="2FE009F3" w:rsidR="000D5EA1" w:rsidRPr="001F298F" w:rsidRDefault="000D5EA1" w:rsidP="00A94846">
      <w:pPr>
        <w:spacing w:after="0" w:line="240" w:lineRule="auto"/>
        <w:contextualSpacing/>
        <w:rPr>
          <w:rFonts w:ascii="Times New Roman" w:eastAsia="Calibri" w:hAnsi="Times New Roman" w:cs="Times New Roman"/>
          <w:bCs/>
          <w:sz w:val="24"/>
          <w:szCs w:val="24"/>
        </w:rPr>
      </w:pPr>
      <w:r w:rsidRPr="001F298F">
        <w:rPr>
          <w:rFonts w:ascii="Times New Roman" w:eastAsia="Calibri" w:hAnsi="Times New Roman" w:cs="Times New Roman"/>
          <w:bCs/>
          <w:sz w:val="24"/>
          <w:szCs w:val="24"/>
        </w:rPr>
        <w:lastRenderedPageBreak/>
        <w:t xml:space="preserve">BRASIL. Ministério da Saúde. Organização Mundial de Saúde 2010. </w:t>
      </w:r>
      <w:r w:rsidRPr="001F298F">
        <w:rPr>
          <w:rFonts w:ascii="Times New Roman" w:eastAsia="Calibri" w:hAnsi="Times New Roman" w:cs="Times New Roman"/>
          <w:b/>
          <w:bCs/>
          <w:sz w:val="24"/>
          <w:szCs w:val="24"/>
        </w:rPr>
        <w:t xml:space="preserve">O que é o COVID-19? </w:t>
      </w:r>
      <w:r w:rsidRPr="001F298F">
        <w:rPr>
          <w:rFonts w:ascii="Times New Roman" w:eastAsia="Calibri" w:hAnsi="Times New Roman" w:cs="Times New Roman"/>
          <w:bCs/>
          <w:sz w:val="24"/>
          <w:szCs w:val="24"/>
        </w:rPr>
        <w:t xml:space="preserve">Disponível em </w:t>
      </w:r>
      <w:hyperlink r:id="rId13" w:anchor="o-que-e-coviD" w:history="1">
        <w:r w:rsidR="00B440F6" w:rsidRPr="00815FFB">
          <w:rPr>
            <w:rStyle w:val="Hyperlink"/>
            <w:rFonts w:ascii="Times New Roman" w:eastAsia="Calibri" w:hAnsi="Times New Roman" w:cs="Times New Roman"/>
            <w:bCs/>
            <w:sz w:val="24"/>
            <w:szCs w:val="24"/>
          </w:rPr>
          <w:t>https://coronavirus.saude.gov.br/sobre-a-doenca#o-que-e-coviD</w:t>
        </w:r>
      </w:hyperlink>
      <w:r w:rsidR="00B440F6">
        <w:rPr>
          <w:rFonts w:ascii="Times New Roman" w:eastAsia="Calibri" w:hAnsi="Times New Roman" w:cs="Times New Roman"/>
          <w:bCs/>
          <w:sz w:val="24"/>
          <w:szCs w:val="24"/>
        </w:rPr>
        <w:t xml:space="preserve">. </w:t>
      </w:r>
      <w:r w:rsidRPr="001F298F">
        <w:rPr>
          <w:rFonts w:ascii="Times New Roman" w:eastAsia="Calibri" w:hAnsi="Times New Roman" w:cs="Times New Roman"/>
          <w:bCs/>
          <w:sz w:val="24"/>
          <w:szCs w:val="24"/>
        </w:rPr>
        <w:t xml:space="preserve"> Acesso em: Mar. 2020.</w:t>
      </w:r>
    </w:p>
    <w:p w14:paraId="3D532FF6" w14:textId="77777777" w:rsidR="000D5EA1" w:rsidRPr="001F298F" w:rsidRDefault="000D5EA1" w:rsidP="00A94846">
      <w:pPr>
        <w:spacing w:after="0" w:line="240" w:lineRule="auto"/>
        <w:contextualSpacing/>
        <w:rPr>
          <w:rFonts w:ascii="Times New Roman" w:eastAsia="Calibri" w:hAnsi="Times New Roman" w:cs="Times New Roman"/>
          <w:bCs/>
          <w:sz w:val="24"/>
          <w:szCs w:val="24"/>
        </w:rPr>
      </w:pPr>
    </w:p>
    <w:p w14:paraId="3B63CF14" w14:textId="40EA8226" w:rsidR="000D5EA1" w:rsidRPr="001F298F" w:rsidRDefault="000D5EA1" w:rsidP="00A94846">
      <w:pPr>
        <w:spacing w:after="0" w:line="240" w:lineRule="auto"/>
        <w:contextualSpacing/>
        <w:rPr>
          <w:rFonts w:ascii="Times New Roman" w:eastAsia="Calibri" w:hAnsi="Times New Roman" w:cs="Times New Roman"/>
          <w:bCs/>
          <w:sz w:val="24"/>
          <w:szCs w:val="24"/>
        </w:rPr>
      </w:pPr>
      <w:r w:rsidRPr="001F298F">
        <w:rPr>
          <w:rFonts w:ascii="Times New Roman" w:eastAsia="Calibri" w:hAnsi="Times New Roman" w:cs="Times New Roman"/>
          <w:bCs/>
          <w:sz w:val="24"/>
          <w:szCs w:val="24"/>
        </w:rPr>
        <w:t>CARDOSO, I. S.</w:t>
      </w:r>
      <w:r w:rsidRPr="001F298F">
        <w:rPr>
          <w:rFonts w:ascii="Times New Roman" w:eastAsia="Calibri" w:hAnsi="Times New Roman" w:cs="Times New Roman"/>
          <w:b/>
          <w:bCs/>
          <w:sz w:val="24"/>
          <w:szCs w:val="24"/>
        </w:rPr>
        <w:t xml:space="preserve"> Atividade física e qualidade de vida. </w:t>
      </w:r>
      <w:r w:rsidRPr="001F298F">
        <w:rPr>
          <w:rFonts w:ascii="Times New Roman" w:eastAsia="Calibri" w:hAnsi="Times New Roman" w:cs="Times New Roman"/>
          <w:bCs/>
          <w:sz w:val="24"/>
          <w:szCs w:val="24"/>
        </w:rPr>
        <w:t>CURITIBA, 2008.</w:t>
      </w:r>
      <w:r w:rsidRPr="001F298F">
        <w:rPr>
          <w:rFonts w:ascii="Times New Roman" w:hAnsi="Times New Roman" w:cs="Times New Roman"/>
          <w:sz w:val="24"/>
          <w:szCs w:val="24"/>
        </w:rPr>
        <w:t xml:space="preserve"> Disponível em: </w:t>
      </w:r>
      <w:hyperlink r:id="rId14" w:history="1">
        <w:r w:rsidRPr="001F298F">
          <w:rPr>
            <w:rStyle w:val="Hyperlink"/>
            <w:rFonts w:ascii="Times New Roman" w:eastAsia="Calibri" w:hAnsi="Times New Roman" w:cs="Times New Roman"/>
            <w:color w:val="auto"/>
            <w:sz w:val="24"/>
            <w:szCs w:val="24"/>
          </w:rPr>
          <w:t>http://www.diaadiaeducacao.pr.gov.br/portals/pde/arquivos/2055-6.pdf</w:t>
        </w:r>
      </w:hyperlink>
      <w:r w:rsidRPr="001F298F">
        <w:rPr>
          <w:rFonts w:ascii="Times New Roman" w:eastAsia="Calibri" w:hAnsi="Times New Roman" w:cs="Times New Roman"/>
          <w:bCs/>
          <w:sz w:val="24"/>
          <w:szCs w:val="24"/>
        </w:rPr>
        <w:t>.</w:t>
      </w:r>
      <w:r w:rsidR="00B440F6">
        <w:rPr>
          <w:rFonts w:ascii="Times New Roman" w:eastAsia="Calibri" w:hAnsi="Times New Roman" w:cs="Times New Roman"/>
          <w:bCs/>
          <w:sz w:val="24"/>
          <w:szCs w:val="24"/>
        </w:rPr>
        <w:t xml:space="preserve"> </w:t>
      </w:r>
      <w:r w:rsidRPr="001F298F">
        <w:rPr>
          <w:rFonts w:ascii="Times New Roman" w:eastAsia="Calibri" w:hAnsi="Times New Roman" w:cs="Times New Roman"/>
          <w:bCs/>
          <w:sz w:val="24"/>
          <w:szCs w:val="24"/>
        </w:rPr>
        <w:t xml:space="preserve"> Acesso em: mar. 2020.</w:t>
      </w:r>
    </w:p>
    <w:p w14:paraId="7128F3F6" w14:textId="77777777" w:rsidR="000D5EA1" w:rsidRPr="001F298F" w:rsidRDefault="000D5EA1" w:rsidP="00A94846">
      <w:pPr>
        <w:spacing w:after="0" w:line="240" w:lineRule="auto"/>
        <w:contextualSpacing/>
        <w:rPr>
          <w:rFonts w:ascii="Times New Roman" w:eastAsia="Calibri" w:hAnsi="Times New Roman" w:cs="Times New Roman"/>
          <w:bCs/>
          <w:sz w:val="24"/>
          <w:szCs w:val="24"/>
        </w:rPr>
      </w:pPr>
    </w:p>
    <w:p w14:paraId="4B2425B1" w14:textId="77777777" w:rsidR="000D5EA1" w:rsidRPr="001F298F" w:rsidRDefault="000D5EA1" w:rsidP="00A94846">
      <w:pPr>
        <w:spacing w:after="0" w:line="240" w:lineRule="auto"/>
        <w:contextualSpacing/>
        <w:rPr>
          <w:rFonts w:ascii="Times New Roman" w:eastAsia="Calibri" w:hAnsi="Times New Roman" w:cs="Times New Roman"/>
          <w:bCs/>
          <w:sz w:val="24"/>
          <w:szCs w:val="24"/>
        </w:rPr>
      </w:pPr>
      <w:r w:rsidRPr="001F298F">
        <w:rPr>
          <w:rFonts w:ascii="Times New Roman" w:eastAsia="Calibri" w:hAnsi="Times New Roman" w:cs="Times New Roman"/>
          <w:bCs/>
          <w:sz w:val="24"/>
          <w:szCs w:val="24"/>
        </w:rPr>
        <w:t xml:space="preserve">CORREIA, T. S. </w:t>
      </w:r>
      <w:r w:rsidRPr="001F298F">
        <w:rPr>
          <w:rFonts w:ascii="Times New Roman" w:eastAsia="Calibri" w:hAnsi="Times New Roman" w:cs="Times New Roman"/>
          <w:b/>
          <w:bCs/>
          <w:sz w:val="24"/>
          <w:szCs w:val="24"/>
        </w:rPr>
        <w:t>O insucesso escolar no ensino superior: estudo de caso</w:t>
      </w:r>
      <w:r w:rsidRPr="001F298F">
        <w:rPr>
          <w:rFonts w:ascii="Times New Roman" w:eastAsia="Calibri" w:hAnsi="Times New Roman" w:cs="Times New Roman"/>
          <w:bCs/>
          <w:sz w:val="24"/>
          <w:szCs w:val="24"/>
        </w:rPr>
        <w:t>. 2013. 154 f. Tese (Doutorado em Sociologia) – Instituto Superior de Ciências do Trabalho e da Empresa, Lisboa.</w:t>
      </w:r>
    </w:p>
    <w:p w14:paraId="44C6E4EC" w14:textId="47E0C71D" w:rsidR="000D5EA1" w:rsidRDefault="000D5EA1" w:rsidP="00A94846">
      <w:pPr>
        <w:spacing w:after="0" w:line="240" w:lineRule="auto"/>
        <w:contextualSpacing/>
        <w:rPr>
          <w:rFonts w:ascii="Times New Roman" w:eastAsia="Calibri" w:hAnsi="Times New Roman" w:cs="Times New Roman"/>
          <w:bCs/>
          <w:sz w:val="24"/>
          <w:szCs w:val="24"/>
        </w:rPr>
      </w:pPr>
    </w:p>
    <w:p w14:paraId="5986B989" w14:textId="77777777" w:rsidR="001F298F" w:rsidRPr="001F298F" w:rsidRDefault="001F298F" w:rsidP="00A94846">
      <w:pPr>
        <w:spacing w:after="0" w:line="240" w:lineRule="auto"/>
        <w:contextualSpacing/>
        <w:rPr>
          <w:rFonts w:ascii="Times New Roman" w:eastAsia="Calibri" w:hAnsi="Times New Roman" w:cs="Times New Roman"/>
          <w:bCs/>
          <w:sz w:val="24"/>
          <w:szCs w:val="24"/>
        </w:rPr>
      </w:pPr>
      <w:r w:rsidRPr="001F298F">
        <w:rPr>
          <w:rFonts w:ascii="Times New Roman" w:eastAsia="Calibri" w:hAnsi="Times New Roman" w:cs="Times New Roman"/>
          <w:bCs/>
          <w:sz w:val="24"/>
          <w:szCs w:val="24"/>
        </w:rPr>
        <w:t xml:space="preserve">ESTADO DO CEARÁ. Governo do Estado do Ceará. Diário Oficial. </w:t>
      </w:r>
      <w:r w:rsidRPr="001F298F">
        <w:rPr>
          <w:rFonts w:ascii="Times New Roman" w:eastAsia="Calibri" w:hAnsi="Times New Roman" w:cs="Times New Roman"/>
          <w:b/>
          <w:bCs/>
          <w:sz w:val="24"/>
          <w:szCs w:val="24"/>
        </w:rPr>
        <w:t>Decreto Nº 33.510 de 16/03/2020.</w:t>
      </w:r>
      <w:r w:rsidRPr="001F298F">
        <w:rPr>
          <w:rFonts w:ascii="Times New Roman" w:eastAsia="Calibri" w:hAnsi="Times New Roman" w:cs="Times New Roman"/>
          <w:bCs/>
          <w:sz w:val="24"/>
          <w:szCs w:val="24"/>
        </w:rPr>
        <w:t xml:space="preserve"> Palácio da Abolição, do Governo do Estado do Ceará, em Fortaleza, 16 de março de 2020.</w:t>
      </w:r>
    </w:p>
    <w:p w14:paraId="15437FB3" w14:textId="77777777" w:rsidR="001F298F" w:rsidRPr="001F298F" w:rsidRDefault="001F298F" w:rsidP="00A94846">
      <w:pPr>
        <w:spacing w:after="0" w:line="240" w:lineRule="auto"/>
        <w:contextualSpacing/>
        <w:rPr>
          <w:rFonts w:ascii="Times New Roman" w:eastAsia="Calibri" w:hAnsi="Times New Roman" w:cs="Times New Roman"/>
          <w:bCs/>
          <w:sz w:val="24"/>
          <w:szCs w:val="24"/>
        </w:rPr>
      </w:pPr>
    </w:p>
    <w:p w14:paraId="78D226D5" w14:textId="77777777" w:rsidR="000D5EA1" w:rsidRPr="001F298F" w:rsidRDefault="000D5EA1" w:rsidP="00A94846">
      <w:pPr>
        <w:spacing w:after="0" w:line="240" w:lineRule="auto"/>
        <w:contextualSpacing/>
        <w:rPr>
          <w:rFonts w:ascii="Times New Roman" w:eastAsia="Calibri" w:hAnsi="Times New Roman" w:cs="Times New Roman"/>
          <w:b/>
          <w:bCs/>
          <w:sz w:val="24"/>
          <w:szCs w:val="24"/>
        </w:rPr>
      </w:pPr>
      <w:r w:rsidRPr="001F298F">
        <w:rPr>
          <w:rFonts w:ascii="Times New Roman" w:eastAsia="Calibri" w:hAnsi="Times New Roman" w:cs="Times New Roman"/>
          <w:bCs/>
          <w:sz w:val="24"/>
          <w:szCs w:val="24"/>
        </w:rPr>
        <w:t xml:space="preserve">FERENTZ, L. M. S. Análise da qualidade de vida pelo método whoqol-bref: estudo de caso na cidade de Curitiba, Paraná. </w:t>
      </w:r>
      <w:r w:rsidRPr="001F298F">
        <w:rPr>
          <w:rFonts w:ascii="Times New Roman" w:hAnsi="Times New Roman" w:cs="Times New Roman"/>
          <w:b/>
          <w:sz w:val="24"/>
          <w:szCs w:val="24"/>
        </w:rPr>
        <w:t>Estudo &amp; Debate</w:t>
      </w:r>
      <w:r w:rsidRPr="001F298F">
        <w:rPr>
          <w:rFonts w:ascii="Times New Roman" w:hAnsi="Times New Roman" w:cs="Times New Roman"/>
          <w:sz w:val="24"/>
          <w:szCs w:val="24"/>
        </w:rPr>
        <w:t xml:space="preserve">, Lajeado, v. 24, n. 3, p. 116-134, 2017. Disponível em: </w:t>
      </w:r>
      <w:hyperlink r:id="rId15" w:history="1">
        <w:r w:rsidRPr="001F298F">
          <w:rPr>
            <w:rStyle w:val="Hyperlink"/>
            <w:rFonts w:ascii="Times New Roman" w:hAnsi="Times New Roman" w:cs="Times New Roman"/>
            <w:color w:val="auto"/>
            <w:sz w:val="24"/>
            <w:szCs w:val="24"/>
          </w:rPr>
          <w:t>http://www.univates.br/revistas/index.php/estudoedebate/article/view/1359</w:t>
        </w:r>
      </w:hyperlink>
      <w:r w:rsidRPr="001F298F">
        <w:rPr>
          <w:rFonts w:ascii="Times New Roman" w:hAnsi="Times New Roman" w:cs="Times New Roman"/>
          <w:sz w:val="24"/>
          <w:szCs w:val="24"/>
        </w:rPr>
        <w:t>. Acesso em: set. 2019.</w:t>
      </w:r>
    </w:p>
    <w:p w14:paraId="3128A281" w14:textId="77777777" w:rsidR="000D5EA1" w:rsidRPr="001F298F" w:rsidRDefault="000D5EA1" w:rsidP="00A94846">
      <w:pPr>
        <w:spacing w:after="0" w:line="240" w:lineRule="auto"/>
        <w:contextualSpacing/>
        <w:rPr>
          <w:rFonts w:ascii="Times New Roman" w:hAnsi="Times New Roman" w:cs="Times New Roman"/>
          <w:sz w:val="24"/>
          <w:szCs w:val="24"/>
        </w:rPr>
      </w:pPr>
    </w:p>
    <w:p w14:paraId="242DB6A3" w14:textId="7B46A148"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rPr>
        <w:t>FLECK, M</w:t>
      </w:r>
      <w:r w:rsidR="001F298F">
        <w:rPr>
          <w:rFonts w:ascii="Times New Roman" w:hAnsi="Times New Roman" w:cs="Times New Roman"/>
          <w:sz w:val="24"/>
          <w:szCs w:val="24"/>
        </w:rPr>
        <w:t>.</w:t>
      </w:r>
      <w:r w:rsidRPr="001F298F">
        <w:rPr>
          <w:rFonts w:ascii="Times New Roman" w:hAnsi="Times New Roman" w:cs="Times New Roman"/>
          <w:sz w:val="24"/>
          <w:szCs w:val="24"/>
        </w:rPr>
        <w:t xml:space="preserve"> P</w:t>
      </w:r>
      <w:r w:rsidR="001F298F">
        <w:rPr>
          <w:rFonts w:ascii="Times New Roman" w:hAnsi="Times New Roman" w:cs="Times New Roman"/>
          <w:sz w:val="24"/>
          <w:szCs w:val="24"/>
        </w:rPr>
        <w:t>.</w:t>
      </w:r>
      <w:r w:rsidRPr="001F298F">
        <w:rPr>
          <w:rFonts w:ascii="Times New Roman" w:hAnsi="Times New Roman" w:cs="Times New Roman"/>
          <w:sz w:val="24"/>
          <w:szCs w:val="24"/>
        </w:rPr>
        <w:t>de A</w:t>
      </w:r>
      <w:r w:rsidR="001F298F">
        <w:rPr>
          <w:rFonts w:ascii="Times New Roman" w:hAnsi="Times New Roman" w:cs="Times New Roman"/>
          <w:sz w:val="24"/>
          <w:szCs w:val="24"/>
        </w:rPr>
        <w:t>.</w:t>
      </w:r>
      <w:r w:rsidRPr="001F298F">
        <w:rPr>
          <w:rFonts w:ascii="Times New Roman" w:hAnsi="Times New Roman" w:cs="Times New Roman"/>
          <w:sz w:val="24"/>
          <w:szCs w:val="24"/>
        </w:rPr>
        <w:t xml:space="preserve"> (org). </w:t>
      </w:r>
      <w:r w:rsidRPr="001F298F">
        <w:rPr>
          <w:rFonts w:ascii="Times New Roman" w:hAnsi="Times New Roman" w:cs="Times New Roman"/>
          <w:b/>
          <w:sz w:val="24"/>
          <w:szCs w:val="24"/>
        </w:rPr>
        <w:t>A avaliação de qualidade de vida:</w:t>
      </w:r>
      <w:r w:rsidRPr="001F298F">
        <w:rPr>
          <w:rFonts w:ascii="Times New Roman" w:hAnsi="Times New Roman" w:cs="Times New Roman"/>
          <w:sz w:val="24"/>
          <w:szCs w:val="24"/>
        </w:rPr>
        <w:t xml:space="preserve"> guia para</w:t>
      </w:r>
      <w:r w:rsidR="001F298F">
        <w:rPr>
          <w:rFonts w:ascii="Times New Roman" w:hAnsi="Times New Roman" w:cs="Times New Roman"/>
          <w:sz w:val="24"/>
          <w:szCs w:val="24"/>
        </w:rPr>
        <w:t xml:space="preserve"> </w:t>
      </w:r>
      <w:r w:rsidRPr="001F298F">
        <w:rPr>
          <w:rFonts w:ascii="Times New Roman" w:hAnsi="Times New Roman" w:cs="Times New Roman"/>
          <w:sz w:val="24"/>
          <w:szCs w:val="24"/>
        </w:rPr>
        <w:t>profissionais de saúde. Porto Alegre: ARTMED, 2008.</w:t>
      </w:r>
    </w:p>
    <w:p w14:paraId="08C45BEB" w14:textId="77777777" w:rsidR="000D5EA1" w:rsidRPr="001F298F" w:rsidRDefault="000D5EA1" w:rsidP="00A94846">
      <w:pPr>
        <w:spacing w:after="0" w:line="240" w:lineRule="auto"/>
        <w:contextualSpacing/>
        <w:rPr>
          <w:rFonts w:ascii="Times New Roman" w:hAnsi="Times New Roman" w:cs="Times New Roman"/>
          <w:sz w:val="24"/>
          <w:szCs w:val="24"/>
        </w:rPr>
      </w:pPr>
    </w:p>
    <w:p w14:paraId="7006EB88"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 xml:space="preserve">GAMA, A.S. M. Qualidade de vida de estudantes de enfermagem do Amazonas, Brasil. </w:t>
      </w:r>
      <w:r w:rsidRPr="001F298F">
        <w:rPr>
          <w:rFonts w:ascii="Times New Roman" w:eastAsia="Calibri" w:hAnsi="Times New Roman" w:cs="Times New Roman"/>
          <w:b/>
          <w:sz w:val="24"/>
          <w:szCs w:val="24"/>
        </w:rPr>
        <w:t>Revista Baiana de Enfermagem</w:t>
      </w:r>
      <w:r w:rsidRPr="001F298F">
        <w:rPr>
          <w:rFonts w:ascii="Times New Roman" w:eastAsia="Calibri" w:hAnsi="Times New Roman" w:cs="Times New Roman"/>
          <w:sz w:val="24"/>
          <w:szCs w:val="24"/>
        </w:rPr>
        <w:t>, Salvador, v. 30, n. 4, p. 1-9, out./dez. 2016. Disponível em:</w:t>
      </w:r>
    </w:p>
    <w:p w14:paraId="5486C434" w14:textId="4AB236E8" w:rsidR="000D5EA1" w:rsidRPr="001F298F" w:rsidRDefault="009C06F3" w:rsidP="00A94846">
      <w:pPr>
        <w:spacing w:after="0" w:line="240" w:lineRule="auto"/>
        <w:contextualSpacing/>
        <w:rPr>
          <w:rFonts w:ascii="Times New Roman" w:eastAsia="Calibri" w:hAnsi="Times New Roman" w:cs="Times New Roman"/>
          <w:sz w:val="24"/>
          <w:szCs w:val="24"/>
        </w:rPr>
      </w:pPr>
      <w:hyperlink r:id="rId16" w:history="1">
        <w:r w:rsidR="000D5EA1" w:rsidRPr="001F298F">
          <w:rPr>
            <w:rStyle w:val="Hyperlink"/>
            <w:rFonts w:ascii="Times New Roman" w:eastAsia="Calibri" w:hAnsi="Times New Roman" w:cs="Times New Roman"/>
            <w:color w:val="auto"/>
            <w:sz w:val="24"/>
            <w:szCs w:val="24"/>
          </w:rPr>
          <w:t>https://portalseer.ufba.br/index.php/enfermagem/article/view/17011/0</w:t>
        </w:r>
      </w:hyperlink>
      <w:r w:rsidR="00B440F6">
        <w:rPr>
          <w:rStyle w:val="Hyperlink"/>
          <w:rFonts w:ascii="Times New Roman" w:eastAsia="Calibri" w:hAnsi="Times New Roman" w:cs="Times New Roman"/>
          <w:color w:val="auto"/>
          <w:sz w:val="24"/>
          <w:szCs w:val="24"/>
          <w:u w:val="none"/>
        </w:rPr>
        <w:t xml:space="preserve">. </w:t>
      </w:r>
      <w:r w:rsidR="000D5EA1" w:rsidRPr="001F298F">
        <w:rPr>
          <w:rFonts w:ascii="Times New Roman" w:eastAsia="Calibri" w:hAnsi="Times New Roman" w:cs="Times New Roman"/>
          <w:sz w:val="24"/>
          <w:szCs w:val="24"/>
        </w:rPr>
        <w:t>Acesso em: out. 2019.</w:t>
      </w:r>
    </w:p>
    <w:p w14:paraId="3F8E3D77" w14:textId="77777777" w:rsidR="000D5EA1" w:rsidRPr="001F298F" w:rsidRDefault="000D5EA1" w:rsidP="00A94846">
      <w:pPr>
        <w:spacing w:after="0" w:line="240" w:lineRule="auto"/>
        <w:contextualSpacing/>
        <w:rPr>
          <w:rFonts w:ascii="Times New Roman" w:hAnsi="Times New Roman" w:cs="Times New Roman"/>
          <w:sz w:val="24"/>
          <w:szCs w:val="24"/>
        </w:rPr>
      </w:pPr>
    </w:p>
    <w:p w14:paraId="4ED8DB98" w14:textId="77777777"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rPr>
        <w:t xml:space="preserve">LAKATOS, E. M.; MARCONI, M. de A. </w:t>
      </w:r>
      <w:r w:rsidRPr="001F298F">
        <w:rPr>
          <w:rFonts w:ascii="Times New Roman" w:hAnsi="Times New Roman" w:cs="Times New Roman"/>
          <w:b/>
          <w:sz w:val="24"/>
          <w:szCs w:val="24"/>
        </w:rPr>
        <w:t>Fundamentos de metodologia científica</w:t>
      </w:r>
      <w:r w:rsidRPr="001F298F">
        <w:rPr>
          <w:rFonts w:ascii="Times New Roman" w:hAnsi="Times New Roman" w:cs="Times New Roman"/>
          <w:sz w:val="24"/>
          <w:szCs w:val="24"/>
        </w:rPr>
        <w:t>. 5. Ed. São Paulo: Atlas, 2003.</w:t>
      </w:r>
    </w:p>
    <w:p w14:paraId="67E7E836" w14:textId="77777777" w:rsidR="000D5EA1" w:rsidRPr="001F298F" w:rsidRDefault="000D5EA1" w:rsidP="00A94846">
      <w:pPr>
        <w:spacing w:after="0" w:line="240" w:lineRule="auto"/>
        <w:contextualSpacing/>
        <w:rPr>
          <w:rFonts w:ascii="Times New Roman" w:hAnsi="Times New Roman" w:cs="Times New Roman"/>
          <w:sz w:val="24"/>
          <w:szCs w:val="24"/>
        </w:rPr>
      </w:pPr>
    </w:p>
    <w:p w14:paraId="46C441EC" w14:textId="77777777"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rPr>
        <w:t xml:space="preserve">NAHAS, M. V.; BARROS, M. V. G.; FRANCALACCI, V. L. O pentáculo do bem-estar: base conceitual para avaliação do estilo de vida de indivíduos ou grupos. </w:t>
      </w:r>
      <w:r w:rsidRPr="001F298F">
        <w:rPr>
          <w:rFonts w:ascii="Times New Roman" w:hAnsi="Times New Roman" w:cs="Times New Roman"/>
          <w:b/>
          <w:sz w:val="24"/>
          <w:szCs w:val="24"/>
        </w:rPr>
        <w:t>Revista Brasileira de Atividade Física e Saúde,</w:t>
      </w:r>
      <w:r w:rsidRPr="001F298F">
        <w:rPr>
          <w:rFonts w:ascii="Times New Roman" w:hAnsi="Times New Roman" w:cs="Times New Roman"/>
          <w:sz w:val="24"/>
          <w:szCs w:val="24"/>
        </w:rPr>
        <w:t xml:space="preserve"> v. 5, n. 2, 2001, 48-59. Disponível em: </w:t>
      </w:r>
      <w:hyperlink r:id="rId17" w:history="1">
        <w:r w:rsidRPr="001F298F">
          <w:rPr>
            <w:rStyle w:val="Hyperlink"/>
            <w:rFonts w:ascii="Times New Roman" w:hAnsi="Times New Roman" w:cs="Times New Roman"/>
            <w:color w:val="auto"/>
            <w:sz w:val="24"/>
            <w:szCs w:val="24"/>
          </w:rPr>
          <w:t>https://rbafs.org.br/RBAFS/article/view/1002</w:t>
        </w:r>
      </w:hyperlink>
      <w:r w:rsidRPr="001F298F">
        <w:rPr>
          <w:rFonts w:ascii="Times New Roman" w:hAnsi="Times New Roman" w:cs="Times New Roman"/>
          <w:sz w:val="24"/>
          <w:szCs w:val="24"/>
        </w:rPr>
        <w:t>. Acesso e, jul. 2019.</w:t>
      </w:r>
    </w:p>
    <w:p w14:paraId="7221E08F" w14:textId="77777777" w:rsidR="000D5EA1" w:rsidRPr="001F298F" w:rsidRDefault="000D5EA1" w:rsidP="00A94846">
      <w:pPr>
        <w:spacing w:after="0" w:line="240" w:lineRule="auto"/>
        <w:contextualSpacing/>
        <w:rPr>
          <w:rFonts w:ascii="Times New Roman" w:hAnsi="Times New Roman" w:cs="Times New Roman"/>
          <w:sz w:val="24"/>
          <w:szCs w:val="24"/>
        </w:rPr>
      </w:pPr>
    </w:p>
    <w:p w14:paraId="18B0C863" w14:textId="77777777"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rPr>
        <w:t>NAHAS, M. V Atividade</w:t>
      </w:r>
      <w:r w:rsidRPr="001F298F">
        <w:rPr>
          <w:rFonts w:ascii="Times New Roman" w:hAnsi="Times New Roman" w:cs="Times New Roman"/>
          <w:b/>
          <w:sz w:val="24"/>
          <w:szCs w:val="24"/>
        </w:rPr>
        <w:t xml:space="preserve"> física, saúde e Qualidade de Vida:</w:t>
      </w:r>
      <w:r w:rsidRPr="001F298F">
        <w:rPr>
          <w:rFonts w:ascii="Times New Roman" w:hAnsi="Times New Roman" w:cs="Times New Roman"/>
          <w:sz w:val="24"/>
          <w:szCs w:val="24"/>
        </w:rPr>
        <w:t xml:space="preserve"> conceitos e sugestões para um estilo de vida ativo. 3. ed. Londrina: Midiograf, 2010.</w:t>
      </w:r>
    </w:p>
    <w:p w14:paraId="510429F2"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p>
    <w:p w14:paraId="27CA1AA8"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 xml:space="preserve">OGUISSO, T; SEKI, L. K; ARAÚJO, G. L. de; SHIBUYA C. A.; SPECIALE, C; TROVÓ, M. M. Enfermagem: idealismo x realismo: perspectivas de formandos do curso de graduação de enfermagem sobre a profissão de enfermagem. </w:t>
      </w:r>
      <w:r w:rsidRPr="001F298F">
        <w:rPr>
          <w:rFonts w:ascii="Times New Roman" w:eastAsia="Calibri" w:hAnsi="Times New Roman" w:cs="Times New Roman"/>
          <w:b/>
          <w:sz w:val="24"/>
          <w:szCs w:val="24"/>
        </w:rPr>
        <w:t xml:space="preserve">Rev. Esc. Enferm. USP. </w:t>
      </w:r>
      <w:r w:rsidRPr="001F298F">
        <w:rPr>
          <w:rFonts w:ascii="Times New Roman" w:eastAsia="Calibri" w:hAnsi="Times New Roman" w:cs="Times New Roman"/>
          <w:sz w:val="24"/>
          <w:szCs w:val="24"/>
        </w:rPr>
        <w:t xml:space="preserve">São Paulo, v.35, n.3, p. 271-281, 2015. Disponível em: </w:t>
      </w:r>
      <w:hyperlink r:id="rId18" w:history="1">
        <w:r w:rsidRPr="001F298F">
          <w:rPr>
            <w:rStyle w:val="Hyperlink"/>
            <w:rFonts w:ascii="Times New Roman" w:eastAsia="Calibri" w:hAnsi="Times New Roman" w:cs="Times New Roman"/>
            <w:color w:val="auto"/>
            <w:sz w:val="24"/>
            <w:szCs w:val="24"/>
          </w:rPr>
          <w:t>http://www.scielo.br/pdf/reeusp/v35n3/v35n3a10.pdf</w:t>
        </w:r>
      </w:hyperlink>
      <w:r w:rsidRPr="001F298F">
        <w:rPr>
          <w:rFonts w:ascii="Times New Roman" w:eastAsia="Calibri" w:hAnsi="Times New Roman" w:cs="Times New Roman"/>
          <w:sz w:val="24"/>
          <w:szCs w:val="24"/>
        </w:rPr>
        <w:t>. Acesso em: ago. 2019.</w:t>
      </w:r>
    </w:p>
    <w:p w14:paraId="5C71020D"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p>
    <w:p w14:paraId="7668940C" w14:textId="77777777" w:rsidR="000D5EA1" w:rsidRPr="001F298F" w:rsidRDefault="000D5EA1" w:rsidP="00A94846">
      <w:pPr>
        <w:keepNext/>
        <w:keepLines/>
        <w:spacing w:after="0" w:line="240" w:lineRule="auto"/>
        <w:contextualSpacing/>
        <w:outlineLvl w:val="0"/>
        <w:rPr>
          <w:rFonts w:ascii="Times New Roman" w:eastAsiaTheme="majorEastAsia" w:hAnsi="Times New Roman" w:cs="Times New Roman"/>
          <w:sz w:val="24"/>
          <w:szCs w:val="24"/>
        </w:rPr>
      </w:pPr>
      <w:bookmarkStart w:id="3" w:name="_Toc54014106"/>
      <w:bookmarkStart w:id="4" w:name="_Toc54014510"/>
      <w:bookmarkStart w:id="5" w:name="_Toc54981010"/>
      <w:r w:rsidRPr="001F298F">
        <w:rPr>
          <w:rFonts w:ascii="Times New Roman" w:eastAsiaTheme="majorEastAsia" w:hAnsi="Times New Roman" w:cs="Times New Roman"/>
          <w:sz w:val="24"/>
          <w:szCs w:val="24"/>
        </w:rPr>
        <w:t xml:space="preserve">OLIVEIRA, B. M.; MININEL, V. A.; FELLI, V. E. A. Qualidade de vida de graduandos de enfermagem. </w:t>
      </w:r>
      <w:r w:rsidRPr="001F298F">
        <w:rPr>
          <w:rFonts w:ascii="Times New Roman" w:eastAsiaTheme="majorEastAsia" w:hAnsi="Times New Roman" w:cs="Times New Roman"/>
          <w:b/>
          <w:sz w:val="24"/>
          <w:szCs w:val="24"/>
        </w:rPr>
        <w:t>Rev Bras Enferm</w:t>
      </w:r>
      <w:r w:rsidRPr="001F298F">
        <w:rPr>
          <w:rFonts w:ascii="Times New Roman" w:eastAsiaTheme="majorEastAsia" w:hAnsi="Times New Roman" w:cs="Times New Roman"/>
          <w:sz w:val="24"/>
          <w:szCs w:val="24"/>
        </w:rPr>
        <w:t>, Brasília 2011 jan-fev; 64(1): 130-5.</w:t>
      </w:r>
      <w:bookmarkEnd w:id="3"/>
      <w:bookmarkEnd w:id="4"/>
      <w:bookmarkEnd w:id="5"/>
      <w:r w:rsidRPr="001F298F">
        <w:rPr>
          <w:rFonts w:ascii="Times New Roman" w:hAnsi="Times New Roman" w:cs="Times New Roman"/>
          <w:sz w:val="24"/>
          <w:szCs w:val="24"/>
        </w:rPr>
        <w:t xml:space="preserve"> Disponível em: </w:t>
      </w:r>
      <w:hyperlink r:id="rId19" w:history="1">
        <w:r w:rsidRPr="001F298F">
          <w:rPr>
            <w:rStyle w:val="Hyperlink"/>
            <w:rFonts w:ascii="Times New Roman" w:eastAsiaTheme="majorEastAsia" w:hAnsi="Times New Roman" w:cs="Times New Roman"/>
            <w:color w:val="auto"/>
            <w:sz w:val="24"/>
            <w:szCs w:val="24"/>
          </w:rPr>
          <w:t>https://www.scielo.br/scielo.php?script=sci_arttext&amp;pid=S0034-71672011000100019</w:t>
        </w:r>
      </w:hyperlink>
      <w:r w:rsidRPr="001F298F">
        <w:rPr>
          <w:rFonts w:ascii="Times New Roman" w:eastAsiaTheme="majorEastAsia" w:hAnsi="Times New Roman" w:cs="Times New Roman"/>
          <w:sz w:val="24"/>
          <w:szCs w:val="24"/>
        </w:rPr>
        <w:t>. Acesso em: julho 2020.</w:t>
      </w:r>
    </w:p>
    <w:p w14:paraId="25047CB5" w14:textId="77777777" w:rsidR="000D5EA1" w:rsidRPr="001F298F" w:rsidRDefault="000D5EA1" w:rsidP="00A94846">
      <w:pPr>
        <w:spacing w:after="0" w:line="240" w:lineRule="auto"/>
        <w:contextualSpacing/>
        <w:rPr>
          <w:rFonts w:ascii="Times New Roman" w:hAnsi="Times New Roman" w:cs="Times New Roman"/>
          <w:sz w:val="24"/>
          <w:szCs w:val="24"/>
        </w:rPr>
      </w:pPr>
    </w:p>
    <w:p w14:paraId="3830F868" w14:textId="77777777"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rPr>
        <w:lastRenderedPageBreak/>
        <w:t>PEREIRA, E. F.; TEXEIRA, C. S.; SANTOS, A. Qualidade de vida: abordagens, conceitos e avaliação</w:t>
      </w:r>
      <w:r w:rsidRPr="001F298F">
        <w:rPr>
          <w:rFonts w:ascii="Times New Roman" w:hAnsi="Times New Roman" w:cs="Times New Roman"/>
          <w:b/>
          <w:sz w:val="24"/>
          <w:szCs w:val="24"/>
        </w:rPr>
        <w:t>. Rev. bras. Educ. Fís. Esporte,</w:t>
      </w:r>
      <w:r w:rsidRPr="001F298F">
        <w:rPr>
          <w:rFonts w:ascii="Times New Roman" w:hAnsi="Times New Roman" w:cs="Times New Roman"/>
          <w:sz w:val="24"/>
          <w:szCs w:val="24"/>
        </w:rPr>
        <w:t xml:space="preserve"> São Paulo, v.26, n.2, p.241-50, abr./jun. 2012.</w:t>
      </w:r>
    </w:p>
    <w:p w14:paraId="49B680A7" w14:textId="17A38737"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rPr>
        <w:t xml:space="preserve">Disponível em: </w:t>
      </w:r>
      <w:hyperlink r:id="rId20" w:history="1">
        <w:r w:rsidRPr="001F298F">
          <w:rPr>
            <w:rStyle w:val="Hyperlink"/>
            <w:rFonts w:ascii="Times New Roman" w:hAnsi="Times New Roman" w:cs="Times New Roman"/>
            <w:color w:val="auto"/>
            <w:sz w:val="24"/>
            <w:szCs w:val="24"/>
          </w:rPr>
          <w:t>http://www.scielo.br/pdf/rbefe/v26n2/07.pdf</w:t>
        </w:r>
      </w:hyperlink>
      <w:r w:rsidR="00852DD0">
        <w:rPr>
          <w:rStyle w:val="Hyperlink"/>
          <w:rFonts w:ascii="Times New Roman" w:hAnsi="Times New Roman" w:cs="Times New Roman"/>
          <w:color w:val="auto"/>
          <w:sz w:val="24"/>
          <w:szCs w:val="24"/>
          <w:u w:val="none"/>
        </w:rPr>
        <w:t xml:space="preserve">. </w:t>
      </w:r>
      <w:r w:rsidRPr="001F298F">
        <w:rPr>
          <w:rFonts w:ascii="Times New Roman" w:hAnsi="Times New Roman" w:cs="Times New Roman"/>
          <w:sz w:val="24"/>
          <w:szCs w:val="24"/>
        </w:rPr>
        <w:t>Acesso em: mai. 2020.</w:t>
      </w:r>
    </w:p>
    <w:p w14:paraId="79725C75"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p>
    <w:p w14:paraId="3351F3E2" w14:textId="6D7114E3" w:rsidR="000D5EA1" w:rsidRPr="001F298F" w:rsidRDefault="000D5EA1" w:rsidP="00A94846">
      <w:pPr>
        <w:spacing w:after="0" w:line="240" w:lineRule="auto"/>
        <w:contextualSpacing/>
        <w:rPr>
          <w:rFonts w:ascii="Times New Roman" w:eastAsia="Calibri" w:hAnsi="Times New Roman" w:cs="Times New Roman"/>
          <w:b/>
          <w:sz w:val="24"/>
          <w:szCs w:val="24"/>
        </w:rPr>
      </w:pPr>
      <w:r w:rsidRPr="001F298F">
        <w:rPr>
          <w:rFonts w:ascii="Times New Roman" w:eastAsia="Calibri" w:hAnsi="Times New Roman" w:cs="Times New Roman"/>
          <w:sz w:val="24"/>
          <w:szCs w:val="24"/>
        </w:rPr>
        <w:t xml:space="preserve">PIMENTEL, M., MATA, M., ANES, E. Tabaco e álcool em estudantes: Mudanças decorrentes do ingresso no ensino superior. </w:t>
      </w:r>
      <w:r w:rsidRPr="001F298F">
        <w:rPr>
          <w:rFonts w:ascii="Times New Roman" w:eastAsia="Calibri" w:hAnsi="Times New Roman" w:cs="Times New Roman"/>
          <w:b/>
          <w:sz w:val="24"/>
          <w:szCs w:val="24"/>
        </w:rPr>
        <w:t>Psicologia, Saúde &amp; Doenças,</w:t>
      </w:r>
      <w:r w:rsidRPr="001F298F">
        <w:rPr>
          <w:rFonts w:ascii="Times New Roman" w:eastAsia="Calibri" w:hAnsi="Times New Roman" w:cs="Times New Roman"/>
          <w:sz w:val="24"/>
          <w:szCs w:val="24"/>
        </w:rPr>
        <w:t xml:space="preserve"> vol.14, n. 1, p. 185-204, 2013.</w:t>
      </w:r>
      <w:r w:rsidRPr="001F298F">
        <w:rPr>
          <w:rFonts w:ascii="Times New Roman" w:hAnsi="Times New Roman" w:cs="Times New Roman"/>
          <w:sz w:val="24"/>
          <w:szCs w:val="24"/>
        </w:rPr>
        <w:t xml:space="preserve"> Disponível em: </w:t>
      </w:r>
      <w:hyperlink r:id="rId21" w:history="1">
        <w:r w:rsidRPr="001F298F">
          <w:rPr>
            <w:rStyle w:val="Hyperlink"/>
            <w:rFonts w:ascii="Times New Roman" w:hAnsi="Times New Roman" w:cs="Times New Roman"/>
            <w:color w:val="auto"/>
            <w:sz w:val="24"/>
            <w:szCs w:val="24"/>
          </w:rPr>
          <w:t>h</w:t>
        </w:r>
        <w:r w:rsidRPr="001F298F">
          <w:rPr>
            <w:rStyle w:val="Hyperlink"/>
            <w:rFonts w:ascii="Times New Roman" w:eastAsia="Calibri" w:hAnsi="Times New Roman" w:cs="Times New Roman"/>
            <w:color w:val="auto"/>
            <w:sz w:val="24"/>
            <w:szCs w:val="24"/>
          </w:rPr>
          <w:t>ttp://www.scielo.mec.pt/scielo.php?script=sci_arttext&amp;pid=S1645-00862013000100012</w:t>
        </w:r>
      </w:hyperlink>
      <w:r w:rsidR="00852DD0">
        <w:rPr>
          <w:rFonts w:ascii="Times New Roman" w:eastAsia="Calibri" w:hAnsi="Times New Roman" w:cs="Times New Roman"/>
          <w:sz w:val="24"/>
          <w:szCs w:val="24"/>
        </w:rPr>
        <w:t xml:space="preserve">. </w:t>
      </w:r>
      <w:r w:rsidRPr="001F298F">
        <w:rPr>
          <w:rFonts w:ascii="Times New Roman" w:eastAsia="Calibri" w:hAnsi="Times New Roman" w:cs="Times New Roman"/>
          <w:sz w:val="24"/>
          <w:szCs w:val="24"/>
        </w:rPr>
        <w:t>Acesso em: ago. 2020.</w:t>
      </w:r>
    </w:p>
    <w:p w14:paraId="6A05F6D9" w14:textId="77777777" w:rsidR="000D5EA1" w:rsidRPr="001F298F" w:rsidRDefault="000D5EA1" w:rsidP="00A94846">
      <w:pPr>
        <w:spacing w:after="0" w:line="240" w:lineRule="auto"/>
        <w:contextualSpacing/>
        <w:rPr>
          <w:rFonts w:ascii="Times New Roman" w:hAnsi="Times New Roman" w:cs="Times New Roman"/>
          <w:sz w:val="24"/>
          <w:szCs w:val="24"/>
        </w:rPr>
      </w:pPr>
    </w:p>
    <w:p w14:paraId="1FE8A86A" w14:textId="74B315AA" w:rsidR="000D5EA1" w:rsidRP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 xml:space="preserve">SAUPE, R. Qualidade de vida de estudantes de enfermagem conforme escala de Flanagan. </w:t>
      </w:r>
      <w:r w:rsidRPr="001F298F">
        <w:rPr>
          <w:rFonts w:ascii="Times New Roman" w:eastAsia="Calibri" w:hAnsi="Times New Roman" w:cs="Times New Roman"/>
          <w:b/>
          <w:sz w:val="24"/>
          <w:szCs w:val="24"/>
        </w:rPr>
        <w:t>Rev. Ciência, Cuidado e Saúde,</w:t>
      </w:r>
      <w:r w:rsidRPr="001F298F">
        <w:rPr>
          <w:rFonts w:ascii="Times New Roman" w:eastAsia="Calibri" w:hAnsi="Times New Roman" w:cs="Times New Roman"/>
          <w:sz w:val="24"/>
          <w:szCs w:val="24"/>
        </w:rPr>
        <w:t xml:space="preserve"> Maringá, v.1 n.2, p.287-291, jul-dez, 2002. Disponível em: </w:t>
      </w:r>
      <w:hyperlink r:id="rId22" w:history="1">
        <w:r w:rsidRPr="001F298F">
          <w:rPr>
            <w:rStyle w:val="Hyperlink"/>
            <w:rFonts w:ascii="Times New Roman" w:eastAsia="Calibri" w:hAnsi="Times New Roman" w:cs="Times New Roman"/>
            <w:color w:val="auto"/>
            <w:sz w:val="24"/>
            <w:szCs w:val="24"/>
          </w:rPr>
          <w:t>http://periodicos.uem.br/ojs/index.php/CiencCuidSaude/article/download/5593/3550/</w:t>
        </w:r>
      </w:hyperlink>
      <w:r w:rsidR="00852DD0">
        <w:rPr>
          <w:rStyle w:val="Hyperlink"/>
          <w:rFonts w:ascii="Times New Roman" w:eastAsia="Calibri" w:hAnsi="Times New Roman" w:cs="Times New Roman"/>
          <w:color w:val="auto"/>
          <w:sz w:val="24"/>
          <w:szCs w:val="24"/>
          <w:u w:val="none"/>
        </w:rPr>
        <w:t xml:space="preserve">. </w:t>
      </w:r>
      <w:r w:rsidRPr="001F298F">
        <w:rPr>
          <w:rFonts w:ascii="Times New Roman" w:eastAsia="Calibri" w:hAnsi="Times New Roman" w:cs="Times New Roman"/>
          <w:sz w:val="24"/>
          <w:szCs w:val="24"/>
        </w:rPr>
        <w:t>Acesso em: abr. 2019.</w:t>
      </w:r>
    </w:p>
    <w:p w14:paraId="3671A989" w14:textId="77777777" w:rsidR="000D5EA1" w:rsidRPr="001F298F" w:rsidRDefault="000D5EA1" w:rsidP="00A94846">
      <w:pPr>
        <w:spacing w:after="0" w:line="240" w:lineRule="auto"/>
        <w:contextualSpacing/>
        <w:rPr>
          <w:rFonts w:ascii="Times New Roman" w:hAnsi="Times New Roman" w:cs="Times New Roman"/>
          <w:sz w:val="24"/>
          <w:szCs w:val="24"/>
        </w:rPr>
      </w:pPr>
    </w:p>
    <w:p w14:paraId="4181B0BB" w14:textId="7C1BC9BD" w:rsidR="000D5EA1" w:rsidRPr="001F298F" w:rsidRDefault="000D5EA1" w:rsidP="00A94846">
      <w:pPr>
        <w:keepNext/>
        <w:keepLines/>
        <w:spacing w:after="0" w:line="240" w:lineRule="auto"/>
        <w:contextualSpacing/>
        <w:outlineLvl w:val="0"/>
        <w:rPr>
          <w:rFonts w:ascii="Times New Roman" w:eastAsiaTheme="majorEastAsia" w:hAnsi="Times New Roman" w:cs="Times New Roman"/>
          <w:sz w:val="24"/>
          <w:szCs w:val="24"/>
        </w:rPr>
      </w:pPr>
      <w:bookmarkStart w:id="6" w:name="_Toc54014107"/>
      <w:bookmarkStart w:id="7" w:name="_Toc54014511"/>
      <w:bookmarkStart w:id="8" w:name="_Toc54981011"/>
      <w:r w:rsidRPr="001F298F">
        <w:rPr>
          <w:rFonts w:ascii="Times New Roman" w:eastAsiaTheme="majorEastAsia" w:hAnsi="Times New Roman" w:cs="Times New Roman"/>
          <w:sz w:val="24"/>
          <w:szCs w:val="24"/>
        </w:rPr>
        <w:t>SILVA, N. G.; BARROS, S.;</w:t>
      </w:r>
      <w:r w:rsidRPr="001F298F">
        <w:rPr>
          <w:rFonts w:ascii="Times New Roman" w:eastAsiaTheme="majorEastAsia" w:hAnsi="Times New Roman" w:cs="Times New Roman"/>
          <w:b/>
          <w:sz w:val="24"/>
          <w:szCs w:val="24"/>
        </w:rPr>
        <w:t xml:space="preserve"> </w:t>
      </w:r>
      <w:r w:rsidRPr="001F298F">
        <w:rPr>
          <w:rFonts w:ascii="Times New Roman" w:eastAsiaTheme="majorEastAsia" w:hAnsi="Times New Roman" w:cs="Times New Roman"/>
          <w:sz w:val="24"/>
          <w:szCs w:val="24"/>
        </w:rPr>
        <w:t xml:space="preserve">AZEVEDO, F. C.; BATISTA. L. E.; POLICARPO, V. C. O quesito raça/cor nos estudos de caracterização de usuários de Centro de Atenção Psicossocial. </w:t>
      </w:r>
      <w:r w:rsidRPr="001F298F">
        <w:rPr>
          <w:rFonts w:ascii="Times New Roman" w:eastAsiaTheme="majorEastAsia" w:hAnsi="Times New Roman" w:cs="Times New Roman"/>
          <w:b/>
          <w:sz w:val="24"/>
          <w:szCs w:val="24"/>
        </w:rPr>
        <w:t>Saúde Soc.</w:t>
      </w:r>
      <w:r w:rsidRPr="001F298F">
        <w:rPr>
          <w:rFonts w:ascii="Times New Roman" w:eastAsiaTheme="majorEastAsia" w:hAnsi="Times New Roman" w:cs="Times New Roman"/>
          <w:sz w:val="24"/>
          <w:szCs w:val="24"/>
        </w:rPr>
        <w:t xml:space="preserve"> São Paulo, v.</w:t>
      </w:r>
      <w:r w:rsidR="001F298F">
        <w:rPr>
          <w:rFonts w:ascii="Times New Roman" w:eastAsiaTheme="majorEastAsia" w:hAnsi="Times New Roman" w:cs="Times New Roman"/>
          <w:sz w:val="24"/>
          <w:szCs w:val="24"/>
        </w:rPr>
        <w:t xml:space="preserve"> </w:t>
      </w:r>
      <w:r w:rsidRPr="001F298F">
        <w:rPr>
          <w:rFonts w:ascii="Times New Roman" w:eastAsiaTheme="majorEastAsia" w:hAnsi="Times New Roman" w:cs="Times New Roman"/>
          <w:sz w:val="24"/>
          <w:szCs w:val="24"/>
        </w:rPr>
        <w:t>26, n.1, p.100-114, 2017.</w:t>
      </w:r>
      <w:bookmarkEnd w:id="6"/>
      <w:bookmarkEnd w:id="7"/>
      <w:bookmarkEnd w:id="8"/>
      <w:r w:rsidRPr="001F298F">
        <w:rPr>
          <w:rFonts w:ascii="Times New Roman" w:eastAsiaTheme="majorEastAsia" w:hAnsi="Times New Roman" w:cs="Times New Roman"/>
          <w:sz w:val="24"/>
          <w:szCs w:val="24"/>
        </w:rPr>
        <w:t xml:space="preserve"> Disponível em:</w:t>
      </w:r>
      <w:r w:rsidR="00852DD0">
        <w:rPr>
          <w:rFonts w:ascii="Times New Roman" w:eastAsiaTheme="majorEastAsia" w:hAnsi="Times New Roman" w:cs="Times New Roman"/>
          <w:sz w:val="24"/>
          <w:szCs w:val="24"/>
        </w:rPr>
        <w:t xml:space="preserve"> </w:t>
      </w:r>
      <w:hyperlink r:id="rId23" w:history="1">
        <w:r w:rsidR="00852DD0" w:rsidRPr="00815FFB">
          <w:rPr>
            <w:rStyle w:val="Hyperlink"/>
            <w:rFonts w:ascii="Times New Roman" w:eastAsiaTheme="majorEastAsia" w:hAnsi="Times New Roman" w:cs="Times New Roman"/>
            <w:sz w:val="24"/>
            <w:szCs w:val="24"/>
          </w:rPr>
          <w:t>http://www.scielo.br/scielo.php?script=sci_arttext&amp;pid=S0104-12902017000100100</w:t>
        </w:r>
      </w:hyperlink>
      <w:r w:rsidR="00852DD0">
        <w:rPr>
          <w:rStyle w:val="Hyperlink"/>
          <w:rFonts w:ascii="Times New Roman" w:eastAsiaTheme="majorEastAsia" w:hAnsi="Times New Roman" w:cs="Times New Roman"/>
          <w:color w:val="auto"/>
          <w:sz w:val="24"/>
          <w:szCs w:val="24"/>
          <w:u w:val="none"/>
        </w:rPr>
        <w:t xml:space="preserve">. </w:t>
      </w:r>
      <w:r w:rsidRPr="001F298F">
        <w:rPr>
          <w:rFonts w:ascii="Times New Roman" w:eastAsiaTheme="majorEastAsia" w:hAnsi="Times New Roman" w:cs="Times New Roman"/>
          <w:sz w:val="24"/>
          <w:szCs w:val="24"/>
        </w:rPr>
        <w:t xml:space="preserve"> Acesso em: out. 2020.</w:t>
      </w:r>
    </w:p>
    <w:p w14:paraId="2765C61C" w14:textId="77777777" w:rsidR="000D5EA1" w:rsidRPr="001F298F" w:rsidRDefault="000D5EA1" w:rsidP="00A94846">
      <w:pPr>
        <w:spacing w:after="0" w:line="240" w:lineRule="auto"/>
        <w:contextualSpacing/>
        <w:rPr>
          <w:rFonts w:ascii="Times New Roman" w:hAnsi="Times New Roman" w:cs="Times New Roman"/>
          <w:sz w:val="24"/>
          <w:szCs w:val="24"/>
        </w:rPr>
      </w:pPr>
    </w:p>
    <w:p w14:paraId="043A9050" w14:textId="312331AC" w:rsidR="000D5EA1" w:rsidRPr="001F298F" w:rsidRDefault="000D5EA1" w:rsidP="00A94846">
      <w:pPr>
        <w:spacing w:after="0" w:line="240" w:lineRule="auto"/>
        <w:contextualSpacing/>
        <w:rPr>
          <w:rFonts w:ascii="Times New Roman" w:hAnsi="Times New Roman" w:cs="Times New Roman"/>
          <w:sz w:val="24"/>
          <w:szCs w:val="24"/>
        </w:rPr>
      </w:pPr>
      <w:r w:rsidRPr="001F298F">
        <w:rPr>
          <w:rFonts w:ascii="Times New Roman" w:hAnsi="Times New Roman" w:cs="Times New Roman"/>
          <w:sz w:val="24"/>
          <w:szCs w:val="24"/>
          <w:lang w:val="en-US"/>
        </w:rPr>
        <w:t xml:space="preserve">THE WHOQOL GROUP. World Health Organization quality of life assessment (WHOQOL): position paper from World Health Organization. </w:t>
      </w:r>
      <w:r w:rsidRPr="001F298F">
        <w:rPr>
          <w:rFonts w:ascii="Times New Roman" w:hAnsi="Times New Roman" w:cs="Times New Roman"/>
          <w:b/>
          <w:sz w:val="24"/>
          <w:szCs w:val="24"/>
        </w:rPr>
        <w:t>Soc. Sci. Med.</w:t>
      </w:r>
      <w:r w:rsidRPr="001F298F">
        <w:rPr>
          <w:rFonts w:ascii="Times New Roman" w:hAnsi="Times New Roman" w:cs="Times New Roman"/>
          <w:sz w:val="24"/>
          <w:szCs w:val="24"/>
        </w:rPr>
        <w:t>1995;41(10):1403-9. Disponível em:</w:t>
      </w:r>
      <w:r w:rsidR="00852DD0">
        <w:rPr>
          <w:rFonts w:ascii="Times New Roman" w:hAnsi="Times New Roman" w:cs="Times New Roman"/>
          <w:sz w:val="24"/>
          <w:szCs w:val="24"/>
        </w:rPr>
        <w:t xml:space="preserve"> </w:t>
      </w:r>
      <w:hyperlink r:id="rId24" w:history="1">
        <w:r w:rsidR="00852DD0" w:rsidRPr="00815FFB">
          <w:rPr>
            <w:rStyle w:val="Hyperlink"/>
            <w:rFonts w:ascii="Times New Roman" w:hAnsi="Times New Roman" w:cs="Times New Roman"/>
            <w:sz w:val="24"/>
            <w:szCs w:val="24"/>
          </w:rPr>
          <w:t>https://pubmed.ncbi.nlm.nih.gov/8560308/</w:t>
        </w:r>
      </w:hyperlink>
      <w:r w:rsidRPr="001F298F">
        <w:rPr>
          <w:rFonts w:ascii="Times New Roman" w:hAnsi="Times New Roman" w:cs="Times New Roman"/>
          <w:sz w:val="24"/>
          <w:szCs w:val="24"/>
        </w:rPr>
        <w:t xml:space="preserve"> Acesso em: jul. 2020.</w:t>
      </w:r>
    </w:p>
    <w:p w14:paraId="71FE5EA7"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p>
    <w:p w14:paraId="46822F91" w14:textId="4D70FB38" w:rsidR="000D5EA1" w:rsidRP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 xml:space="preserve">XIMENES NETO, F. R. G.; SANTOS, F. D.; MUNIZ, C. F.F. </w:t>
      </w:r>
      <w:r w:rsidRPr="001F298F">
        <w:rPr>
          <w:rFonts w:ascii="Times New Roman" w:eastAsia="Calibri" w:hAnsi="Times New Roman" w:cs="Times New Roman"/>
          <w:b/>
          <w:sz w:val="24"/>
          <w:szCs w:val="24"/>
        </w:rPr>
        <w:t>Perfil dos estudantes de enfermagem de uma Universidade Pública Estadual do Norte Cearense.</w:t>
      </w:r>
      <w:r w:rsidRPr="001F298F">
        <w:rPr>
          <w:rFonts w:ascii="Times New Roman" w:eastAsia="Calibri" w:hAnsi="Times New Roman" w:cs="Times New Roman"/>
          <w:sz w:val="24"/>
          <w:szCs w:val="24"/>
        </w:rPr>
        <w:t xml:space="preserve"> Biblioteca Lascasas, 2016; 12(3). Disponível em:</w:t>
      </w:r>
      <w:r w:rsidR="001F298F">
        <w:rPr>
          <w:rFonts w:ascii="Times New Roman" w:eastAsia="Calibri" w:hAnsi="Times New Roman" w:cs="Times New Roman"/>
          <w:sz w:val="24"/>
          <w:szCs w:val="24"/>
        </w:rPr>
        <w:t xml:space="preserve"> </w:t>
      </w:r>
      <w:hyperlink r:id="rId25" w:history="1">
        <w:r w:rsidR="001F298F" w:rsidRPr="00815FFB">
          <w:rPr>
            <w:rStyle w:val="Hyperlink"/>
            <w:rFonts w:ascii="Times New Roman" w:eastAsia="Calibri" w:hAnsi="Times New Roman" w:cs="Times New Roman"/>
            <w:sz w:val="24"/>
            <w:szCs w:val="24"/>
          </w:rPr>
          <w:t>http://www.indexf.com/lascasas/documentos/lc0920.php</w:t>
        </w:r>
      </w:hyperlink>
      <w:r w:rsidRPr="001F298F">
        <w:rPr>
          <w:rStyle w:val="Hyperlink"/>
          <w:rFonts w:ascii="Times New Roman" w:eastAsia="Calibri" w:hAnsi="Times New Roman" w:cs="Times New Roman"/>
          <w:color w:val="auto"/>
          <w:sz w:val="24"/>
          <w:szCs w:val="24"/>
          <w:u w:val="none"/>
        </w:rPr>
        <w:t>. Acesso em: jul. 2020.</w:t>
      </w:r>
    </w:p>
    <w:p w14:paraId="0B67B41B"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p>
    <w:p w14:paraId="24752EE6"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 xml:space="preserve">XIMENES NETO, F. R. G.; MUNIZ, C. F. F.; DIAS, L. J. L. F.; DIOGENES JÚNIOR, F.; SILVA, M. A. M.; OLIVEIRA, E. Perfil sociodemográficos dos estudantes de Enfermagem da Universidade Estadual Vale do Acaraú (UVA). </w:t>
      </w:r>
      <w:r w:rsidRPr="001F298F">
        <w:rPr>
          <w:rFonts w:ascii="Times New Roman" w:eastAsia="Calibri" w:hAnsi="Times New Roman" w:cs="Times New Roman"/>
          <w:b/>
          <w:bCs/>
          <w:sz w:val="24"/>
          <w:szCs w:val="24"/>
        </w:rPr>
        <w:t>Enferm. Foco</w:t>
      </w:r>
      <w:r w:rsidRPr="001F298F">
        <w:rPr>
          <w:rFonts w:ascii="Times New Roman" w:eastAsia="Calibri" w:hAnsi="Times New Roman" w:cs="Times New Roman"/>
          <w:sz w:val="24"/>
          <w:szCs w:val="24"/>
        </w:rPr>
        <w:t>; Vol. 8, n. 3, p. 75-79, 2017.</w:t>
      </w:r>
    </w:p>
    <w:p w14:paraId="3F642B21" w14:textId="2CC58837" w:rsid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Disponível em:</w:t>
      </w:r>
      <w:hyperlink r:id="rId26" w:history="1">
        <w:r w:rsidR="001F298F" w:rsidRPr="00815FFB">
          <w:rPr>
            <w:rStyle w:val="Hyperlink"/>
            <w:rFonts w:ascii="Times New Roman" w:eastAsia="Calibri" w:hAnsi="Times New Roman" w:cs="Times New Roman"/>
            <w:sz w:val="24"/>
            <w:szCs w:val="24"/>
          </w:rPr>
          <w:t>https://pesquisa.bvsalud.org/portal/resource/pt/biblio1028321?src=similardocs</w:t>
        </w:r>
      </w:hyperlink>
      <w:r w:rsidRPr="001F298F">
        <w:rPr>
          <w:rFonts w:ascii="Times New Roman" w:eastAsia="Calibri" w:hAnsi="Times New Roman" w:cs="Times New Roman"/>
          <w:sz w:val="24"/>
          <w:szCs w:val="24"/>
        </w:rPr>
        <w:t xml:space="preserve">.  </w:t>
      </w:r>
    </w:p>
    <w:p w14:paraId="3E950525" w14:textId="0A963461" w:rsidR="000D5EA1" w:rsidRP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Acesso em: jun. 2020.</w:t>
      </w:r>
    </w:p>
    <w:p w14:paraId="75F3433D" w14:textId="77777777" w:rsidR="000D5EA1" w:rsidRPr="001F298F" w:rsidRDefault="000D5EA1" w:rsidP="00A94846">
      <w:pPr>
        <w:spacing w:after="0" w:line="240" w:lineRule="auto"/>
        <w:contextualSpacing/>
        <w:rPr>
          <w:rFonts w:ascii="Times New Roman" w:eastAsia="Calibri" w:hAnsi="Times New Roman" w:cs="Times New Roman"/>
          <w:sz w:val="24"/>
          <w:szCs w:val="24"/>
        </w:rPr>
      </w:pPr>
    </w:p>
    <w:p w14:paraId="6D6F57DD" w14:textId="00E814A3" w:rsidR="007515C0" w:rsidRPr="001F298F" w:rsidRDefault="000D5EA1" w:rsidP="00A94846">
      <w:pPr>
        <w:spacing w:after="0" w:line="240" w:lineRule="auto"/>
        <w:contextualSpacing/>
        <w:rPr>
          <w:rFonts w:ascii="Times New Roman" w:eastAsia="Calibri" w:hAnsi="Times New Roman" w:cs="Times New Roman"/>
          <w:sz w:val="24"/>
          <w:szCs w:val="24"/>
        </w:rPr>
      </w:pPr>
      <w:r w:rsidRPr="001F298F">
        <w:rPr>
          <w:rFonts w:ascii="Times New Roman" w:eastAsia="Calibri" w:hAnsi="Times New Roman" w:cs="Times New Roman"/>
          <w:sz w:val="24"/>
          <w:szCs w:val="24"/>
        </w:rPr>
        <w:t xml:space="preserve">ZAMAI, C.A. </w:t>
      </w:r>
      <w:r w:rsidRPr="001F298F">
        <w:rPr>
          <w:rFonts w:ascii="Times New Roman" w:eastAsia="Calibri" w:hAnsi="Times New Roman" w:cs="Times New Roman"/>
          <w:b/>
          <w:sz w:val="24"/>
          <w:szCs w:val="24"/>
        </w:rPr>
        <w:t>Impacto das atividades físicas nos indicadores de saúde de sujeitos adultos: Programa Mexa-se.</w:t>
      </w:r>
      <w:r w:rsidRPr="001F298F">
        <w:rPr>
          <w:rFonts w:ascii="Times New Roman" w:eastAsia="Calibri" w:hAnsi="Times New Roman" w:cs="Times New Roman"/>
          <w:sz w:val="24"/>
          <w:szCs w:val="24"/>
        </w:rPr>
        <w:t xml:space="preserve"> Tese de doutorado. Faculdade de Educação Física, Universidade Estadual de Campinas, 2009.</w:t>
      </w:r>
    </w:p>
    <w:p w14:paraId="099D2D65" w14:textId="14065383" w:rsidR="00076FD7" w:rsidRDefault="00076FD7" w:rsidP="00A94846">
      <w:pPr>
        <w:spacing w:after="0" w:line="240" w:lineRule="auto"/>
        <w:contextualSpacing/>
        <w:rPr>
          <w:rFonts w:ascii="Times New Roman" w:hAnsi="Times New Roman" w:cs="Times New Roman"/>
          <w:sz w:val="24"/>
          <w:szCs w:val="24"/>
        </w:rPr>
      </w:pPr>
    </w:p>
    <w:p w14:paraId="51BE9491" w14:textId="77777777" w:rsidR="00763DC3" w:rsidRDefault="00763DC3">
      <w:pPr>
        <w:spacing w:after="0" w:line="240" w:lineRule="auto"/>
        <w:jc w:val="both"/>
        <w:rPr>
          <w:rFonts w:ascii="Times New Roman" w:hAnsi="Times New Roman" w:cs="Times New Roman"/>
          <w:b/>
          <w:bCs/>
          <w:sz w:val="24"/>
          <w:szCs w:val="24"/>
        </w:rPr>
      </w:pPr>
    </w:p>
    <w:p w14:paraId="470F7EFA" w14:textId="77777777" w:rsidR="00076FD7" w:rsidRDefault="00076FD7">
      <w:pPr>
        <w:spacing w:after="0" w:line="240" w:lineRule="auto"/>
        <w:jc w:val="both"/>
        <w:rPr>
          <w:rFonts w:ascii="Times New Roman" w:hAnsi="Times New Roman" w:cs="Times New Roman"/>
          <w:sz w:val="24"/>
          <w:szCs w:val="24"/>
        </w:rPr>
      </w:pPr>
    </w:p>
    <w:p w14:paraId="2E6B66CA" w14:textId="35514885" w:rsidR="000D5EA1" w:rsidRPr="000D5EA1" w:rsidRDefault="000D5EA1" w:rsidP="000D5EA1">
      <w:pPr>
        <w:spacing w:after="0" w:line="360" w:lineRule="auto"/>
        <w:jc w:val="both"/>
        <w:rPr>
          <w:rFonts w:ascii="Times New Roman" w:hAnsi="Times New Roman" w:cs="Times New Roman"/>
          <w:sz w:val="24"/>
          <w:szCs w:val="24"/>
        </w:rPr>
      </w:pPr>
    </w:p>
    <w:sectPr w:rsidR="000D5EA1" w:rsidRPr="000D5EA1">
      <w:pgSz w:w="11906" w:h="16838"/>
      <w:pgMar w:top="1701" w:right="1134"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E57C7" w14:textId="77777777" w:rsidR="009C06F3" w:rsidRDefault="009C06F3">
      <w:pPr>
        <w:spacing w:line="240" w:lineRule="auto"/>
      </w:pPr>
      <w:r>
        <w:separator/>
      </w:r>
    </w:p>
  </w:endnote>
  <w:endnote w:type="continuationSeparator" w:id="0">
    <w:p w14:paraId="7FB9A69C" w14:textId="77777777" w:rsidR="009C06F3" w:rsidRDefault="009C06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BoldMT">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275E4" w14:textId="77777777" w:rsidR="009C06F3" w:rsidRDefault="009C06F3">
      <w:pPr>
        <w:spacing w:after="0"/>
      </w:pPr>
      <w:r>
        <w:separator/>
      </w:r>
    </w:p>
  </w:footnote>
  <w:footnote w:type="continuationSeparator" w:id="0">
    <w:p w14:paraId="47886580" w14:textId="77777777" w:rsidR="009C06F3" w:rsidRDefault="009C06F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5675"/>
    <w:rsid w:val="00020CAE"/>
    <w:rsid w:val="00024704"/>
    <w:rsid w:val="00030FAB"/>
    <w:rsid w:val="00036C01"/>
    <w:rsid w:val="000576D5"/>
    <w:rsid w:val="00060877"/>
    <w:rsid w:val="00060DC3"/>
    <w:rsid w:val="00062F90"/>
    <w:rsid w:val="00076FD7"/>
    <w:rsid w:val="000B0150"/>
    <w:rsid w:val="000D5EA1"/>
    <w:rsid w:val="000F02C1"/>
    <w:rsid w:val="000F2C33"/>
    <w:rsid w:val="000F2EE1"/>
    <w:rsid w:val="000F373C"/>
    <w:rsid w:val="000F5CAD"/>
    <w:rsid w:val="00103B50"/>
    <w:rsid w:val="00124CC2"/>
    <w:rsid w:val="0013497C"/>
    <w:rsid w:val="00141DFB"/>
    <w:rsid w:val="0017619A"/>
    <w:rsid w:val="001B362F"/>
    <w:rsid w:val="001C0E09"/>
    <w:rsid w:val="001F298F"/>
    <w:rsid w:val="002162EE"/>
    <w:rsid w:val="00217BDD"/>
    <w:rsid w:val="00255C43"/>
    <w:rsid w:val="00260175"/>
    <w:rsid w:val="002C3870"/>
    <w:rsid w:val="002F5BFC"/>
    <w:rsid w:val="003139C9"/>
    <w:rsid w:val="0032710D"/>
    <w:rsid w:val="00332D9F"/>
    <w:rsid w:val="003600EA"/>
    <w:rsid w:val="00373629"/>
    <w:rsid w:val="00377215"/>
    <w:rsid w:val="00397097"/>
    <w:rsid w:val="003C1D62"/>
    <w:rsid w:val="003C46FF"/>
    <w:rsid w:val="003F2FE9"/>
    <w:rsid w:val="00415D85"/>
    <w:rsid w:val="00417E7A"/>
    <w:rsid w:val="004207BC"/>
    <w:rsid w:val="00456822"/>
    <w:rsid w:val="004646CE"/>
    <w:rsid w:val="00495B8D"/>
    <w:rsid w:val="00497F43"/>
    <w:rsid w:val="004A575C"/>
    <w:rsid w:val="004A67CC"/>
    <w:rsid w:val="004B26B6"/>
    <w:rsid w:val="004B624E"/>
    <w:rsid w:val="004D292A"/>
    <w:rsid w:val="00511BA1"/>
    <w:rsid w:val="005364C6"/>
    <w:rsid w:val="0056454D"/>
    <w:rsid w:val="0058295A"/>
    <w:rsid w:val="0059776E"/>
    <w:rsid w:val="005A31DB"/>
    <w:rsid w:val="005C3F2B"/>
    <w:rsid w:val="005C78AD"/>
    <w:rsid w:val="005D2989"/>
    <w:rsid w:val="005E399C"/>
    <w:rsid w:val="005E7486"/>
    <w:rsid w:val="00613B36"/>
    <w:rsid w:val="006142D4"/>
    <w:rsid w:val="006220D1"/>
    <w:rsid w:val="006260A2"/>
    <w:rsid w:val="006335B8"/>
    <w:rsid w:val="00647024"/>
    <w:rsid w:val="006609D6"/>
    <w:rsid w:val="00665202"/>
    <w:rsid w:val="00671AAA"/>
    <w:rsid w:val="0067744A"/>
    <w:rsid w:val="006B0CB4"/>
    <w:rsid w:val="006C5804"/>
    <w:rsid w:val="00716177"/>
    <w:rsid w:val="007515C0"/>
    <w:rsid w:val="00763DC3"/>
    <w:rsid w:val="007662BD"/>
    <w:rsid w:val="00774176"/>
    <w:rsid w:val="00791625"/>
    <w:rsid w:val="00797AB8"/>
    <w:rsid w:val="007B16BC"/>
    <w:rsid w:val="007B50B5"/>
    <w:rsid w:val="007C2F2E"/>
    <w:rsid w:val="0081325F"/>
    <w:rsid w:val="00816E3A"/>
    <w:rsid w:val="00832469"/>
    <w:rsid w:val="008405C8"/>
    <w:rsid w:val="00852DD0"/>
    <w:rsid w:val="0085799B"/>
    <w:rsid w:val="008B27C2"/>
    <w:rsid w:val="008C79FF"/>
    <w:rsid w:val="008D68E5"/>
    <w:rsid w:val="00912984"/>
    <w:rsid w:val="00913B91"/>
    <w:rsid w:val="00923755"/>
    <w:rsid w:val="00930C04"/>
    <w:rsid w:val="0094343B"/>
    <w:rsid w:val="00944234"/>
    <w:rsid w:val="009614BE"/>
    <w:rsid w:val="0096320D"/>
    <w:rsid w:val="0097349A"/>
    <w:rsid w:val="00992860"/>
    <w:rsid w:val="009956F4"/>
    <w:rsid w:val="009A1B0B"/>
    <w:rsid w:val="009A28A8"/>
    <w:rsid w:val="009B52BD"/>
    <w:rsid w:val="009C06F3"/>
    <w:rsid w:val="00A20723"/>
    <w:rsid w:val="00A36F8A"/>
    <w:rsid w:val="00A56A63"/>
    <w:rsid w:val="00A65EC7"/>
    <w:rsid w:val="00A94846"/>
    <w:rsid w:val="00AB0E63"/>
    <w:rsid w:val="00AC0894"/>
    <w:rsid w:val="00AC74C1"/>
    <w:rsid w:val="00AF7502"/>
    <w:rsid w:val="00B04B34"/>
    <w:rsid w:val="00B337D1"/>
    <w:rsid w:val="00B440F6"/>
    <w:rsid w:val="00B52F79"/>
    <w:rsid w:val="00B779A4"/>
    <w:rsid w:val="00BC1A17"/>
    <w:rsid w:val="00BC3E00"/>
    <w:rsid w:val="00BD0360"/>
    <w:rsid w:val="00BD1451"/>
    <w:rsid w:val="00BF6663"/>
    <w:rsid w:val="00C01A81"/>
    <w:rsid w:val="00C11E8A"/>
    <w:rsid w:val="00C26345"/>
    <w:rsid w:val="00C579FC"/>
    <w:rsid w:val="00C64D00"/>
    <w:rsid w:val="00C66E47"/>
    <w:rsid w:val="00C67507"/>
    <w:rsid w:val="00C80650"/>
    <w:rsid w:val="00C87F92"/>
    <w:rsid w:val="00C94A50"/>
    <w:rsid w:val="00C95E5A"/>
    <w:rsid w:val="00CA0A64"/>
    <w:rsid w:val="00CA426F"/>
    <w:rsid w:val="00CB68C3"/>
    <w:rsid w:val="00CE1E7F"/>
    <w:rsid w:val="00D0594D"/>
    <w:rsid w:val="00D11336"/>
    <w:rsid w:val="00D261BD"/>
    <w:rsid w:val="00D34AE1"/>
    <w:rsid w:val="00D4152C"/>
    <w:rsid w:val="00D5332F"/>
    <w:rsid w:val="00D6124A"/>
    <w:rsid w:val="00D728BA"/>
    <w:rsid w:val="00D869B5"/>
    <w:rsid w:val="00D87B6D"/>
    <w:rsid w:val="00D966D7"/>
    <w:rsid w:val="00DC5115"/>
    <w:rsid w:val="00DC7DDD"/>
    <w:rsid w:val="00DF1923"/>
    <w:rsid w:val="00E12DBE"/>
    <w:rsid w:val="00E362EA"/>
    <w:rsid w:val="00E43DA3"/>
    <w:rsid w:val="00E45D14"/>
    <w:rsid w:val="00E717B4"/>
    <w:rsid w:val="00EC09E3"/>
    <w:rsid w:val="00EE599E"/>
    <w:rsid w:val="00EE6E28"/>
    <w:rsid w:val="00EE6F3E"/>
    <w:rsid w:val="00EF2622"/>
    <w:rsid w:val="00F10834"/>
    <w:rsid w:val="00F45C15"/>
    <w:rsid w:val="00F50760"/>
    <w:rsid w:val="00F6386B"/>
    <w:rsid w:val="00F671A5"/>
    <w:rsid w:val="00F93701"/>
    <w:rsid w:val="00FB2C60"/>
    <w:rsid w:val="00FC600C"/>
    <w:rsid w:val="00FE113A"/>
    <w:rsid w:val="00FF5604"/>
    <w:rsid w:val="193C5AB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8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rsid w:val="00020CAE"/>
    <w:pPr>
      <w:keepNext/>
      <w:keepLines/>
      <w:spacing w:before="240" w:after="0" w:line="240" w:lineRule="auto"/>
      <w:outlineLvl w:val="0"/>
    </w:pPr>
    <w:rPr>
      <w:rFonts w:ascii="Arial" w:eastAsiaTheme="majorEastAsia" w:hAnsi="Arial" w:cstheme="majorBidi"/>
      <w:b/>
      <w:color w:val="000000" w:themeColor="text1"/>
      <w:sz w:val="24"/>
      <w:szCs w:val="32"/>
    </w:rPr>
  </w:style>
  <w:style w:type="paragraph" w:styleId="Ttulo2">
    <w:name w:val="heading 2"/>
    <w:basedOn w:val="Normal"/>
    <w:next w:val="Normal"/>
    <w:link w:val="Ttulo2Char"/>
    <w:uiPriority w:val="9"/>
    <w:unhideWhenUsed/>
    <w:qFormat/>
    <w:rsid w:val="00F671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basedOn w:val="Fontepargpadro"/>
    <w:uiPriority w:val="99"/>
    <w:semiHidden/>
    <w:unhideWhenUsed/>
    <w:rPr>
      <w:vertAlign w:val="superscript"/>
    </w:rPr>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pPr>
      <w:tabs>
        <w:tab w:val="center" w:pos="4252"/>
        <w:tab w:val="right" w:pos="8504"/>
      </w:tabs>
      <w:spacing w:after="0" w:line="240" w:lineRule="auto"/>
    </w:p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CabealhoChar">
    <w:name w:val="Cabeçalho Char"/>
    <w:basedOn w:val="Fontepargpadro"/>
    <w:link w:val="Cabealho"/>
    <w:uiPriority w:val="99"/>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qFormat/>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customStyle="1" w:styleId="TextodenotaderodapChar">
    <w:name w:val="Texto de nota de rodapé Char"/>
    <w:basedOn w:val="Fontepargpadro"/>
    <w:link w:val="Textodenotaderodap"/>
    <w:uiPriority w:val="99"/>
    <w:semiHidden/>
    <w:rPr>
      <w:sz w:val="20"/>
      <w:szCs w:val="20"/>
    </w:rPr>
  </w:style>
  <w:style w:type="character" w:styleId="Hyperlink">
    <w:name w:val="Hyperlink"/>
    <w:basedOn w:val="Fontepargpadro"/>
    <w:uiPriority w:val="99"/>
    <w:unhideWhenUsed/>
    <w:rsid w:val="00062F90"/>
    <w:rPr>
      <w:color w:val="0563C1" w:themeColor="hyperlink"/>
      <w:u w:val="single"/>
    </w:rPr>
  </w:style>
  <w:style w:type="character" w:styleId="MenoPendente">
    <w:name w:val="Unresolved Mention"/>
    <w:basedOn w:val="Fontepargpadro"/>
    <w:uiPriority w:val="99"/>
    <w:semiHidden/>
    <w:unhideWhenUsed/>
    <w:rsid w:val="00062F90"/>
    <w:rPr>
      <w:color w:val="605E5C"/>
      <w:shd w:val="clear" w:color="auto" w:fill="E1DFDD"/>
    </w:rPr>
  </w:style>
  <w:style w:type="character" w:customStyle="1" w:styleId="Ttulo1Char">
    <w:name w:val="Título 1 Char"/>
    <w:basedOn w:val="Fontepargpadro"/>
    <w:link w:val="Ttulo1"/>
    <w:uiPriority w:val="9"/>
    <w:rsid w:val="00020CAE"/>
    <w:rPr>
      <w:rFonts w:ascii="Arial" w:eastAsiaTheme="majorEastAsia" w:hAnsi="Arial" w:cstheme="majorBidi"/>
      <w:b/>
      <w:color w:val="000000" w:themeColor="text1"/>
      <w:sz w:val="24"/>
      <w:szCs w:val="32"/>
      <w:lang w:eastAsia="en-US"/>
    </w:rPr>
  </w:style>
  <w:style w:type="table" w:styleId="Tabelacomgrade">
    <w:name w:val="Table Grid"/>
    <w:basedOn w:val="Tabelanormal"/>
    <w:uiPriority w:val="59"/>
    <w:rsid w:val="00020CAE"/>
    <w:pPr>
      <w:jc w:val="both"/>
    </w:pPr>
    <w:rPr>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F671A5"/>
    <w:rPr>
      <w:rFonts w:asciiTheme="majorHAnsi" w:eastAsiaTheme="majorEastAsia" w:hAnsiTheme="majorHAnsi" w:cstheme="majorBidi"/>
      <w:color w:val="2F5496" w:themeColor="accent1" w:themeShade="BF"/>
      <w:sz w:val="26"/>
      <w:szCs w:val="26"/>
      <w:lang w:eastAsia="en-US"/>
    </w:rPr>
  </w:style>
  <w:style w:type="character" w:styleId="HiperlinkVisitado">
    <w:name w:val="FollowedHyperlink"/>
    <w:basedOn w:val="Fontepargpadro"/>
    <w:uiPriority w:val="99"/>
    <w:semiHidden/>
    <w:unhideWhenUsed/>
    <w:rsid w:val="00852D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coronavirus.saude.gov.br/sobre-a-doenca" TargetMode="External"/><Relationship Id="rId18" Type="http://schemas.openxmlformats.org/officeDocument/2006/relationships/hyperlink" Target="http://www.scielo.br/pdf/reeusp/v35n3/v35n3a10.pdf" TargetMode="External"/><Relationship Id="rId26" Type="http://schemas.openxmlformats.org/officeDocument/2006/relationships/hyperlink" Target="https://pesquisa.bvsalud.org/portal/resource/pt/biblio1028321?src=similardocs" TargetMode="External"/><Relationship Id="rId3" Type="http://schemas.openxmlformats.org/officeDocument/2006/relationships/settings" Target="settings.xml"/><Relationship Id="rId21" Type="http://schemas.openxmlformats.org/officeDocument/2006/relationships/hyperlink" Target="http://www.scielo.mec.pt/scielo.php?script=sci_arttext&amp;pid=S1645-00862013000100012" TargetMode="External"/><Relationship Id="rId7" Type="http://schemas.openxmlformats.org/officeDocument/2006/relationships/chart" Target="charts/chart1.xml"/><Relationship Id="rId12" Type="http://schemas.openxmlformats.org/officeDocument/2006/relationships/hyperlink" Target="https://observatorio3setor.org.br/carrossel/brasil-50-dos-trabalhadores-ganham-menos-de-um-salario-minimo/" TargetMode="External"/><Relationship Id="rId17" Type="http://schemas.openxmlformats.org/officeDocument/2006/relationships/hyperlink" Target="https://rbafs.org.br/RBAFS/article/view/1002" TargetMode="External"/><Relationship Id="rId25" Type="http://schemas.openxmlformats.org/officeDocument/2006/relationships/hyperlink" Target="http://www.indexf.com/lascasas/documentos/lc0920.php" TargetMode="External"/><Relationship Id="rId2" Type="http://schemas.openxmlformats.org/officeDocument/2006/relationships/styles" Target="styles.xml"/><Relationship Id="rId16" Type="http://schemas.openxmlformats.org/officeDocument/2006/relationships/hyperlink" Target="https://portalseer.ufba.br/index.php/enfermagem/article/view/17011/0" TargetMode="External"/><Relationship Id="rId20" Type="http://schemas.openxmlformats.org/officeDocument/2006/relationships/hyperlink" Target="http://www.scielo.br/pdf/rbefe/v26n2/07.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cielo.br/scielo.php?script=sci_arttext&amp;pid=S1983-14472013000200016" TargetMode="External"/><Relationship Id="rId24" Type="http://schemas.openxmlformats.org/officeDocument/2006/relationships/hyperlink" Target="https://pubmed.ncbi.nlm.nih.gov/8560308/" TargetMode="External"/><Relationship Id="rId5" Type="http://schemas.openxmlformats.org/officeDocument/2006/relationships/footnotes" Target="footnotes.xml"/><Relationship Id="rId15" Type="http://schemas.openxmlformats.org/officeDocument/2006/relationships/hyperlink" Target="http://www.univates.br/revistas/index.php/estudoedebate/article/view/1359" TargetMode="External"/><Relationship Id="rId23" Type="http://schemas.openxmlformats.org/officeDocument/2006/relationships/hyperlink" Target="http://www.scielo.br/scielo.php?script=sci_arttext&amp;pid=S0104-12902017000100100" TargetMode="External"/><Relationship Id="rId28" Type="http://schemas.openxmlformats.org/officeDocument/2006/relationships/theme" Target="theme/theme1.xml"/><Relationship Id="rId10" Type="http://schemas.openxmlformats.org/officeDocument/2006/relationships/chart" Target="charts/chart4.xml"/><Relationship Id="rId19" Type="http://schemas.openxmlformats.org/officeDocument/2006/relationships/hyperlink" Target="https://www.scielo.br/scielo.php?script=sci_arttext&amp;pid=S0034-71672011000100019"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www.diaadiaeducacao.pr.gov.br/portals/pde/arquivos/2055-6.pdf" TargetMode="External"/><Relationship Id="rId22" Type="http://schemas.openxmlformats.org/officeDocument/2006/relationships/hyperlink" Target="http://periodicos.uem.br/ojs/index.php/CiencCuidSaude/article/download/5593/3550/"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radarChart>
        <c:radarStyle val="marker"/>
        <c:varyColors val="0"/>
        <c:ser>
          <c:idx val="0"/>
          <c:order val="0"/>
          <c:tx>
            <c:strRef>
              <c:f>Plan1!$B$1</c:f>
              <c:strCache>
                <c:ptCount val="1"/>
                <c:pt idx="0">
                  <c:v>Meio Ambiente</c:v>
                </c:pt>
              </c:strCache>
            </c:strRef>
          </c:tx>
          <c:spPr>
            <a:ln w="28575" cap="rnd">
              <a:solidFill>
                <a:schemeClr val="accent1"/>
              </a:solidFill>
              <a:round/>
            </a:ln>
            <a:effectLst/>
          </c:spPr>
          <c:marker>
            <c:symbol val="none"/>
          </c:marker>
          <c:cat>
            <c:strRef>
              <c:f>Plan1!$A$2:$A$9</c:f>
              <c:strCache>
                <c:ptCount val="8"/>
                <c:pt idx="0">
                  <c:v>Segurança física</c:v>
                </c:pt>
                <c:pt idx="1">
                  <c:v>Ambiente físico</c:v>
                </c:pt>
                <c:pt idx="2">
                  <c:v>Recursos Financeiros</c:v>
                </c:pt>
                <c:pt idx="3">
                  <c:v>Oportunidade de novas informações</c:v>
                </c:pt>
                <c:pt idx="4">
                  <c:v>Atividades de lazer</c:v>
                </c:pt>
                <c:pt idx="5">
                  <c:v>Condições de moradia</c:v>
                </c:pt>
                <c:pt idx="6">
                  <c:v>Acesso aos serviços de saúde</c:v>
                </c:pt>
                <c:pt idx="7">
                  <c:v>Meio de transporte</c:v>
                </c:pt>
              </c:strCache>
            </c:strRef>
          </c:cat>
          <c:val>
            <c:numRef>
              <c:f>Plan1!$B$2:$B$9</c:f>
              <c:numCache>
                <c:formatCode>General</c:formatCode>
                <c:ptCount val="8"/>
                <c:pt idx="0">
                  <c:v>2</c:v>
                </c:pt>
                <c:pt idx="1">
                  <c:v>2</c:v>
                </c:pt>
                <c:pt idx="2">
                  <c:v>4</c:v>
                </c:pt>
                <c:pt idx="3">
                  <c:v>3</c:v>
                </c:pt>
                <c:pt idx="4">
                  <c:v>2</c:v>
                </c:pt>
                <c:pt idx="5">
                  <c:v>3</c:v>
                </c:pt>
                <c:pt idx="6">
                  <c:v>4</c:v>
                </c:pt>
                <c:pt idx="7">
                  <c:v>4</c:v>
                </c:pt>
              </c:numCache>
            </c:numRef>
          </c:val>
          <c:extLst>
            <c:ext xmlns:c16="http://schemas.microsoft.com/office/drawing/2014/chart" uri="{C3380CC4-5D6E-409C-BE32-E72D297353CC}">
              <c16:uniqueId val="{00000000-6C85-4C31-84E7-E79C3CCB03C6}"/>
            </c:ext>
          </c:extLst>
        </c:ser>
        <c:ser>
          <c:idx val="1"/>
          <c:order val="1"/>
          <c:tx>
            <c:strRef>
              <c:f>Plan1!$C$1</c:f>
              <c:strCache>
                <c:ptCount val="1"/>
                <c:pt idx="0">
                  <c:v>Colunas1</c:v>
                </c:pt>
              </c:strCache>
            </c:strRef>
          </c:tx>
          <c:spPr>
            <a:ln w="28575" cap="rnd">
              <a:solidFill>
                <a:schemeClr val="accent2"/>
              </a:solidFill>
              <a:round/>
            </a:ln>
            <a:effectLst/>
          </c:spPr>
          <c:marker>
            <c:symbol val="none"/>
          </c:marker>
          <c:cat>
            <c:strRef>
              <c:f>Plan1!$A$2:$A$9</c:f>
              <c:strCache>
                <c:ptCount val="8"/>
                <c:pt idx="0">
                  <c:v>Segurança física</c:v>
                </c:pt>
                <c:pt idx="1">
                  <c:v>Ambiente físico</c:v>
                </c:pt>
                <c:pt idx="2">
                  <c:v>Recursos Financeiros</c:v>
                </c:pt>
                <c:pt idx="3">
                  <c:v>Oportunidade de novas informações</c:v>
                </c:pt>
                <c:pt idx="4">
                  <c:v>Atividades de lazer</c:v>
                </c:pt>
                <c:pt idx="5">
                  <c:v>Condições de moradia</c:v>
                </c:pt>
                <c:pt idx="6">
                  <c:v>Acesso aos serviços de saúde</c:v>
                </c:pt>
                <c:pt idx="7">
                  <c:v>Meio de transporte</c:v>
                </c:pt>
              </c:strCache>
            </c:strRef>
          </c:cat>
          <c:val>
            <c:numRef>
              <c:f>Plan1!$C$2:$C$9</c:f>
              <c:numCache>
                <c:formatCode>General</c:formatCode>
                <c:ptCount val="8"/>
                <c:pt idx="0">
                  <c:v>5</c:v>
                </c:pt>
              </c:numCache>
            </c:numRef>
          </c:val>
          <c:extLst>
            <c:ext xmlns:c16="http://schemas.microsoft.com/office/drawing/2014/chart" uri="{C3380CC4-5D6E-409C-BE32-E72D297353CC}">
              <c16:uniqueId val="{00000001-6C85-4C31-84E7-E79C3CCB03C6}"/>
            </c:ext>
          </c:extLst>
        </c:ser>
        <c:dLbls>
          <c:showLegendKey val="0"/>
          <c:showVal val="0"/>
          <c:showCatName val="0"/>
          <c:showSerName val="0"/>
          <c:showPercent val="0"/>
          <c:showBubbleSize val="0"/>
        </c:dLbls>
        <c:axId val="476558368"/>
        <c:axId val="476557192"/>
      </c:radarChart>
      <c:catAx>
        <c:axId val="47655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76557192"/>
        <c:crosses val="autoZero"/>
        <c:auto val="1"/>
        <c:lblAlgn val="ctr"/>
        <c:lblOffset val="100"/>
        <c:noMultiLvlLbl val="0"/>
      </c:catAx>
      <c:valAx>
        <c:axId val="476557192"/>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76558368"/>
        <c:crosses val="autoZero"/>
        <c:crossBetween val="between"/>
        <c:majorUnit val="1"/>
      </c:valAx>
      <c:spPr>
        <a:noFill/>
        <a:ln>
          <a:noFill/>
        </a:ln>
        <a:effectLst/>
      </c:spPr>
    </c:plotArea>
    <c:legend>
      <c:legendPos val="t"/>
      <c:legendEntry>
        <c:idx val="1"/>
        <c:delete val="1"/>
      </c:legendEntry>
      <c:layout>
        <c:manualLayout>
          <c:xMode val="edge"/>
          <c:yMode val="edge"/>
          <c:x val="0.43671970691163603"/>
          <c:y val="2.3809523809523808E-2"/>
          <c:w val="0.42054188538932635"/>
          <c:h val="6.6964754405699281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Plan1!$B$1</c:f>
              <c:strCache>
                <c:ptCount val="1"/>
                <c:pt idx="0">
                  <c:v>Físico</c:v>
                </c:pt>
              </c:strCache>
            </c:strRef>
          </c:tx>
          <c:spPr>
            <a:ln w="28575" cap="rnd">
              <a:solidFill>
                <a:schemeClr val="accent1"/>
              </a:solidFill>
              <a:round/>
            </a:ln>
            <a:effectLst/>
          </c:spPr>
          <c:marker>
            <c:symbol val="none"/>
          </c:marker>
          <c:cat>
            <c:strRef>
              <c:f>Plan1!$A$2:$A$8</c:f>
              <c:strCache>
                <c:ptCount val="7"/>
                <c:pt idx="0">
                  <c:v>Dor e descofordo</c:v>
                </c:pt>
                <c:pt idx="1">
                  <c:v>Dependência de tratamento médico</c:v>
                </c:pt>
                <c:pt idx="2">
                  <c:v>Energia para o dia a dia</c:v>
                </c:pt>
                <c:pt idx="3">
                  <c:v>Locomoção </c:v>
                </c:pt>
                <c:pt idx="4">
                  <c:v>Sono</c:v>
                </c:pt>
                <c:pt idx="5">
                  <c:v>Capacidade de desempenhar atividades cotidianas</c:v>
                </c:pt>
                <c:pt idx="6">
                  <c:v>Capacidade de trabalho</c:v>
                </c:pt>
              </c:strCache>
            </c:strRef>
          </c:cat>
          <c:val>
            <c:numRef>
              <c:f>Plan1!$B$2:$B$8</c:f>
              <c:numCache>
                <c:formatCode>General</c:formatCode>
                <c:ptCount val="7"/>
                <c:pt idx="0">
                  <c:v>4</c:v>
                </c:pt>
                <c:pt idx="1">
                  <c:v>2</c:v>
                </c:pt>
                <c:pt idx="2">
                  <c:v>2</c:v>
                </c:pt>
                <c:pt idx="3">
                  <c:v>3</c:v>
                </c:pt>
                <c:pt idx="4">
                  <c:v>4</c:v>
                </c:pt>
                <c:pt idx="5">
                  <c:v>4</c:v>
                </c:pt>
                <c:pt idx="6">
                  <c:v>2</c:v>
                </c:pt>
              </c:numCache>
            </c:numRef>
          </c:val>
          <c:extLst>
            <c:ext xmlns:c16="http://schemas.microsoft.com/office/drawing/2014/chart" uri="{C3380CC4-5D6E-409C-BE32-E72D297353CC}">
              <c16:uniqueId val="{00000000-6EFC-4ACF-82B0-5DA33C39A8A6}"/>
            </c:ext>
          </c:extLst>
        </c:ser>
        <c:dLbls>
          <c:showLegendKey val="0"/>
          <c:showVal val="0"/>
          <c:showCatName val="0"/>
          <c:showSerName val="0"/>
          <c:showPercent val="0"/>
          <c:showBubbleSize val="0"/>
        </c:dLbls>
        <c:axId val="476557584"/>
        <c:axId val="476555232"/>
      </c:radarChart>
      <c:catAx>
        <c:axId val="476557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76555232"/>
        <c:crosses val="autoZero"/>
        <c:auto val="1"/>
        <c:lblAlgn val="ctr"/>
        <c:lblOffset val="100"/>
        <c:noMultiLvlLbl val="0"/>
      </c:catAx>
      <c:valAx>
        <c:axId val="476555232"/>
        <c:scaling>
          <c:orientation val="minMax"/>
          <c:max val="5"/>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76557584"/>
        <c:crosses val="autoZero"/>
        <c:crossBetween val="between"/>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Plan1!$B$1</c:f>
              <c:strCache>
                <c:ptCount val="1"/>
                <c:pt idx="0">
                  <c:v>Psicológico</c:v>
                </c:pt>
              </c:strCache>
            </c:strRef>
          </c:tx>
          <c:spPr>
            <a:ln w="28575" cap="rnd">
              <a:solidFill>
                <a:schemeClr val="accent1"/>
              </a:solidFill>
              <a:round/>
            </a:ln>
            <a:effectLst/>
          </c:spPr>
          <c:marker>
            <c:symbol val="none"/>
          </c:marker>
          <c:cat>
            <c:strRef>
              <c:f>Plan1!$A$2:$A$7</c:f>
              <c:strCache>
                <c:ptCount val="6"/>
                <c:pt idx="0">
                  <c:v>Sentimentos positivos </c:v>
                </c:pt>
                <c:pt idx="1">
                  <c:v>Concentração </c:v>
                </c:pt>
                <c:pt idx="2">
                  <c:v>Autoestima</c:v>
                </c:pt>
                <c:pt idx="3">
                  <c:v>Aceitação de aparência física</c:v>
                </c:pt>
                <c:pt idx="4">
                  <c:v>Ausência de sentimentos negativos</c:v>
                </c:pt>
                <c:pt idx="5">
                  <c:v>Cenças pessoais</c:v>
                </c:pt>
              </c:strCache>
            </c:strRef>
          </c:cat>
          <c:val>
            <c:numRef>
              <c:f>Plan1!$B$2:$B$7</c:f>
              <c:numCache>
                <c:formatCode>General</c:formatCode>
                <c:ptCount val="6"/>
                <c:pt idx="0">
                  <c:v>4</c:v>
                </c:pt>
                <c:pt idx="1">
                  <c:v>3</c:v>
                </c:pt>
                <c:pt idx="2">
                  <c:v>4</c:v>
                </c:pt>
                <c:pt idx="3">
                  <c:v>2</c:v>
                </c:pt>
                <c:pt idx="4">
                  <c:v>4</c:v>
                </c:pt>
                <c:pt idx="5">
                  <c:v>2</c:v>
                </c:pt>
              </c:numCache>
            </c:numRef>
          </c:val>
          <c:extLst>
            <c:ext xmlns:c16="http://schemas.microsoft.com/office/drawing/2014/chart" uri="{C3380CC4-5D6E-409C-BE32-E72D297353CC}">
              <c16:uniqueId val="{00000000-F69E-487C-AF33-5EFDDA2C56DF}"/>
            </c:ext>
          </c:extLst>
        </c:ser>
        <c:dLbls>
          <c:showLegendKey val="0"/>
          <c:showVal val="0"/>
          <c:showCatName val="0"/>
          <c:showSerName val="0"/>
          <c:showPercent val="0"/>
          <c:showBubbleSize val="0"/>
        </c:dLbls>
        <c:axId val="476559936"/>
        <c:axId val="476560720"/>
      </c:radarChart>
      <c:catAx>
        <c:axId val="476559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76560720"/>
        <c:crosses val="autoZero"/>
        <c:auto val="1"/>
        <c:lblAlgn val="ctr"/>
        <c:lblOffset val="100"/>
        <c:noMultiLvlLbl val="0"/>
      </c:catAx>
      <c:valAx>
        <c:axId val="476560720"/>
        <c:scaling>
          <c:orientation val="minMax"/>
          <c:max val="5"/>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765599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454315644048926"/>
          <c:y val="0.22670653859472156"/>
          <c:w val="0.35891182057679094"/>
          <c:h val="0.71987549118501681"/>
        </c:manualLayout>
      </c:layout>
      <c:radarChart>
        <c:radarStyle val="marker"/>
        <c:varyColors val="0"/>
        <c:ser>
          <c:idx val="0"/>
          <c:order val="0"/>
          <c:tx>
            <c:strRef>
              <c:f>Plan1!$B$1</c:f>
              <c:strCache>
                <c:ptCount val="1"/>
                <c:pt idx="0">
                  <c:v>Relações Sociais</c:v>
                </c:pt>
              </c:strCache>
            </c:strRef>
          </c:tx>
          <c:spPr>
            <a:ln w="28575" cap="rnd">
              <a:solidFill>
                <a:schemeClr val="accent1"/>
              </a:solidFill>
              <a:round/>
            </a:ln>
            <a:effectLst/>
          </c:spPr>
          <c:marker>
            <c:symbol val="none"/>
          </c:marker>
          <c:cat>
            <c:strRef>
              <c:f>Plan1!$A$2:$A$4</c:f>
              <c:strCache>
                <c:ptCount val="3"/>
                <c:pt idx="0">
                  <c:v>Relações pessoais</c:v>
                </c:pt>
                <c:pt idx="1">
                  <c:v>Vida sexual</c:v>
                </c:pt>
                <c:pt idx="2">
                  <c:v>Suporte social</c:v>
                </c:pt>
              </c:strCache>
            </c:strRef>
          </c:cat>
          <c:val>
            <c:numRef>
              <c:f>Plan1!$B$2:$B$4</c:f>
              <c:numCache>
                <c:formatCode>General</c:formatCode>
                <c:ptCount val="3"/>
                <c:pt idx="0">
                  <c:v>3</c:v>
                </c:pt>
                <c:pt idx="1">
                  <c:v>4</c:v>
                </c:pt>
                <c:pt idx="2">
                  <c:v>3</c:v>
                </c:pt>
              </c:numCache>
            </c:numRef>
          </c:val>
          <c:extLst>
            <c:ext xmlns:c16="http://schemas.microsoft.com/office/drawing/2014/chart" uri="{C3380CC4-5D6E-409C-BE32-E72D297353CC}">
              <c16:uniqueId val="{00000000-7203-472F-A43F-3CF39C8F192B}"/>
            </c:ext>
          </c:extLst>
        </c:ser>
        <c:dLbls>
          <c:showLegendKey val="0"/>
          <c:showVal val="0"/>
          <c:showCatName val="0"/>
          <c:showSerName val="0"/>
          <c:showPercent val="0"/>
          <c:showBubbleSize val="0"/>
        </c:dLbls>
        <c:axId val="476557976"/>
        <c:axId val="476556016"/>
      </c:radarChart>
      <c:catAx>
        <c:axId val="476557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76556016"/>
        <c:crosses val="autoZero"/>
        <c:auto val="1"/>
        <c:lblAlgn val="ctr"/>
        <c:lblOffset val="100"/>
        <c:noMultiLvlLbl val="0"/>
      </c:catAx>
      <c:valAx>
        <c:axId val="476556016"/>
        <c:scaling>
          <c:orientation val="minMax"/>
          <c:max val="5"/>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4765579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A52AC-2B7D-4668-93AF-E39D0EB2B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7544</Words>
  <Characters>40738</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2022-06-22T22:32:00Z</dcterms:created>
  <dcterms:modified xsi:type="dcterms:W3CDTF">2022-06-22T23:22:00Z</dcterms:modified>
</cp:coreProperties>
</file>