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45BC" w:rsidRPr="006316DE" w:rsidRDefault="00CF45BC">
      <w:pPr>
        <w:spacing w:after="0" w:line="360" w:lineRule="auto"/>
        <w:jc w:val="center"/>
        <w:rPr>
          <w:rFonts w:ascii="Times New Roman" w:hAnsi="Times New Roman" w:cs="Times New Roman"/>
          <w:sz w:val="28"/>
          <w:szCs w:val="28"/>
        </w:rPr>
      </w:pPr>
    </w:p>
    <w:p w:rsidR="00AE2B4F" w:rsidRPr="006316DE" w:rsidRDefault="00AE2B4F" w:rsidP="00AE2B4F">
      <w:pPr>
        <w:pStyle w:val="SemEspaamento"/>
        <w:spacing w:line="360" w:lineRule="auto"/>
        <w:jc w:val="center"/>
        <w:rPr>
          <w:rFonts w:ascii="Times New Roman" w:hAnsi="Times New Roman" w:cs="Times New Roman"/>
          <w:b/>
          <w:sz w:val="28"/>
          <w:szCs w:val="28"/>
        </w:rPr>
      </w:pPr>
      <w:r w:rsidRPr="006316DE">
        <w:rPr>
          <w:rFonts w:ascii="Times New Roman" w:hAnsi="Times New Roman" w:cs="Times New Roman"/>
          <w:b/>
          <w:sz w:val="28"/>
          <w:szCs w:val="28"/>
        </w:rPr>
        <w:t>DAS METRÓPOLES ÀS CIDADES MÉDIAS NO BRASIL: do caos urbano à tentativa de desenvolvimento regional</w:t>
      </w:r>
    </w:p>
    <w:p w:rsidR="00CF45BC" w:rsidRPr="006316DE" w:rsidRDefault="00CF45BC">
      <w:pPr>
        <w:spacing w:after="0" w:line="360" w:lineRule="auto"/>
        <w:jc w:val="center"/>
        <w:rPr>
          <w:rFonts w:ascii="Times New Roman" w:hAnsi="Times New Roman" w:cs="Times New Roman"/>
          <w:sz w:val="28"/>
          <w:szCs w:val="28"/>
        </w:rPr>
      </w:pPr>
    </w:p>
    <w:p w:rsidR="00CF45BC" w:rsidRPr="008A1F0F" w:rsidRDefault="00B32964">
      <w:pPr>
        <w:pStyle w:val="Ttulo"/>
        <w:jc w:val="both"/>
        <w:rPr>
          <w:rFonts w:ascii="Times New Roman" w:hAnsi="Times New Roman"/>
          <w:sz w:val="24"/>
          <w:lang w:val="pt-BR"/>
        </w:rPr>
      </w:pPr>
      <w:r w:rsidRPr="008A1F0F">
        <w:rPr>
          <w:rFonts w:ascii="Times New Roman" w:hAnsi="Times New Roman"/>
          <w:sz w:val="24"/>
          <w:lang w:val="pt-BR"/>
        </w:rPr>
        <w:t>RESUMO</w:t>
      </w:r>
    </w:p>
    <w:p w:rsidR="008A1F0F" w:rsidRPr="00DB58AA" w:rsidRDefault="008A1F0F" w:rsidP="005755D7">
      <w:pPr>
        <w:spacing w:after="0" w:line="240" w:lineRule="auto"/>
        <w:jc w:val="both"/>
        <w:rPr>
          <w:rFonts w:ascii="Times New Roman" w:hAnsi="Times New Roman" w:cs="Times New Roman"/>
          <w:sz w:val="24"/>
          <w:szCs w:val="24"/>
        </w:rPr>
      </w:pPr>
      <w:r w:rsidRPr="005755D7">
        <w:rPr>
          <w:rFonts w:ascii="Times New Roman" w:hAnsi="Times New Roman" w:cs="Times New Roman"/>
          <w:sz w:val="24"/>
          <w:szCs w:val="24"/>
        </w:rPr>
        <w:t xml:space="preserve">O presente artigo objetiva analisar a relação entre cidades médias e metrópoles a fim de entender as possibilidades de interlocução numa lógica urbana complexa e difusa e que atribui aos espaços não-metropolitanos centralidades regionais de comando. </w:t>
      </w:r>
      <w:r>
        <w:rPr>
          <w:rFonts w:ascii="Times New Roman" w:hAnsi="Times New Roman" w:cs="Times New Roman"/>
          <w:sz w:val="24"/>
          <w:szCs w:val="24"/>
        </w:rPr>
        <w:t>Segue-se uma metodologia exploratória</w:t>
      </w:r>
      <w:r w:rsidRPr="006316DE">
        <w:rPr>
          <w:rFonts w:ascii="Times New Roman" w:hAnsi="Times New Roman" w:cs="Times New Roman"/>
          <w:sz w:val="24"/>
          <w:szCs w:val="24"/>
        </w:rPr>
        <w:t xml:space="preserve"> de natureza bibliográfica, concentrando os debates sob os temas metrópoles, regiões metropolitanas, cidades médias, desenvolvimento regional e urbano e sua intrínseca relação com as transformações estruturais desencadeadas no último quartel do século XX.</w:t>
      </w:r>
      <w:r>
        <w:rPr>
          <w:rFonts w:ascii="Times New Roman" w:hAnsi="Times New Roman" w:cs="Times New Roman"/>
          <w:sz w:val="24"/>
          <w:szCs w:val="24"/>
        </w:rPr>
        <w:t xml:space="preserve"> Conclui</w:t>
      </w:r>
      <w:r w:rsidR="005755D7">
        <w:rPr>
          <w:rFonts w:ascii="Times New Roman" w:hAnsi="Times New Roman" w:cs="Times New Roman"/>
          <w:sz w:val="24"/>
          <w:szCs w:val="24"/>
        </w:rPr>
        <w:t>u</w:t>
      </w:r>
      <w:r>
        <w:rPr>
          <w:rFonts w:ascii="Times New Roman" w:hAnsi="Times New Roman" w:cs="Times New Roman"/>
          <w:sz w:val="24"/>
          <w:szCs w:val="24"/>
        </w:rPr>
        <w:t xml:space="preserve">-se que tal relação </w:t>
      </w:r>
      <w:r>
        <w:rPr>
          <w:rFonts w:ascii="Times New Roman" w:hAnsi="Times New Roman" w:cs="Times New Roman"/>
          <w:sz w:val="24"/>
          <w:szCs w:val="24"/>
          <w:shd w:val="clear" w:color="auto" w:fill="FFFFFF"/>
        </w:rPr>
        <w:t xml:space="preserve">se acentuou e se complexificou, </w:t>
      </w:r>
      <w:r w:rsidRPr="006316DE">
        <w:rPr>
          <w:rFonts w:ascii="Times New Roman" w:hAnsi="Times New Roman" w:cs="Times New Roman"/>
          <w:sz w:val="24"/>
          <w:szCs w:val="24"/>
          <w:shd w:val="clear" w:color="auto" w:fill="FFFFFF"/>
        </w:rPr>
        <w:t>observando as novas funções que as cidades médias exercem enquanto centros de influência regional e mecanismos secundár</w:t>
      </w:r>
      <w:r>
        <w:rPr>
          <w:rFonts w:ascii="Times New Roman" w:hAnsi="Times New Roman" w:cs="Times New Roman"/>
          <w:sz w:val="24"/>
          <w:szCs w:val="24"/>
          <w:shd w:val="clear" w:color="auto" w:fill="FFFFFF"/>
        </w:rPr>
        <w:t>ios da rede urbana brasileira</w:t>
      </w:r>
      <w:r w:rsidRPr="006316D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Portanto, p</w:t>
      </w:r>
      <w:r w:rsidRPr="006316DE">
        <w:rPr>
          <w:rFonts w:ascii="Times New Roman" w:hAnsi="Times New Roman" w:cs="Times New Roman"/>
          <w:sz w:val="24"/>
          <w:szCs w:val="24"/>
          <w:shd w:val="clear" w:color="auto" w:fill="FFFFFF"/>
        </w:rPr>
        <w:t xml:space="preserve">ensar em uma política de desenvolvimento urbana e regional focada nelas poderá fortalecer a rede urbana </w:t>
      </w:r>
      <w:r w:rsidRPr="006316DE">
        <w:rPr>
          <w:rFonts w:ascii="Times New Roman" w:hAnsi="Times New Roman" w:cs="Times New Roman"/>
          <w:sz w:val="24"/>
        </w:rPr>
        <w:t>gerando externalidades positivas para todo o sistema urbano brasileiro.</w:t>
      </w:r>
    </w:p>
    <w:p w:rsidR="00CF45BC" w:rsidRPr="006316DE" w:rsidRDefault="00B32964">
      <w:pPr>
        <w:spacing w:after="0" w:line="360" w:lineRule="auto"/>
        <w:jc w:val="both"/>
        <w:rPr>
          <w:rFonts w:ascii="Times New Roman" w:hAnsi="Times New Roman" w:cs="Times New Roman"/>
          <w:sz w:val="24"/>
          <w:szCs w:val="24"/>
        </w:rPr>
      </w:pPr>
      <w:r w:rsidRPr="006316DE">
        <w:rPr>
          <w:rFonts w:ascii="Times New Roman" w:hAnsi="Times New Roman" w:cs="Times New Roman"/>
          <w:b/>
          <w:bCs/>
          <w:sz w:val="24"/>
          <w:szCs w:val="24"/>
        </w:rPr>
        <w:t>Palavras- chave</w:t>
      </w:r>
      <w:r w:rsidRPr="006316DE">
        <w:rPr>
          <w:rFonts w:ascii="Times New Roman" w:hAnsi="Times New Roman" w:cs="Times New Roman"/>
          <w:sz w:val="24"/>
          <w:szCs w:val="24"/>
        </w:rPr>
        <w:t xml:space="preserve">: </w:t>
      </w:r>
      <w:r w:rsidR="00AE2B4F" w:rsidRPr="006316DE">
        <w:rPr>
          <w:rFonts w:ascii="Times New Roman" w:hAnsi="Times New Roman" w:cs="Times New Roman"/>
          <w:sz w:val="24"/>
          <w:szCs w:val="24"/>
        </w:rPr>
        <w:t>Caos Urbano; Cidade Média; Desenvolvimento Regional; Metrópole; Rede Urbana.</w:t>
      </w:r>
    </w:p>
    <w:p w:rsidR="00CF45BC" w:rsidRPr="006316DE" w:rsidRDefault="00CF45BC">
      <w:pPr>
        <w:spacing w:after="0" w:line="360" w:lineRule="auto"/>
        <w:jc w:val="both"/>
        <w:rPr>
          <w:rFonts w:ascii="Times New Roman" w:hAnsi="Times New Roman" w:cs="Times New Roman"/>
          <w:sz w:val="24"/>
          <w:szCs w:val="24"/>
        </w:rPr>
      </w:pPr>
    </w:p>
    <w:p w:rsidR="00CF45BC" w:rsidRPr="006316DE" w:rsidRDefault="00B32964">
      <w:pPr>
        <w:spacing w:after="0" w:line="360" w:lineRule="auto"/>
        <w:jc w:val="both"/>
        <w:rPr>
          <w:rFonts w:ascii="Times New Roman" w:hAnsi="Times New Roman" w:cs="Times New Roman"/>
          <w:sz w:val="24"/>
          <w:szCs w:val="24"/>
        </w:rPr>
      </w:pPr>
      <w:r w:rsidRPr="006316DE">
        <w:rPr>
          <w:rFonts w:ascii="Times New Roman" w:hAnsi="Times New Roman" w:cs="Times New Roman"/>
          <w:b/>
          <w:bCs/>
          <w:sz w:val="24"/>
          <w:szCs w:val="24"/>
        </w:rPr>
        <w:t xml:space="preserve">GT No </w:t>
      </w:r>
      <w:r w:rsidR="00536A38">
        <w:rPr>
          <w:rFonts w:ascii="Times New Roman" w:hAnsi="Times New Roman" w:cs="Times New Roman"/>
          <w:b/>
          <w:bCs/>
          <w:sz w:val="24"/>
          <w:szCs w:val="24"/>
        </w:rPr>
        <w:t>01:</w:t>
      </w:r>
      <w:r w:rsidRPr="006316DE">
        <w:rPr>
          <w:rFonts w:ascii="Times New Roman" w:hAnsi="Times New Roman" w:cs="Times New Roman"/>
          <w:sz w:val="24"/>
          <w:szCs w:val="24"/>
        </w:rPr>
        <w:t xml:space="preserve"> </w:t>
      </w:r>
      <w:r w:rsidR="00536A38">
        <w:rPr>
          <w:rFonts w:ascii="Times New Roman" w:hAnsi="Times New Roman" w:cs="Times New Roman"/>
          <w:sz w:val="24"/>
          <w:szCs w:val="24"/>
        </w:rPr>
        <w:t>Estudos teóricos e metodológicos do Desenvolvimento.</w:t>
      </w:r>
      <w:bookmarkStart w:id="0" w:name="_GoBack"/>
      <w:bookmarkEnd w:id="0"/>
    </w:p>
    <w:p w:rsidR="00CF45BC" w:rsidRPr="006316DE" w:rsidRDefault="00CF45BC">
      <w:pPr>
        <w:spacing w:after="0" w:line="360" w:lineRule="auto"/>
        <w:jc w:val="both"/>
        <w:rPr>
          <w:rFonts w:ascii="Times New Roman" w:hAnsi="Times New Roman" w:cs="Times New Roman"/>
          <w:sz w:val="24"/>
          <w:szCs w:val="24"/>
        </w:rPr>
      </w:pPr>
    </w:p>
    <w:p w:rsidR="00AE2B4F" w:rsidRPr="006316DE" w:rsidRDefault="00AE2B4F" w:rsidP="00AE2B4F">
      <w:pPr>
        <w:pStyle w:val="SemEspaamento"/>
        <w:jc w:val="both"/>
        <w:rPr>
          <w:rFonts w:ascii="Times New Roman" w:hAnsi="Times New Roman" w:cs="Times New Roman"/>
          <w:sz w:val="24"/>
          <w:szCs w:val="24"/>
        </w:rPr>
      </w:pPr>
      <w:r w:rsidRPr="006316DE">
        <w:rPr>
          <w:rFonts w:ascii="Times New Roman" w:hAnsi="Times New Roman" w:cs="Times New Roman"/>
          <w:b/>
          <w:sz w:val="24"/>
          <w:szCs w:val="24"/>
        </w:rPr>
        <w:t>1 INTRODUÇÃO</w:t>
      </w:r>
    </w:p>
    <w:p w:rsidR="00AE2B4F" w:rsidRPr="006316DE" w:rsidRDefault="00AE2B4F" w:rsidP="00DB58AA">
      <w:pPr>
        <w:pStyle w:val="SemEspaamento"/>
        <w:spacing w:line="360" w:lineRule="auto"/>
        <w:jc w:val="both"/>
        <w:rPr>
          <w:rFonts w:ascii="Times New Roman" w:hAnsi="Times New Roman" w:cs="Times New Roman"/>
          <w:sz w:val="24"/>
          <w:szCs w:val="24"/>
        </w:rPr>
      </w:pPr>
    </w:p>
    <w:p w:rsidR="00105C3F" w:rsidRPr="006316DE" w:rsidRDefault="00105C3F" w:rsidP="00DB58AA">
      <w:pPr>
        <w:pStyle w:val="SemEspaamento"/>
        <w:spacing w:line="360" w:lineRule="auto"/>
        <w:ind w:firstLine="708"/>
        <w:jc w:val="both"/>
        <w:rPr>
          <w:rFonts w:ascii="Times New Roman" w:hAnsi="Times New Roman" w:cs="Times New Roman"/>
          <w:sz w:val="24"/>
          <w:szCs w:val="24"/>
        </w:rPr>
      </w:pPr>
      <w:r w:rsidRPr="006316DE">
        <w:rPr>
          <w:rFonts w:ascii="Times New Roman" w:hAnsi="Times New Roman" w:cs="Times New Roman"/>
          <w:sz w:val="24"/>
          <w:szCs w:val="24"/>
        </w:rPr>
        <w:t xml:space="preserve">As metrópoles, símbolos espaciais do capitalismo, configuram-se como territórios representativos da nova ordem urbana. Ao longo do tempo, sua definição e forma metamorfoseavam-se a partir dos preceitos dominantes (religião, política, modo de produção etc.) de cada época. Desde a Grécia Antiga, sua referência de ‘uma cidade mão de outras’ ainda persevera enquanto base econômica central de um território (seja qual for sua dimensão escalar: microrregional, mesorregional, nacional ou internacional). Nesta lógica, em destaque os últimos 50 anos, as metrópoles absorvem uma densidade demográfica muito elevada, em decorrência do acelerado êxodo rural, acima de sua capacidade de manutenção do bem-estar social, gerando um caos e inchaço urbanos, culminando na criação de espaços periféricos e </w:t>
      </w:r>
      <w:r w:rsidRPr="006316DE">
        <w:rPr>
          <w:rFonts w:ascii="Times New Roman" w:hAnsi="Times New Roman" w:cs="Times New Roman"/>
          <w:sz w:val="24"/>
          <w:szCs w:val="24"/>
        </w:rPr>
        <w:lastRenderedPageBreak/>
        <w:t>precários nas áreas periurbanas, com as favelas, distantes do centro ‘gentrificado’ (GURGEL, 2016; LENCIONI, 2006, 2015a, 2015b).</w:t>
      </w:r>
    </w:p>
    <w:p w:rsidR="00105C3F" w:rsidRPr="006316DE" w:rsidRDefault="00105C3F" w:rsidP="00DB58AA">
      <w:pPr>
        <w:pStyle w:val="SemEspaamento"/>
        <w:spacing w:line="360" w:lineRule="auto"/>
        <w:ind w:firstLine="708"/>
        <w:jc w:val="both"/>
        <w:rPr>
          <w:rFonts w:ascii="Times New Roman" w:hAnsi="Times New Roman" w:cs="Times New Roman"/>
          <w:sz w:val="24"/>
          <w:szCs w:val="24"/>
        </w:rPr>
      </w:pPr>
      <w:r w:rsidRPr="006316DE">
        <w:rPr>
          <w:rFonts w:ascii="Times New Roman" w:hAnsi="Times New Roman" w:cs="Times New Roman"/>
          <w:sz w:val="24"/>
          <w:szCs w:val="24"/>
        </w:rPr>
        <w:t>Nesta lógica, o planejamento urbano e a questão metropolitana no Brasil se acentuaram com a evidência dessa forma de cidade, complexa e difusa, levando a criação de planos e ações urbanísticos para atender os centros da rede urbana – mesmo não auferindo a efetividade, muito menos a prioridade esperada à época. Tais planos e ações entram em conformidade no país a partir dos anos 1970, com a criação das regiões metropolitanas. Cabe frisar, antes disto, que estados e municípios buscaram subsidiar o debate sobre as transformações urbanas ao longo do século XX, observando os grandes centros urbanos nacionais em ascensão, como Belém, Belo Horizonte, Salvador, São Paulo e Porto Alegre (IPEA, IBGE, UNICAMP, 2001; RODRIGUES, 2020).</w:t>
      </w:r>
    </w:p>
    <w:p w:rsidR="00105C3F" w:rsidRPr="006316DE" w:rsidRDefault="00105C3F" w:rsidP="00DB58AA">
      <w:pPr>
        <w:pStyle w:val="SemEspaamento"/>
        <w:spacing w:line="360" w:lineRule="auto"/>
        <w:ind w:firstLine="708"/>
        <w:jc w:val="both"/>
        <w:rPr>
          <w:rFonts w:ascii="Times New Roman" w:hAnsi="Times New Roman" w:cs="Times New Roman"/>
          <w:sz w:val="24"/>
          <w:szCs w:val="24"/>
        </w:rPr>
      </w:pPr>
      <w:r w:rsidRPr="006316DE">
        <w:rPr>
          <w:rFonts w:ascii="Times New Roman" w:hAnsi="Times New Roman" w:cs="Times New Roman"/>
          <w:sz w:val="24"/>
          <w:szCs w:val="24"/>
        </w:rPr>
        <w:t>Todavia, ao passo em que os centros e regiões metropolitanas cresciam vertiginosamente, o padrão de transformações territoriais se modifica, gerando cidades periféricas explicitamente desiguais. Nesse contexto, surgem preocupações com o desenvolvimento com a explícita desigualdade regional entre e dentro dos territórios. Destarte, novas complexidades espaciais são criadas, abordando os lugares de diferentes formas. Logo, diante manutenção da rede urbana com o surgimento das metrópoles e regiões metropolitanas, a reestruturação urbana norteada pelas novas relações do capital revelou a insurgência de novas contradições e conflitos no território, em especial nas cidades médias, germinadas pelas inquietações teóricas fomentadas a partir do desequilíbrio regional, da reconfiguração espacial e de seus novos papeis na questão urbana e regional (OLIVEIRA JUNIOR, 2010).</w:t>
      </w:r>
    </w:p>
    <w:p w:rsidR="00105C3F" w:rsidRPr="008A1F0F" w:rsidRDefault="00105C3F" w:rsidP="00DB58AA">
      <w:pPr>
        <w:pStyle w:val="SemEspaamento"/>
        <w:spacing w:line="360" w:lineRule="auto"/>
        <w:ind w:firstLine="708"/>
        <w:jc w:val="both"/>
        <w:rPr>
          <w:rFonts w:ascii="Times New Roman" w:hAnsi="Times New Roman" w:cs="Times New Roman"/>
          <w:sz w:val="24"/>
          <w:szCs w:val="24"/>
        </w:rPr>
      </w:pPr>
      <w:r w:rsidRPr="006316DE">
        <w:rPr>
          <w:rFonts w:ascii="Times New Roman" w:hAnsi="Times New Roman" w:cs="Times New Roman"/>
          <w:sz w:val="24"/>
          <w:szCs w:val="24"/>
        </w:rPr>
        <w:t xml:space="preserve">A ideia de cidade média ganhou força no Brasil nos anos 1990, mas já vinha sendo estudada nos anos 1970 (AMORIM FILHO; RIGOTT, 2003). Integrou o Programa de Cidades de Porte Médio durante dez anos a partir do II PND, porém com resultados estritamente intraurbanos e sem a devida efetividade regional. Não obstante, as cidades médias assumem papeis e funções mais complexas na rede urbana brasileira, enquanto centros regionais secundários, polos complementares às capitais no interior dos estados, em resposta ao seu papel de regionalização do desenvolvimento. Numa rede urbana cada vez mais </w:t>
      </w:r>
      <w:r w:rsidRPr="006316DE">
        <w:rPr>
          <w:rFonts w:ascii="Times New Roman" w:hAnsi="Times New Roman" w:cs="Times New Roman"/>
          <w:sz w:val="24"/>
          <w:szCs w:val="24"/>
        </w:rPr>
        <w:lastRenderedPageBreak/>
        <w:t xml:space="preserve">complexa, pode-se considerar a cidade média um vetor de ação, tendo em vista sua dinâmica econômica e demográfica própria, revelando-se enquanto locais privilegiados na qualidade de equipamentos urbanos e prestação </w:t>
      </w:r>
      <w:r w:rsidRPr="008A1F0F">
        <w:rPr>
          <w:rFonts w:ascii="Times New Roman" w:hAnsi="Times New Roman" w:cs="Times New Roman"/>
          <w:sz w:val="24"/>
          <w:szCs w:val="24"/>
        </w:rPr>
        <w:t>de serviços (AMARAL; RIBEIRO, 2016).</w:t>
      </w:r>
    </w:p>
    <w:p w:rsidR="00105C3F" w:rsidRPr="006316DE" w:rsidRDefault="00105C3F" w:rsidP="00DB58AA">
      <w:pPr>
        <w:pStyle w:val="SemEspaamento"/>
        <w:spacing w:line="360" w:lineRule="auto"/>
        <w:ind w:firstLine="708"/>
        <w:jc w:val="both"/>
        <w:rPr>
          <w:rFonts w:ascii="Times New Roman" w:hAnsi="Times New Roman" w:cs="Times New Roman"/>
          <w:sz w:val="24"/>
          <w:szCs w:val="24"/>
        </w:rPr>
      </w:pPr>
      <w:r w:rsidRPr="008A1F0F">
        <w:rPr>
          <w:rFonts w:ascii="Times New Roman" w:hAnsi="Times New Roman" w:cs="Times New Roman"/>
          <w:sz w:val="24"/>
          <w:szCs w:val="24"/>
        </w:rPr>
        <w:t>Diante disso, o presente trabalho tem como objetivo analisar a relação entre cidades médias e metrópoles a fim de entender as possibilidades de interlocução numa lógica urbana complexa e difusa e que atribui aos espaços não-metropolitanos centralidades regionais de comando. Ademais, dentro dessa lógica, propõe analisar também o surgimento das cidades médias no Brasil a partir da necessidade de uma regionalização do desenvolvimento, observando o caos e inchaço urbanos presentes nos principais centros do país, na tentativa de mitiga-los, promovido pela forte concentração econômica e demográfica das metrópoles e regiões metropolitanas</w:t>
      </w:r>
      <w:r w:rsidRPr="006316DE">
        <w:rPr>
          <w:rFonts w:ascii="Times New Roman" w:hAnsi="Times New Roman" w:cs="Times New Roman"/>
          <w:sz w:val="24"/>
          <w:szCs w:val="24"/>
        </w:rPr>
        <w:t xml:space="preserve"> a partir, principalmente, dos anos 1970.</w:t>
      </w:r>
    </w:p>
    <w:p w:rsidR="00105C3F" w:rsidRPr="006316DE" w:rsidRDefault="00105C3F" w:rsidP="00DB58AA">
      <w:pPr>
        <w:pStyle w:val="SemEspaamento"/>
        <w:spacing w:line="360" w:lineRule="auto"/>
        <w:ind w:firstLine="708"/>
        <w:jc w:val="both"/>
        <w:rPr>
          <w:rFonts w:ascii="Times New Roman" w:hAnsi="Times New Roman" w:cs="Times New Roman"/>
          <w:sz w:val="24"/>
          <w:szCs w:val="24"/>
        </w:rPr>
      </w:pPr>
      <w:r w:rsidRPr="006316DE">
        <w:rPr>
          <w:rFonts w:ascii="Times New Roman" w:hAnsi="Times New Roman" w:cs="Times New Roman"/>
          <w:sz w:val="24"/>
          <w:szCs w:val="24"/>
        </w:rPr>
        <w:t>Para tanto, segue um método exploratório de natureza bibliográfica, concentrando os debates sob os temas metrópoles, regiões metropolitanas, cidades médias, desenvolvimento regional e urbano e sua intrínseca relação com as transformações estruturais desencadeadas no último quartel do século XX.</w:t>
      </w:r>
    </w:p>
    <w:p w:rsidR="0069337E" w:rsidRPr="006316DE" w:rsidRDefault="00105C3F" w:rsidP="00DB58AA">
      <w:pPr>
        <w:pStyle w:val="SemEspaamento"/>
        <w:spacing w:line="360" w:lineRule="auto"/>
        <w:ind w:firstLine="708"/>
        <w:jc w:val="both"/>
        <w:rPr>
          <w:rFonts w:ascii="Times New Roman" w:hAnsi="Times New Roman" w:cs="Times New Roman"/>
          <w:sz w:val="24"/>
          <w:szCs w:val="24"/>
        </w:rPr>
      </w:pPr>
      <w:r w:rsidRPr="006316DE">
        <w:rPr>
          <w:rFonts w:ascii="Times New Roman" w:hAnsi="Times New Roman" w:cs="Times New Roman"/>
          <w:sz w:val="24"/>
          <w:szCs w:val="24"/>
        </w:rPr>
        <w:t>A estrutura segue dividida, além desta introdução e das considerações finais, em três seções: a segunda seção trará breves considerações sobre metrópoles, evidenciando seus aspectos e evolução histórico-conceituais; a terceira abordará o planejamento urbano e a questão metropolitana no Brasil, analisando os nortes tomados pela questão urbana e metropolitana no país, sobretudo a partir da institucionalização das regiões metropolitanas; a última tratará das cidades médias e sua posição no desenvolvimento e na rede urbana no Brasil, buscando identificar os papeis assumidos por elas.</w:t>
      </w:r>
    </w:p>
    <w:p w:rsidR="0069337E" w:rsidRPr="006316DE" w:rsidRDefault="0069337E" w:rsidP="00DB58AA">
      <w:pPr>
        <w:pStyle w:val="SemEspaamento"/>
        <w:spacing w:line="360" w:lineRule="auto"/>
        <w:jc w:val="both"/>
        <w:rPr>
          <w:rFonts w:ascii="Times New Roman" w:hAnsi="Times New Roman" w:cs="Times New Roman"/>
          <w:sz w:val="24"/>
          <w:szCs w:val="24"/>
        </w:rPr>
      </w:pPr>
    </w:p>
    <w:p w:rsidR="00AE2B4F" w:rsidRPr="006316DE" w:rsidRDefault="00AE2B4F" w:rsidP="00DB58AA">
      <w:pPr>
        <w:pStyle w:val="SemEspaamento"/>
        <w:spacing w:line="360" w:lineRule="auto"/>
        <w:jc w:val="both"/>
        <w:rPr>
          <w:rFonts w:ascii="Times New Roman" w:hAnsi="Times New Roman" w:cs="Times New Roman"/>
          <w:b/>
          <w:sz w:val="24"/>
          <w:szCs w:val="24"/>
        </w:rPr>
      </w:pPr>
      <w:r w:rsidRPr="006316DE">
        <w:rPr>
          <w:rFonts w:ascii="Times New Roman" w:hAnsi="Times New Roman" w:cs="Times New Roman"/>
          <w:b/>
          <w:sz w:val="24"/>
          <w:szCs w:val="24"/>
        </w:rPr>
        <w:t>2 BREVES CONSIDERAÇÕES SOBRE METRÓPOLES</w:t>
      </w:r>
    </w:p>
    <w:p w:rsidR="00AE2B4F" w:rsidRPr="006316DE" w:rsidRDefault="00AE2B4F" w:rsidP="00DB58AA">
      <w:pPr>
        <w:pStyle w:val="SemEspaamento"/>
        <w:spacing w:line="360" w:lineRule="auto"/>
        <w:jc w:val="both"/>
        <w:rPr>
          <w:rFonts w:ascii="Times New Roman" w:hAnsi="Times New Roman" w:cs="Times New Roman"/>
          <w:sz w:val="24"/>
          <w:szCs w:val="24"/>
        </w:rPr>
      </w:pPr>
    </w:p>
    <w:p w:rsidR="00AE2B4F" w:rsidRPr="006316DE" w:rsidRDefault="00AE2B4F" w:rsidP="00DB58AA">
      <w:pPr>
        <w:pStyle w:val="SemEspaamento"/>
        <w:spacing w:line="360" w:lineRule="auto"/>
        <w:ind w:firstLine="708"/>
        <w:jc w:val="both"/>
        <w:rPr>
          <w:rFonts w:ascii="Times New Roman" w:hAnsi="Times New Roman" w:cs="Times New Roman"/>
          <w:sz w:val="24"/>
          <w:szCs w:val="24"/>
        </w:rPr>
      </w:pPr>
      <w:r w:rsidRPr="006316DE">
        <w:rPr>
          <w:rFonts w:ascii="Times New Roman" w:hAnsi="Times New Roman" w:cs="Times New Roman"/>
          <w:sz w:val="24"/>
          <w:szCs w:val="24"/>
        </w:rPr>
        <w:t xml:space="preserve">Etimologicamente, a palavra metrópole remete à Grécia Antiga, na qual se refere a uma cidade mãe de outras. À época, quando as cidades-estados atingiam certo patamar de estabilidade político-econômica, adicionavam-se a ela novas estruturas chamadas de neápoles ou colônias vinculadas às cidades de origem. Tal significado expressa a dependência das </w:t>
      </w:r>
      <w:r w:rsidRPr="006316DE">
        <w:rPr>
          <w:rFonts w:ascii="Times New Roman" w:hAnsi="Times New Roman" w:cs="Times New Roman"/>
          <w:sz w:val="24"/>
          <w:szCs w:val="24"/>
        </w:rPr>
        <w:lastRenderedPageBreak/>
        <w:t xml:space="preserve">demais cidades a ela. Destarte, seu conceito incipiente estava assim ligado ao domínio de um território e a diversificada oferta de bens e serviços para uma região (BENEVOLO, 2012; FIRKOWSKI, 2012; LENCIONI, 2006). Com o desenvolvimento do Cristianismo, o termo tomou nova conotação, de modo que </w:t>
      </w:r>
      <w:r w:rsidR="008F677C" w:rsidRPr="006316DE">
        <w:rPr>
          <w:rFonts w:ascii="Times New Roman" w:hAnsi="Times New Roman" w:cs="Times New Roman"/>
          <w:sz w:val="24"/>
          <w:szCs w:val="24"/>
        </w:rPr>
        <w:t xml:space="preserve">uma </w:t>
      </w:r>
      <w:r w:rsidRPr="006316DE">
        <w:rPr>
          <w:rFonts w:ascii="Times New Roman" w:hAnsi="Times New Roman" w:cs="Times New Roman"/>
          <w:sz w:val="24"/>
          <w:szCs w:val="24"/>
        </w:rPr>
        <w:t xml:space="preserve">metrópole </w:t>
      </w:r>
      <w:r w:rsidR="008F677C" w:rsidRPr="006316DE">
        <w:rPr>
          <w:rFonts w:ascii="Times New Roman" w:hAnsi="Times New Roman" w:cs="Times New Roman"/>
          <w:sz w:val="24"/>
          <w:szCs w:val="24"/>
        </w:rPr>
        <w:t xml:space="preserve">era considerada </w:t>
      </w:r>
      <w:r w:rsidRPr="006316DE">
        <w:rPr>
          <w:rFonts w:ascii="Times New Roman" w:hAnsi="Times New Roman" w:cs="Times New Roman"/>
          <w:sz w:val="24"/>
          <w:szCs w:val="24"/>
        </w:rPr>
        <w:t>“a sede episcopal e/ou do prelado superior a quem os bispos sufragâneos – bispos ordinários que lideram dioceses regionais – devem obediência” (QUEIROZ, 2013, p. 28).</w:t>
      </w:r>
    </w:p>
    <w:p w:rsidR="00AE2B4F" w:rsidRPr="006316DE" w:rsidRDefault="00AE2B4F" w:rsidP="00DB58AA">
      <w:pPr>
        <w:pStyle w:val="SemEspaamento"/>
        <w:spacing w:line="360" w:lineRule="auto"/>
        <w:ind w:firstLine="708"/>
        <w:jc w:val="both"/>
        <w:rPr>
          <w:rFonts w:ascii="Times New Roman" w:hAnsi="Times New Roman" w:cs="Times New Roman"/>
          <w:sz w:val="24"/>
          <w:szCs w:val="24"/>
        </w:rPr>
      </w:pPr>
      <w:r w:rsidRPr="006316DE">
        <w:rPr>
          <w:rFonts w:ascii="Times New Roman" w:hAnsi="Times New Roman" w:cs="Times New Roman"/>
          <w:sz w:val="24"/>
          <w:szCs w:val="24"/>
        </w:rPr>
        <w:t>No século XV, período mercantilista, com a evolução dos sistemas marítimos e a célere busca por novas terras produtivas e mercados consumidores, países como Portugal, Espanha e Inglaterra eram reconhecidos como metrópoles e os territórios sob seus domínios, colônias. Observa-se a explícita conotação a submissão e controle que iniciara em menor escala no mundo clássico (GURGEL, 2016).</w:t>
      </w:r>
    </w:p>
    <w:p w:rsidR="00AE2B4F" w:rsidRPr="006316DE" w:rsidRDefault="00AE2B4F" w:rsidP="00DB58AA">
      <w:pPr>
        <w:pStyle w:val="SemEspaamento"/>
        <w:spacing w:line="360" w:lineRule="auto"/>
        <w:ind w:firstLine="708"/>
        <w:jc w:val="both"/>
        <w:rPr>
          <w:rFonts w:ascii="Times New Roman" w:hAnsi="Times New Roman" w:cs="Times New Roman"/>
          <w:sz w:val="24"/>
          <w:szCs w:val="24"/>
        </w:rPr>
      </w:pPr>
      <w:r w:rsidRPr="006316DE">
        <w:rPr>
          <w:rFonts w:ascii="Times New Roman" w:hAnsi="Times New Roman" w:cs="Times New Roman"/>
          <w:sz w:val="24"/>
          <w:szCs w:val="24"/>
        </w:rPr>
        <w:t>No século XIX, com a célere urbanização e industrialização das cidades mediante Revolução Industrial, o debate é retomado sobre o processo de metropolização, tendo como ponto-chave na discussão as novas relações políticas e sociais que se engendram e que formam diversos problemas urbanos e ambientais (GURGEL, 2016).</w:t>
      </w:r>
    </w:p>
    <w:p w:rsidR="00AE2B4F" w:rsidRPr="006316DE" w:rsidRDefault="00AE2B4F" w:rsidP="00DB58AA">
      <w:pPr>
        <w:pStyle w:val="SemEspaamento"/>
        <w:spacing w:line="360" w:lineRule="auto"/>
        <w:ind w:firstLine="708"/>
        <w:jc w:val="both"/>
        <w:rPr>
          <w:rFonts w:ascii="Times New Roman" w:hAnsi="Times New Roman" w:cs="Times New Roman"/>
          <w:sz w:val="24"/>
          <w:szCs w:val="24"/>
        </w:rPr>
      </w:pPr>
      <w:r w:rsidRPr="006316DE">
        <w:rPr>
          <w:rFonts w:ascii="Times New Roman" w:hAnsi="Times New Roman" w:cs="Times New Roman"/>
          <w:sz w:val="24"/>
          <w:szCs w:val="24"/>
        </w:rPr>
        <w:t xml:space="preserve">No século XX, sobretudo nas últimas quatro décadas, o processo de metropolização tem se acentuado, destacando uma cidade de uma região como elemento central de toda a rede urbana. Esta centralidade ocorre por diversas dimensões (populacional, econômica, política), além do estabelecimento de relações com diferentes aglomerações/metrópoles. Conectada as novas lógicas de acumulação capitalista, a metrópole configura-se como um espaço que representa a nova ordem urbana, de modo que a nova “configuração das cidades leva a níveis distintos de integração dos territórios” (RIBEIRO </w:t>
      </w:r>
      <w:r w:rsidRPr="006316DE">
        <w:rPr>
          <w:rFonts w:ascii="Times New Roman" w:hAnsi="Times New Roman" w:cs="Times New Roman"/>
          <w:i/>
          <w:sz w:val="24"/>
          <w:szCs w:val="24"/>
        </w:rPr>
        <w:t>et al.</w:t>
      </w:r>
      <w:r w:rsidRPr="006316DE">
        <w:rPr>
          <w:rFonts w:ascii="Times New Roman" w:hAnsi="Times New Roman" w:cs="Times New Roman"/>
          <w:sz w:val="24"/>
          <w:szCs w:val="24"/>
        </w:rPr>
        <w:t>, 2012, p. 2). Portanto, hoje, elas possuem forte presença enquanto centros de comando e/ou de nós (QUEIROZ, 2013).</w:t>
      </w:r>
    </w:p>
    <w:p w:rsidR="00AE2B4F" w:rsidRPr="006316DE" w:rsidRDefault="00AE2B4F" w:rsidP="00DB58AA">
      <w:pPr>
        <w:pStyle w:val="SemEspaamento"/>
        <w:spacing w:line="360" w:lineRule="auto"/>
        <w:ind w:firstLine="708"/>
        <w:jc w:val="both"/>
        <w:rPr>
          <w:rFonts w:ascii="Times New Roman" w:hAnsi="Times New Roman" w:cs="Times New Roman"/>
          <w:sz w:val="24"/>
          <w:szCs w:val="24"/>
        </w:rPr>
      </w:pPr>
      <w:r w:rsidRPr="006316DE">
        <w:rPr>
          <w:rFonts w:ascii="Times New Roman" w:hAnsi="Times New Roman" w:cs="Times New Roman"/>
          <w:sz w:val="24"/>
          <w:szCs w:val="24"/>
        </w:rPr>
        <w:t xml:space="preserve">Quanto ao conceito, metrópole apresenta uma polissemia conceitual, configurada a partir das características temporais, econômicas, sociais e do capital. Cabe, entretanto, destacar questões que precedem a questão metropolitana, tal como a questão urbana. O plano urbano para a economia mundial se materializou como estudo específico no século XX sendo subsidiado por estudos e trabalhos predecessores. A questão urbana se acentua com a industrialização. A cidade industrial foi marcada pelo poder na produção. Na intensa relação </w:t>
      </w:r>
      <w:r w:rsidRPr="006316DE">
        <w:rPr>
          <w:rFonts w:ascii="Times New Roman" w:hAnsi="Times New Roman" w:cs="Times New Roman"/>
          <w:sz w:val="24"/>
          <w:szCs w:val="24"/>
        </w:rPr>
        <w:lastRenderedPageBreak/>
        <w:t xml:space="preserve">entre o urbano e a indústria, a lógica da produção capitalista alimenta o capital industrial. O curso desse movimento estende-se as periferias da cidade engendrando regiões urbanizadas subjacentes: regiões metropolitanas. Ademais, o tecido urbano corroi os fragmentos da vida no campo. O urbano, destarte, expressa a superação da dicotomia cidade-campo (LEFEBVRE, 2008; MONTE-MÓR, 2006). Assim, com a evolução da industrialização e o célere processo de urbanização alinhado a um forte êxodo rural, as cidades incham, criam um caos urbano pela ausência de infraestrutura minimamente aceitável que possa atender as demandas da população majoritariamente urbana, levando a marginalização urbana, criação de favelas, elevadas taxas de desemprego etc. </w:t>
      </w:r>
    </w:p>
    <w:p w:rsidR="00AE2B4F" w:rsidRPr="006316DE" w:rsidRDefault="00AE2B4F" w:rsidP="00DB58AA">
      <w:pPr>
        <w:pStyle w:val="SemEspaamento"/>
        <w:spacing w:line="360" w:lineRule="auto"/>
        <w:ind w:firstLine="708"/>
        <w:jc w:val="both"/>
        <w:rPr>
          <w:rFonts w:ascii="Times New Roman" w:hAnsi="Times New Roman" w:cs="Times New Roman"/>
          <w:sz w:val="24"/>
          <w:szCs w:val="24"/>
        </w:rPr>
      </w:pPr>
      <w:r w:rsidRPr="006316DE">
        <w:rPr>
          <w:rFonts w:ascii="Times New Roman" w:hAnsi="Times New Roman" w:cs="Times New Roman"/>
          <w:sz w:val="24"/>
          <w:szCs w:val="24"/>
        </w:rPr>
        <w:t xml:space="preserve">Retomando aos aspectos conceituais, a metrópole pode ser definida como um conjunto de lugares e territórios que, uma vez postos, apresentam-se como espaços complexos e múltiplos, funcionando como grande capital fixo, correspondendo à determinação econômica do desenvolvimento do capital (OLIVEIRA, 2006; ALVES, 2006). Constitui-se enquanto </w:t>
      </w:r>
      <w:r w:rsidRPr="006316DE">
        <w:rPr>
          <w:rFonts w:ascii="Times New Roman" w:hAnsi="Times New Roman" w:cs="Times New Roman"/>
          <w:i/>
          <w:sz w:val="24"/>
          <w:szCs w:val="24"/>
        </w:rPr>
        <w:t>lócus</w:t>
      </w:r>
      <w:r w:rsidRPr="006316DE">
        <w:rPr>
          <w:rFonts w:ascii="Times New Roman" w:hAnsi="Times New Roman" w:cs="Times New Roman"/>
          <w:sz w:val="24"/>
          <w:szCs w:val="24"/>
        </w:rPr>
        <w:t xml:space="preserve"> inovador, de expressivas taxas de urbanização e populacionais, de extensa influência territorial e diversificação econômica; uma cidade do capital, não mais industria</w:t>
      </w:r>
      <w:r w:rsidR="0069337E" w:rsidRPr="006316DE">
        <w:rPr>
          <w:rFonts w:ascii="Times New Roman" w:hAnsi="Times New Roman" w:cs="Times New Roman"/>
          <w:sz w:val="24"/>
          <w:szCs w:val="24"/>
        </w:rPr>
        <w:t>l (LENCIONI, 2006</w:t>
      </w:r>
      <w:r w:rsidRPr="006316DE">
        <w:rPr>
          <w:rFonts w:ascii="Times New Roman" w:hAnsi="Times New Roman" w:cs="Times New Roman"/>
          <w:sz w:val="24"/>
          <w:szCs w:val="24"/>
        </w:rPr>
        <w:t>).</w:t>
      </w:r>
    </w:p>
    <w:p w:rsidR="00AE2B4F" w:rsidRPr="006316DE" w:rsidRDefault="00AE2B4F" w:rsidP="00DB58AA">
      <w:pPr>
        <w:pStyle w:val="SemEspaamento"/>
        <w:spacing w:line="360" w:lineRule="auto"/>
        <w:ind w:firstLine="708"/>
        <w:jc w:val="both"/>
        <w:rPr>
          <w:rFonts w:ascii="Times New Roman" w:hAnsi="Times New Roman" w:cs="Times New Roman"/>
          <w:sz w:val="24"/>
          <w:szCs w:val="24"/>
        </w:rPr>
      </w:pPr>
      <w:r w:rsidRPr="006316DE">
        <w:rPr>
          <w:rFonts w:ascii="Times New Roman" w:hAnsi="Times New Roman" w:cs="Times New Roman"/>
          <w:sz w:val="24"/>
          <w:szCs w:val="24"/>
        </w:rPr>
        <w:t>Além disso, Davidovich e Lima (1975) atestam que a metrópole pode ser resultante da expansão de uma cidade, a qual comporta características de centralidade, da concomitante expansão de duas ou mais cidades que tendem a conurbação, ou de uma integração que tem como principal eixo de influência as características do sítio geográfico.</w:t>
      </w:r>
    </w:p>
    <w:p w:rsidR="00AE2B4F" w:rsidRPr="006316DE" w:rsidRDefault="00AE2B4F" w:rsidP="00DB58AA">
      <w:pPr>
        <w:pStyle w:val="SemEspaamento"/>
        <w:spacing w:line="360" w:lineRule="auto"/>
        <w:ind w:firstLine="708"/>
        <w:jc w:val="both"/>
        <w:rPr>
          <w:rFonts w:ascii="Times New Roman" w:hAnsi="Times New Roman" w:cs="Times New Roman"/>
          <w:sz w:val="24"/>
          <w:szCs w:val="24"/>
        </w:rPr>
      </w:pPr>
      <w:r w:rsidRPr="006316DE">
        <w:rPr>
          <w:rFonts w:ascii="Times New Roman" w:hAnsi="Times New Roman" w:cs="Times New Roman"/>
          <w:sz w:val="24"/>
          <w:szCs w:val="24"/>
        </w:rPr>
        <w:t>Uma grande questão envolvida pela metropolização do espaço é a inserção do meio rural na integração dos espaços. Urbanidades se inserem no contexto rural, atuando como sintetizadores da hibridez entre o rural e o urbano, aquele tomando as veredas da qualificação, sem que desapareça. Tal caminho culmina em uma “mercadificação do rural”, isto é, introduzindo-o ao ambiente urbano objetivando sua subversão ao capital (FERREIRA; RUA; MATTOS, 2015).</w:t>
      </w:r>
    </w:p>
    <w:p w:rsidR="00AE2B4F" w:rsidRPr="006316DE" w:rsidRDefault="00AE2B4F" w:rsidP="00DB58AA">
      <w:pPr>
        <w:pStyle w:val="SemEspaamento"/>
        <w:spacing w:line="360" w:lineRule="auto"/>
        <w:ind w:firstLine="708"/>
        <w:jc w:val="both"/>
        <w:rPr>
          <w:rFonts w:ascii="Times New Roman" w:hAnsi="Times New Roman" w:cs="Times New Roman"/>
          <w:sz w:val="24"/>
          <w:szCs w:val="24"/>
        </w:rPr>
      </w:pPr>
      <w:r w:rsidRPr="006316DE">
        <w:rPr>
          <w:rFonts w:ascii="Times New Roman" w:hAnsi="Times New Roman" w:cs="Times New Roman"/>
          <w:sz w:val="24"/>
          <w:szCs w:val="24"/>
        </w:rPr>
        <w:t xml:space="preserve">Avançando temporalmente, a metrópole contemporânea, evidência das novas transformações provenientes da reestruturação produtiva a partir dos anos 1970, reflete um novo tempo. Pode ser considerada uma espécie de tradução urbana, uma manifestação </w:t>
      </w:r>
      <w:r w:rsidRPr="006316DE">
        <w:rPr>
          <w:rFonts w:ascii="Times New Roman" w:hAnsi="Times New Roman" w:cs="Times New Roman"/>
          <w:sz w:val="24"/>
          <w:szCs w:val="24"/>
        </w:rPr>
        <w:lastRenderedPageBreak/>
        <w:t>socioespacial da globalização. Ela é uma metamorfose do processo de urbanização, um movimento que gera mudanças significativas no funcionamento das aglomerações e na criação de novas formas de morfologias urbanas (LENCIONI, 2011; SOARES, 2018).</w:t>
      </w:r>
    </w:p>
    <w:p w:rsidR="00AE2B4F" w:rsidRPr="006316DE" w:rsidRDefault="00AE2B4F" w:rsidP="00DB58AA">
      <w:pPr>
        <w:pStyle w:val="SemEspaamento"/>
        <w:spacing w:line="360" w:lineRule="auto"/>
        <w:ind w:firstLine="708"/>
        <w:jc w:val="both"/>
        <w:rPr>
          <w:rFonts w:ascii="Times New Roman" w:hAnsi="Times New Roman" w:cs="Times New Roman"/>
          <w:sz w:val="24"/>
          <w:szCs w:val="24"/>
        </w:rPr>
      </w:pPr>
      <w:r w:rsidRPr="006316DE">
        <w:rPr>
          <w:rFonts w:ascii="Times New Roman" w:hAnsi="Times New Roman" w:cs="Times New Roman"/>
          <w:sz w:val="24"/>
          <w:szCs w:val="24"/>
        </w:rPr>
        <w:t>Grande nome dos estudos sobre a questão metropolitana no Brasil, Firkowski (2013) explana que a metrópole é um fenômeno urbano da globalização que, como já destacado, apresenta diversas abordagens conceituais, e que aufere novos significados no contexto atual. Todavia, sua qualificação enquanto conceito é difícil pela complexidade em seu interior e ao qual novos sentidos são (e vêm sendo) incorporados (FIRKOWSKI, 2013).</w:t>
      </w:r>
    </w:p>
    <w:p w:rsidR="00AE2B4F" w:rsidRPr="006316DE" w:rsidRDefault="00AE2B4F" w:rsidP="00DB58AA">
      <w:pPr>
        <w:pStyle w:val="SemEspaamento"/>
        <w:spacing w:line="360" w:lineRule="auto"/>
        <w:ind w:firstLine="708"/>
        <w:jc w:val="both"/>
        <w:rPr>
          <w:rFonts w:ascii="Times New Roman" w:hAnsi="Times New Roman" w:cs="Times New Roman"/>
          <w:sz w:val="24"/>
          <w:szCs w:val="24"/>
        </w:rPr>
      </w:pPr>
      <w:r w:rsidRPr="006316DE">
        <w:rPr>
          <w:rFonts w:ascii="Times New Roman" w:hAnsi="Times New Roman" w:cs="Times New Roman"/>
          <w:sz w:val="24"/>
          <w:szCs w:val="24"/>
        </w:rPr>
        <w:t>No caso brasileiro, a experiência com planos urbanos se deu no século XX, inicialmente, na década de 1930, com o deslocamento do centro dinâmico e a inserção do Processo de Substituição de Importações (PSI) (FURTADO, 2005). Destarte, os sucessivos projetos “incorporam os conceitos modernos de racionalidade espacial, hierarquização de espaços habitacionais, cinturões verdes de proteção ambiental, zoneamento, etc.” (MONTE-MÓR, 2007, p. 73).</w:t>
      </w:r>
    </w:p>
    <w:p w:rsidR="00AE2B4F" w:rsidRPr="006316DE" w:rsidRDefault="00AE2B4F" w:rsidP="00DB58AA">
      <w:pPr>
        <w:pStyle w:val="SemEspaamento"/>
        <w:spacing w:line="360" w:lineRule="auto"/>
        <w:ind w:firstLine="708"/>
        <w:jc w:val="both"/>
        <w:rPr>
          <w:rFonts w:ascii="Times New Roman" w:hAnsi="Times New Roman" w:cs="Times New Roman"/>
          <w:sz w:val="24"/>
          <w:szCs w:val="24"/>
        </w:rPr>
      </w:pPr>
      <w:r w:rsidRPr="006316DE">
        <w:rPr>
          <w:rFonts w:ascii="Times New Roman" w:hAnsi="Times New Roman" w:cs="Times New Roman"/>
          <w:sz w:val="24"/>
          <w:szCs w:val="24"/>
        </w:rPr>
        <w:t>A análise da metropolização se dá por diversas razões, dentre elas tem-se a transição do fenômeno urbano, conectado a complexos industriais urbanos e o processo de industrialização, para o fenômeno metropolitano, pautado na desindustrialização, desconcentração e a eclosão da metrópole. Das décadas de 1960-70 para 1980-90 diversos processos espaciais estão sendo afetados pela transição do urbano para o urbano metropolitano que engloba, o até então, excluído meio rural. Esse fenômeno incorpora, não só as grandes cidades, mas também cidades médias, pequenas e o chamado mundo rural (FERREIRA; RUA; MATTOS, 2015).</w:t>
      </w:r>
    </w:p>
    <w:p w:rsidR="00AE2B4F" w:rsidRPr="006316DE" w:rsidRDefault="00AE2B4F" w:rsidP="00DB58AA">
      <w:pPr>
        <w:pStyle w:val="SemEspaamento"/>
        <w:spacing w:line="360" w:lineRule="auto"/>
        <w:ind w:firstLine="708"/>
        <w:jc w:val="both"/>
        <w:rPr>
          <w:rFonts w:ascii="Times New Roman" w:hAnsi="Times New Roman" w:cs="Times New Roman"/>
          <w:sz w:val="24"/>
          <w:szCs w:val="24"/>
        </w:rPr>
      </w:pPr>
      <w:r w:rsidRPr="006316DE">
        <w:rPr>
          <w:rFonts w:ascii="Times New Roman" w:hAnsi="Times New Roman" w:cs="Times New Roman"/>
          <w:sz w:val="24"/>
          <w:szCs w:val="24"/>
        </w:rPr>
        <w:t xml:space="preserve">O processo de metropolização tem levado ao adensamento de diversas áreas, a irradiação da metrópole e inúmeras operações de revitalização com fortes traços de </w:t>
      </w:r>
      <w:r w:rsidRPr="006316DE">
        <w:rPr>
          <w:rFonts w:ascii="Times New Roman" w:hAnsi="Times New Roman" w:cs="Times New Roman"/>
          <w:i/>
          <w:sz w:val="24"/>
          <w:szCs w:val="24"/>
        </w:rPr>
        <w:t>gentrification</w:t>
      </w:r>
      <w:r w:rsidRPr="006316DE">
        <w:rPr>
          <w:rFonts w:ascii="Times New Roman" w:hAnsi="Times New Roman" w:cs="Times New Roman"/>
          <w:sz w:val="24"/>
          <w:szCs w:val="24"/>
        </w:rPr>
        <w:t xml:space="preserve">. Traços estes que conformam espoliação espacial. Ademais, tem-se, à margem deste, o advento de outros movimentos urbanos, tais como a favelização, a precarização do trabalho, especulação imobiliária etc. Tais processos imprimem peculiaridades metropolitanas ao espaço, isto é, pautam-se em uma desterritorialização espacial, alterando as estruturas locais preexistentes, sejam esses espaços metropolitanos ou não. É a transcendência dos </w:t>
      </w:r>
      <w:r w:rsidRPr="006316DE">
        <w:rPr>
          <w:rFonts w:ascii="Times New Roman" w:hAnsi="Times New Roman" w:cs="Times New Roman"/>
          <w:sz w:val="24"/>
          <w:szCs w:val="24"/>
        </w:rPr>
        <w:lastRenderedPageBreak/>
        <w:t>movimentos metropolitanos inseridos nos diversos espaços. É um processo hegemônico, que subordina a urbanização (ARANTES; VAINER; MARICATO, 2002; LENCIONI, 2015a). Além disso, a lógica da questão metropolitana é mais desigual, desumana e predatória, “[...] tanto que a magnificência dos projetos arquitetônicos e urbanísticos não consegue mais esconder; ao contrário, são reveladores” (LENCIONI, 2015b, p. 157).</w:t>
      </w:r>
    </w:p>
    <w:p w:rsidR="00AE2B4F" w:rsidRPr="006316DE" w:rsidRDefault="00AE2B4F" w:rsidP="00DB58AA">
      <w:pPr>
        <w:pStyle w:val="SemEspaamento"/>
        <w:spacing w:line="360" w:lineRule="auto"/>
        <w:ind w:firstLine="708"/>
        <w:jc w:val="both"/>
        <w:rPr>
          <w:rFonts w:ascii="Times New Roman" w:hAnsi="Times New Roman" w:cs="Times New Roman"/>
          <w:sz w:val="24"/>
          <w:szCs w:val="24"/>
        </w:rPr>
      </w:pPr>
      <w:r w:rsidRPr="006316DE">
        <w:rPr>
          <w:rFonts w:ascii="Times New Roman" w:hAnsi="Times New Roman" w:cs="Times New Roman"/>
          <w:sz w:val="24"/>
          <w:szCs w:val="24"/>
        </w:rPr>
        <w:t>Portanto, o fenômeno urbano (metropolização) movido pela financeirização do capital chegou ao espaço periférico dos países subdesenvolvidos buscando maior reprodução e circulação. O caos urbano presente nos grandes centros das grandes nações, portanto, está presente nos espaços das nações em desenvolvimento e periféricas (SOUZA, 2006).</w:t>
      </w:r>
    </w:p>
    <w:p w:rsidR="00AE2B4F" w:rsidRPr="006316DE" w:rsidRDefault="00AE2B4F" w:rsidP="00DB58AA">
      <w:pPr>
        <w:pStyle w:val="SemEspaamento"/>
        <w:spacing w:line="360" w:lineRule="auto"/>
        <w:ind w:firstLine="708"/>
        <w:jc w:val="both"/>
        <w:rPr>
          <w:rFonts w:ascii="Times New Roman" w:hAnsi="Times New Roman" w:cs="Times New Roman"/>
          <w:sz w:val="24"/>
          <w:szCs w:val="24"/>
        </w:rPr>
      </w:pPr>
      <w:r w:rsidRPr="006316DE">
        <w:rPr>
          <w:rFonts w:ascii="Times New Roman" w:hAnsi="Times New Roman" w:cs="Times New Roman"/>
          <w:sz w:val="24"/>
          <w:szCs w:val="24"/>
        </w:rPr>
        <w:t>A partir disso, uma nova categoria de cidades ganha espaço nos estudos urbanos e regionais, sobretudo no que tange a questão do desenvolvimento regional movido por cidades-polo, no caso, as cidades médias. No Brasil, com uma evolução defasada do planejamento urbano e regional dos anos 1970, a referida categoria de cidade toma novos patamares no planejamento de governo na busca pelo desenvolvimento econômico.</w:t>
      </w:r>
    </w:p>
    <w:p w:rsidR="00AE2B4F" w:rsidRPr="006316DE" w:rsidRDefault="00AE2B4F" w:rsidP="00DB58AA">
      <w:pPr>
        <w:pStyle w:val="SemEspaamento"/>
        <w:spacing w:line="360" w:lineRule="auto"/>
        <w:jc w:val="both"/>
        <w:rPr>
          <w:rFonts w:ascii="Times New Roman" w:hAnsi="Times New Roman" w:cs="Times New Roman"/>
          <w:sz w:val="24"/>
          <w:szCs w:val="24"/>
        </w:rPr>
      </w:pPr>
    </w:p>
    <w:p w:rsidR="00AE2B4F" w:rsidRPr="006316DE" w:rsidRDefault="00AE2B4F" w:rsidP="00DB58AA">
      <w:pPr>
        <w:pStyle w:val="SemEspaamento"/>
        <w:spacing w:line="360" w:lineRule="auto"/>
        <w:jc w:val="both"/>
        <w:rPr>
          <w:rFonts w:ascii="Times New Roman" w:hAnsi="Times New Roman" w:cs="Times New Roman"/>
          <w:b/>
          <w:sz w:val="24"/>
          <w:szCs w:val="24"/>
        </w:rPr>
      </w:pPr>
      <w:r w:rsidRPr="006316DE">
        <w:rPr>
          <w:rFonts w:ascii="Times New Roman" w:hAnsi="Times New Roman" w:cs="Times New Roman"/>
          <w:b/>
          <w:sz w:val="24"/>
          <w:szCs w:val="24"/>
        </w:rPr>
        <w:t>3 O PLANEJAMENTO URBANO E A QUESTÃO METROPOLITANA NO BRASIL</w:t>
      </w:r>
    </w:p>
    <w:p w:rsidR="00AE2B4F" w:rsidRPr="006316DE" w:rsidRDefault="00AE2B4F" w:rsidP="00DB58AA">
      <w:pPr>
        <w:pStyle w:val="SemEspaamento"/>
        <w:spacing w:line="360" w:lineRule="auto"/>
        <w:jc w:val="both"/>
        <w:rPr>
          <w:rFonts w:ascii="Times New Roman" w:hAnsi="Times New Roman" w:cs="Times New Roman"/>
          <w:sz w:val="24"/>
          <w:szCs w:val="24"/>
        </w:rPr>
      </w:pPr>
    </w:p>
    <w:p w:rsidR="00AE2B4F" w:rsidRPr="006316DE" w:rsidRDefault="00AE2B4F" w:rsidP="00DB58AA">
      <w:pPr>
        <w:pStyle w:val="SemEspaamento"/>
        <w:spacing w:line="360" w:lineRule="auto"/>
        <w:ind w:firstLine="708"/>
        <w:jc w:val="both"/>
        <w:rPr>
          <w:rFonts w:ascii="Times New Roman" w:hAnsi="Times New Roman" w:cs="Times New Roman"/>
          <w:sz w:val="24"/>
          <w:szCs w:val="24"/>
        </w:rPr>
      </w:pPr>
      <w:r w:rsidRPr="006316DE">
        <w:rPr>
          <w:rFonts w:ascii="Times New Roman" w:hAnsi="Times New Roman" w:cs="Times New Roman"/>
          <w:sz w:val="24"/>
          <w:szCs w:val="24"/>
        </w:rPr>
        <w:t>O processo de formação e consolidação das cidades foi importante na ocupação do território. Concisamente, a urbanização do Brasil se dá em três etapas: a primeira se refere ao período compreendido desde o Período Colonial até o Império Nacional (1500-1889); a segunda compreende a fase agromercantil (1889-1945), com o importante papel do campo enquanto fonte de riqueza e a cidade, seu ambiente de comercialização; e, por fim, o período urbano-industrial, consolidado a partir de 1930 e que tem como principal característica o processo de industrialização (IPEA, IBGE, UNICAMP, 2001).</w:t>
      </w:r>
    </w:p>
    <w:p w:rsidR="00AE2B4F" w:rsidRPr="006316DE" w:rsidRDefault="00AE2B4F" w:rsidP="00DB58AA">
      <w:pPr>
        <w:pStyle w:val="SemEspaamento"/>
        <w:spacing w:line="360" w:lineRule="auto"/>
        <w:ind w:firstLine="708"/>
        <w:jc w:val="both"/>
        <w:rPr>
          <w:rFonts w:ascii="Times New Roman" w:hAnsi="Times New Roman" w:cs="Times New Roman"/>
          <w:sz w:val="24"/>
          <w:szCs w:val="24"/>
        </w:rPr>
      </w:pPr>
      <w:r w:rsidRPr="006316DE">
        <w:rPr>
          <w:rFonts w:ascii="Times New Roman" w:hAnsi="Times New Roman" w:cs="Times New Roman"/>
          <w:sz w:val="24"/>
          <w:szCs w:val="24"/>
        </w:rPr>
        <w:t xml:space="preserve">O último período, no que se refere ao planejamento urbano, é aquele que receberá maior destaque para o Brasil. A industrialização é sistematizada em três fases: a industrialização restringida (1930-1956), refém das importações do mercado internacional; a industrialização pesada (1956-1979), período de forte ampliação industrial no país proveniente de ações do Governo tais como o Plano de Metas e os dois Planos Nacionais de </w:t>
      </w:r>
      <w:r w:rsidRPr="006316DE">
        <w:rPr>
          <w:rFonts w:ascii="Times New Roman" w:hAnsi="Times New Roman" w:cs="Times New Roman"/>
          <w:sz w:val="24"/>
          <w:szCs w:val="24"/>
        </w:rPr>
        <w:lastRenderedPageBreak/>
        <w:t>Desenvolvimento; por fim, a era da internacionalização financeira (1979-1995) pautada pela crise e esgotamento do Governo, o qual pelos elevados endividamentos interno e externo comprometeu seu comando no processo de industrialização brasileiro, o que, por sua vez, reduziu o nível de crescimento das grandes metrópoles e incentivou a emergência de outros centros dinâmicos para além de Rio de Janeiro e São Paulo, tais como Fortaleza, Brasília, Manaus etc. (CANO, 2007; IPEA, IBGE, UNICAMP, 2001).</w:t>
      </w:r>
    </w:p>
    <w:p w:rsidR="00AE2B4F" w:rsidRPr="006316DE" w:rsidRDefault="00AE2B4F" w:rsidP="00DB58AA">
      <w:pPr>
        <w:pStyle w:val="SemEspaamento"/>
        <w:spacing w:line="360" w:lineRule="auto"/>
        <w:ind w:firstLine="708"/>
        <w:jc w:val="both"/>
        <w:rPr>
          <w:rFonts w:ascii="Times New Roman" w:hAnsi="Times New Roman" w:cs="Times New Roman"/>
          <w:sz w:val="24"/>
          <w:szCs w:val="24"/>
        </w:rPr>
      </w:pPr>
      <w:r w:rsidRPr="006316DE">
        <w:rPr>
          <w:rFonts w:ascii="Times New Roman" w:hAnsi="Times New Roman" w:cs="Times New Roman"/>
          <w:sz w:val="24"/>
          <w:szCs w:val="24"/>
        </w:rPr>
        <w:t>A industrialização levou ao inchaço e caos urbanos, sobretudo nas grandes metrópoles a partir do êxodo rural e crescimento acelerado, levando a uma ordem urbanística excludente e predatória. Até 1930, a questão urbana no Brasil apontava ações de embelezamento urbano, os quais, doravante, apresentavam nova justificativa, na qual, o novo discurso tinha como objetivo buscar justificativas a fala de solução para os problemas urbanos, envolvendo o caos urbano, o crescimento desordenado e a emergência de um planejamento. Nesse sentido, ações foram movidas pelas classes dominantes. De modo geral, a industrialização tem papel significativo na formação das regiões metropolitanas. O PSI é corolário dos movimentos ocorridos na primeira metade do século XX (I e II guerras mundiais e a crise de 1929), os quais enfatizaram a importância da nacionalização do desenvolvimento, ou seja, envolver seus países em processos de industrialização (GURGEL, 2016).</w:t>
      </w:r>
    </w:p>
    <w:p w:rsidR="00AE2B4F" w:rsidRPr="006316DE" w:rsidRDefault="00AE2B4F" w:rsidP="00DB58AA">
      <w:pPr>
        <w:pStyle w:val="SemEspaamento"/>
        <w:spacing w:line="360" w:lineRule="auto"/>
        <w:ind w:firstLine="708"/>
        <w:jc w:val="both"/>
        <w:rPr>
          <w:rFonts w:ascii="Times New Roman" w:hAnsi="Times New Roman" w:cs="Times New Roman"/>
          <w:sz w:val="24"/>
          <w:szCs w:val="24"/>
        </w:rPr>
      </w:pPr>
      <w:r w:rsidRPr="006316DE">
        <w:rPr>
          <w:rFonts w:ascii="Times New Roman" w:hAnsi="Times New Roman" w:cs="Times New Roman"/>
          <w:sz w:val="24"/>
          <w:szCs w:val="24"/>
        </w:rPr>
        <w:t>Portanto, nesse contexto, céleres níveis de urbanização e êxodo rural e elevado crescimento dos grandes centros, o processo de metropolização no Brasil entra em conformidade na década de 1970, mais especificamente em 1973, mediante Lei Complementar (LC) nº 14, a qual institui oito Regiões Metropolitanas (RM), através: Belém, Belo Horizonte, Curitiba, Fortaleza, Porto Alegre, Recife, Salvador e São Paulo. A RM do Rio de Janeiro é criada no ano seguinte pela Lei Complementar nº 2</w:t>
      </w:r>
      <w:r w:rsidR="003D4F0F" w:rsidRPr="006316DE">
        <w:rPr>
          <w:rFonts w:ascii="Times New Roman" w:hAnsi="Times New Roman" w:cs="Times New Roman"/>
          <w:sz w:val="24"/>
          <w:szCs w:val="24"/>
        </w:rPr>
        <w:t>0. A primeira LC que marca o iní</w:t>
      </w:r>
      <w:r w:rsidRPr="006316DE">
        <w:rPr>
          <w:rFonts w:ascii="Times New Roman" w:hAnsi="Times New Roman" w:cs="Times New Roman"/>
          <w:sz w:val="24"/>
          <w:szCs w:val="24"/>
        </w:rPr>
        <w:t xml:space="preserve">cio da política urbana no país apresenta dois fatos interessantes: de um lado, observa-se a demora na sua edição, demonstrando não ser prioridade do Governo, além da criação de vários decretos que poderiam subsidiar os debates e ações voltadas as RMs, porém foram editados tardiamente. Por outro lado, há questões hierárquicas nesse jogo, ou seja, o estatuto teve origem na União, de modo que estados e municípios ficavam submetidos a aceitar a condição metropolitana por ela imposta (CASTRO, 2006). Ademais, Souza (2006) </w:t>
      </w:r>
      <w:r w:rsidRPr="006316DE">
        <w:rPr>
          <w:rFonts w:ascii="Times New Roman" w:hAnsi="Times New Roman" w:cs="Times New Roman"/>
          <w:sz w:val="24"/>
          <w:szCs w:val="24"/>
        </w:rPr>
        <w:lastRenderedPageBreak/>
        <w:t>tece críticas ao Governo ao afirmar que fazer política urbana é fazer resistência, é lutar com o intuito de avançar na formação de novos conceitos em relação àqueles que foram ignorados pelo sistema. O desenvolvimento e institucionalização das RM’s no Brasil sempre seguiram à margem de todas as reflexões sobre a política urbana brasileira, e até hoje segue à margem das políticas territoriais (SOUZA, 2006).</w:t>
      </w:r>
    </w:p>
    <w:p w:rsidR="00AE2B4F" w:rsidRPr="006316DE" w:rsidRDefault="00AE2B4F" w:rsidP="00DB58AA">
      <w:pPr>
        <w:pStyle w:val="SemEspaamento"/>
        <w:spacing w:line="360" w:lineRule="auto"/>
        <w:ind w:firstLine="708"/>
        <w:jc w:val="both"/>
        <w:rPr>
          <w:rFonts w:ascii="Times New Roman" w:hAnsi="Times New Roman" w:cs="Times New Roman"/>
          <w:sz w:val="24"/>
          <w:szCs w:val="24"/>
        </w:rPr>
      </w:pPr>
      <w:r w:rsidRPr="006316DE">
        <w:rPr>
          <w:rFonts w:ascii="Times New Roman" w:hAnsi="Times New Roman" w:cs="Times New Roman"/>
          <w:sz w:val="24"/>
          <w:szCs w:val="24"/>
        </w:rPr>
        <w:t>Todavia, algumas ações foram implementadas antes da institucionalização das metrópoles, sobretudo por parte de estados e municípios buscando subsidiar o debate sobre as transformações urbanas até então e ascensão das metrópoles. Exemplos disso, observou-se em 1967, em Belo Horizonte, com a elaboração de plano preliminar da Região Metropolitana de Belo Horizonte; em São Paulo, em 1969, com a instituição do Grupo Executivo da Grande São Paulo (GEGRAM) tendo entre suas atribuições estudar o fenômeno de metropolização da capital paulista; no Rio de Janeiro, também em 1969, onde o Governo Federal instalou o Grupo de Estudos da Área Metropolitana do Rio de Janeiro (GERMET), com o objetivo de delimitar a área metropolitana tendo em vista que a área em questão estava situada em uma unidade interestadual – Rio de Janeiro e Guanabara –, justificando a atuação federal na gestão territorial em questão. Ademais, houve atuações neste sentido para além da região Sudeste, tais como na Bahia, primeiro local de um ensaio de uma rede urbana na América Latina, tendo o Recôncavo Baiano, a Zona da Mata e a capital baiana, Salvador (SANTOS, 2008). Para discutir a problemática metropolitana, o Governo Estadual instaurou a Companhia de Desenvolvimento do Recôncavo (CONDER), situada na capital, atuando nos problemas metropolitanos locais.  No Rio Grande do Sul, com a instituição do Grupo Executivo da Região Metropolitana (GERM), órgão organizado pelo Conselho Metropolitano de Municípios. Tal ação resultou na elaboração do Plano Diretor de Desenvolvimento Metropolitano da Região Metropolitana de Porto Alegre. Além destes, cabe destacar também o Pará, com a criação de uma sociedade de economia mista, com o intento de agir tecnicamente no planejamento, em uma ação conjunta da gestão municipal de Belém e do Serviço Federal de Habitação e Urbanismo (SERFHAU) (TELES, 2005).</w:t>
      </w:r>
    </w:p>
    <w:p w:rsidR="00AE2B4F" w:rsidRPr="006316DE" w:rsidRDefault="00AE2B4F" w:rsidP="00DB58AA">
      <w:pPr>
        <w:pStyle w:val="SemEspaamento"/>
        <w:spacing w:line="360" w:lineRule="auto"/>
        <w:ind w:firstLine="708"/>
        <w:jc w:val="both"/>
        <w:rPr>
          <w:rFonts w:ascii="Times New Roman" w:hAnsi="Times New Roman" w:cs="Times New Roman"/>
          <w:sz w:val="24"/>
          <w:szCs w:val="24"/>
        </w:rPr>
      </w:pPr>
      <w:r w:rsidRPr="006316DE">
        <w:rPr>
          <w:rFonts w:ascii="Times New Roman" w:hAnsi="Times New Roman" w:cs="Times New Roman"/>
          <w:sz w:val="24"/>
          <w:szCs w:val="24"/>
        </w:rPr>
        <w:t xml:space="preserve">Em 1968, o IBGE discutiu a delimitação de regiões metropolitanas a partir 1ª Conferência Nacional de Geografia e Cartografia. Dentro da discussão instigada nesse evento, </w:t>
      </w:r>
      <w:r w:rsidRPr="006316DE">
        <w:rPr>
          <w:rFonts w:ascii="Times New Roman" w:hAnsi="Times New Roman" w:cs="Times New Roman"/>
          <w:sz w:val="24"/>
          <w:szCs w:val="24"/>
        </w:rPr>
        <w:lastRenderedPageBreak/>
        <w:t>fora proposto à criação do Grupo de Áreas Metropolitanas (GAM), cujo objetivo centrava na identificação e delimitação das primeiras regiões metropolitanas no Brasil, as quais seriam institucionalizadas pelo Governo Federal, conforme Constituição Federal de 196</w:t>
      </w:r>
      <w:r w:rsidR="003D4F0F" w:rsidRPr="006316DE">
        <w:rPr>
          <w:rFonts w:ascii="Times New Roman" w:hAnsi="Times New Roman" w:cs="Times New Roman"/>
          <w:sz w:val="24"/>
          <w:szCs w:val="24"/>
        </w:rPr>
        <w:t>7. Para caracteriza-las, elencaram</w:t>
      </w:r>
      <w:r w:rsidRPr="006316DE">
        <w:rPr>
          <w:rFonts w:ascii="Times New Roman" w:hAnsi="Times New Roman" w:cs="Times New Roman"/>
          <w:sz w:val="24"/>
          <w:szCs w:val="24"/>
        </w:rPr>
        <w:t>-se três critérios: demográficos estruturais e de integração (RODRIGUES, 2020).</w:t>
      </w:r>
    </w:p>
    <w:p w:rsidR="00AE2B4F" w:rsidRPr="006316DE" w:rsidRDefault="00AE2B4F" w:rsidP="00DB58AA">
      <w:pPr>
        <w:pStyle w:val="SemEspaamento"/>
        <w:spacing w:line="360" w:lineRule="auto"/>
        <w:ind w:firstLine="708"/>
        <w:jc w:val="both"/>
        <w:rPr>
          <w:rFonts w:ascii="Times New Roman" w:hAnsi="Times New Roman" w:cs="Times New Roman"/>
          <w:sz w:val="24"/>
          <w:szCs w:val="24"/>
        </w:rPr>
      </w:pPr>
      <w:r w:rsidRPr="006316DE">
        <w:rPr>
          <w:rFonts w:ascii="Times New Roman" w:hAnsi="Times New Roman" w:cs="Times New Roman"/>
          <w:sz w:val="24"/>
          <w:szCs w:val="24"/>
        </w:rPr>
        <w:t xml:space="preserve">A proposta oficial do GAM tem como base o artigo de Galvão </w:t>
      </w:r>
      <w:r w:rsidRPr="006316DE">
        <w:rPr>
          <w:rFonts w:ascii="Times New Roman" w:hAnsi="Times New Roman" w:cs="Times New Roman"/>
          <w:i/>
          <w:sz w:val="24"/>
          <w:szCs w:val="24"/>
        </w:rPr>
        <w:t>et al.</w:t>
      </w:r>
      <w:r w:rsidRPr="006316DE">
        <w:rPr>
          <w:rFonts w:ascii="Times New Roman" w:hAnsi="Times New Roman" w:cs="Times New Roman"/>
          <w:sz w:val="24"/>
          <w:szCs w:val="24"/>
        </w:rPr>
        <w:t xml:space="preserve"> (1969 </w:t>
      </w:r>
      <w:r w:rsidRPr="006316DE">
        <w:rPr>
          <w:rFonts w:ascii="Times New Roman" w:hAnsi="Times New Roman" w:cs="Times New Roman"/>
          <w:i/>
          <w:sz w:val="24"/>
          <w:szCs w:val="24"/>
        </w:rPr>
        <w:t>apud</w:t>
      </w:r>
      <w:r w:rsidRPr="006316DE">
        <w:rPr>
          <w:rFonts w:ascii="Times New Roman" w:hAnsi="Times New Roman" w:cs="Times New Roman"/>
          <w:sz w:val="24"/>
          <w:szCs w:val="24"/>
        </w:rPr>
        <w:t xml:space="preserve"> RODRIGUES</w:t>
      </w:r>
      <w:r w:rsidR="003D4F0F" w:rsidRPr="006316DE">
        <w:rPr>
          <w:rFonts w:ascii="Times New Roman" w:hAnsi="Times New Roman" w:cs="Times New Roman"/>
          <w:sz w:val="24"/>
          <w:szCs w:val="24"/>
        </w:rPr>
        <w:t>, 2020). Seus critérios teórico</w:t>
      </w:r>
      <w:r w:rsidRPr="006316DE">
        <w:rPr>
          <w:rFonts w:ascii="Times New Roman" w:hAnsi="Times New Roman" w:cs="Times New Roman"/>
          <w:sz w:val="24"/>
          <w:szCs w:val="24"/>
        </w:rPr>
        <w:t>-metodológicos foram os primeiros recursos utilizados na criação de regiões metropolitanas na década de 1970 e determinantes na elaboração teórica sobre metrópole e região metropolitana no Brasil.</w:t>
      </w:r>
    </w:p>
    <w:p w:rsidR="00AE2B4F" w:rsidRPr="006316DE" w:rsidRDefault="00AE2B4F" w:rsidP="00DB58AA">
      <w:pPr>
        <w:pStyle w:val="SemEspaamento"/>
        <w:spacing w:line="360" w:lineRule="auto"/>
        <w:ind w:firstLine="708"/>
        <w:jc w:val="both"/>
        <w:rPr>
          <w:rFonts w:ascii="Times New Roman" w:hAnsi="Times New Roman" w:cs="Times New Roman"/>
          <w:sz w:val="24"/>
          <w:szCs w:val="24"/>
        </w:rPr>
      </w:pPr>
      <w:r w:rsidRPr="006316DE">
        <w:rPr>
          <w:rFonts w:ascii="Times New Roman" w:hAnsi="Times New Roman" w:cs="Times New Roman"/>
          <w:sz w:val="24"/>
          <w:szCs w:val="24"/>
        </w:rPr>
        <w:t>As discussões e ações ensejadas dentro desse debate urbano-metropolitano impactaram positivamente na implementação de políticas públicas voltadas ao desenvolvimento urbano, com a apresentação de resolução de problemas básicos, como infraestrutura urbana, precariedade do equipamento público de saúde, educação e segurança etc. (RODRIGUES, 2020). Contudo, não foi o que se observou.</w:t>
      </w:r>
    </w:p>
    <w:p w:rsidR="00AE2B4F" w:rsidRPr="006316DE" w:rsidRDefault="00AE2B4F" w:rsidP="00DB58AA">
      <w:pPr>
        <w:pStyle w:val="SemEspaamento"/>
        <w:spacing w:line="360" w:lineRule="auto"/>
        <w:ind w:firstLine="708"/>
        <w:jc w:val="both"/>
        <w:rPr>
          <w:rFonts w:ascii="Times New Roman" w:hAnsi="Times New Roman" w:cs="Times New Roman"/>
          <w:sz w:val="24"/>
        </w:rPr>
      </w:pPr>
      <w:r w:rsidRPr="006316DE">
        <w:rPr>
          <w:rFonts w:ascii="Times New Roman" w:hAnsi="Times New Roman" w:cs="Times New Roman"/>
          <w:sz w:val="24"/>
        </w:rPr>
        <w:t xml:space="preserve">O célere padrão de crescimento dos centros e regiões metropolitanas deu lugar ao crescimento dos municípios periféricos explicitamente desiguais. A ocupação das periferias das metrópoles engendrou espacialidades que tem como característica a pobreza e carências de diversas naturezas. Ao mesmo tempo, em outros pontos, apresentou processos de diversificação econômica. Ou seja, as cidades, nos anos 1960 e 1970, apesar dos esforços em mitigar os efeitos dos processos urbanos frente às transformações estruturais provocadas pela globalização, não possuíam a infraestrutura e as ferramentas necessárias para atender a robusta urbanização e aceleração demográfica, ensejando graves problemas – sociais, ambientais e econômicos. Sem o devido planejamento e gestão, o caos e o inchaço urbanos disseminaram, os entraves provenientes de uma urbanização crescente alimentada pelo viés capitalista agressivo e predatório geraram, ademais, padrões espaciais precários, como a favelização, a segregação socioespacial, uma debilidade dos sistemas públicos de saúde, educação e segurança </w:t>
      </w:r>
      <w:r w:rsidRPr="006316DE">
        <w:rPr>
          <w:rFonts w:ascii="Times New Roman" w:hAnsi="Times New Roman" w:cs="Times New Roman"/>
          <w:sz w:val="24"/>
          <w:szCs w:val="24"/>
        </w:rPr>
        <w:t xml:space="preserve">(MOURA </w:t>
      </w:r>
      <w:r w:rsidRPr="006316DE">
        <w:rPr>
          <w:rFonts w:ascii="Times New Roman" w:hAnsi="Times New Roman" w:cs="Times New Roman"/>
          <w:i/>
          <w:sz w:val="24"/>
          <w:szCs w:val="24"/>
        </w:rPr>
        <w:t>et al.</w:t>
      </w:r>
      <w:r w:rsidRPr="006316DE">
        <w:rPr>
          <w:rFonts w:ascii="Times New Roman" w:hAnsi="Times New Roman" w:cs="Times New Roman"/>
          <w:sz w:val="24"/>
          <w:szCs w:val="24"/>
        </w:rPr>
        <w:t xml:space="preserve">, 2003; </w:t>
      </w:r>
      <w:r w:rsidRPr="006316DE">
        <w:rPr>
          <w:rFonts w:ascii="Times New Roman" w:hAnsi="Times New Roman" w:cs="Times New Roman"/>
          <w:sz w:val="24"/>
        </w:rPr>
        <w:t>SANTOS, 2008).</w:t>
      </w:r>
    </w:p>
    <w:p w:rsidR="00AE2B4F" w:rsidRPr="006316DE" w:rsidRDefault="00AE2B4F" w:rsidP="00DB58AA">
      <w:pPr>
        <w:pStyle w:val="SemEspaamento"/>
        <w:spacing w:line="360" w:lineRule="auto"/>
        <w:ind w:firstLine="708"/>
        <w:jc w:val="both"/>
        <w:rPr>
          <w:rFonts w:ascii="Times New Roman" w:hAnsi="Times New Roman" w:cs="Times New Roman"/>
          <w:sz w:val="24"/>
          <w:szCs w:val="24"/>
        </w:rPr>
      </w:pPr>
      <w:r w:rsidRPr="006316DE">
        <w:rPr>
          <w:rFonts w:ascii="Times New Roman" w:hAnsi="Times New Roman" w:cs="Times New Roman"/>
          <w:sz w:val="24"/>
          <w:szCs w:val="24"/>
        </w:rPr>
        <w:lastRenderedPageBreak/>
        <w:t>Além disso, a partir da década de 1960 surge a preocupação com o desenvolvimento regional diante do debate sobre as desigualdades regionais que envolvem a relação centro-periferia localizada, sobretudo na América Latina.</w:t>
      </w:r>
    </w:p>
    <w:p w:rsidR="00AE2B4F" w:rsidRPr="006316DE" w:rsidRDefault="00AE2B4F" w:rsidP="00DB58AA">
      <w:pPr>
        <w:pStyle w:val="SemEspaamento"/>
        <w:spacing w:line="360" w:lineRule="auto"/>
        <w:ind w:firstLine="708"/>
        <w:jc w:val="both"/>
        <w:rPr>
          <w:rFonts w:ascii="Times New Roman" w:hAnsi="Times New Roman" w:cs="Times New Roman"/>
          <w:sz w:val="24"/>
          <w:szCs w:val="24"/>
        </w:rPr>
      </w:pPr>
      <w:r w:rsidRPr="006316DE">
        <w:rPr>
          <w:rFonts w:ascii="Times New Roman" w:hAnsi="Times New Roman" w:cs="Times New Roman"/>
          <w:sz w:val="24"/>
          <w:szCs w:val="24"/>
        </w:rPr>
        <w:t>As transformações no/do capitalismo a partir da segunda metade do século XX engendram novas complexidades nas interações espaciais, atingindo os lugares de diferentes formas; expandem a abrangência escalar e redefinem a divisão internacional do trabalho, marcadas pela diversificação social do consumo, flexibilização produtiva e do trabalho, fluidez do mercado nacional e a mundialização da economia (CATELAN, 2012; DAMIANI, 2006; SPÓSITO, 2010).</w:t>
      </w:r>
    </w:p>
    <w:p w:rsidR="00AE2B4F" w:rsidRPr="006316DE" w:rsidRDefault="00AE2B4F" w:rsidP="00DB58AA">
      <w:pPr>
        <w:pStyle w:val="SemEspaamento"/>
        <w:spacing w:line="360" w:lineRule="auto"/>
        <w:ind w:firstLine="708"/>
        <w:jc w:val="both"/>
        <w:rPr>
          <w:rFonts w:ascii="Times New Roman" w:hAnsi="Times New Roman" w:cs="Times New Roman"/>
          <w:sz w:val="24"/>
          <w:szCs w:val="24"/>
        </w:rPr>
      </w:pPr>
      <w:r w:rsidRPr="006316DE">
        <w:rPr>
          <w:rFonts w:ascii="Times New Roman" w:hAnsi="Times New Roman" w:cs="Times New Roman"/>
          <w:sz w:val="24"/>
          <w:szCs w:val="24"/>
        </w:rPr>
        <w:t>A redefinição dos padrões de mercado e labor, dos valores culturais, da transmissão, em parte, de incumbências regulatórias do Estado aos poderes de nível local, a demanda por novos espaços de produção e consumo, leva a cidade a novos desafios. Nesse contexto, a reestruturação urbana provocou o surgimento de novos papeis e valores desempenhados pelas cidades e suas respectivas regiões, assim como importa identificar as novas funções urbanas e as novas interações espaciais que delas derivam, particularmente, as relações cidade-região e interurbanas. Essas mudanças determinam os novos modos de inserção das cidades na rede urbana, porquanto alteram os seus aspectos estruturais, a saber: os dimensionais, os funcionais e os espaciais (BATELLA, 2019; BESSA, 2005; FERRÃO; HENRIQUES; NEVES, 1994; LIMA; SILVEIRA, 2018).</w:t>
      </w:r>
    </w:p>
    <w:p w:rsidR="00AE2B4F" w:rsidRPr="006316DE" w:rsidRDefault="00AE2B4F" w:rsidP="00DB58AA">
      <w:pPr>
        <w:pStyle w:val="SemEspaamento"/>
        <w:spacing w:line="360" w:lineRule="auto"/>
        <w:ind w:firstLine="708"/>
        <w:jc w:val="both"/>
        <w:rPr>
          <w:rFonts w:ascii="Times New Roman" w:hAnsi="Times New Roman" w:cs="Times New Roman"/>
          <w:sz w:val="24"/>
          <w:szCs w:val="24"/>
        </w:rPr>
      </w:pPr>
      <w:r w:rsidRPr="006316DE">
        <w:rPr>
          <w:rFonts w:ascii="Times New Roman" w:hAnsi="Times New Roman" w:cs="Times New Roman"/>
          <w:sz w:val="24"/>
          <w:szCs w:val="24"/>
        </w:rPr>
        <w:t>Diante da explosão urbano-metropolitana, o volume de capital e pessoas se concentra nas regiões dos grandes centros. Portanto, a reestruturação urbana movida pelas novas relações do capital revela a insurgência de novas contradições e conflitos na conformação do espaço urbano e da cidade e, decerto, produz considerações no que se refere à redefinição desta, sobretudo aquelas chamadas de cidades médias (OLIVEIRA JUNIOR, 2010).</w:t>
      </w:r>
    </w:p>
    <w:p w:rsidR="00AE2B4F" w:rsidRPr="006316DE" w:rsidRDefault="00AE2B4F" w:rsidP="00DB58AA">
      <w:pPr>
        <w:pStyle w:val="SemEspaamento"/>
        <w:spacing w:line="360" w:lineRule="auto"/>
        <w:ind w:firstLine="708"/>
        <w:jc w:val="both"/>
        <w:rPr>
          <w:rFonts w:ascii="Times New Roman" w:hAnsi="Times New Roman" w:cs="Times New Roman"/>
          <w:sz w:val="24"/>
          <w:szCs w:val="24"/>
        </w:rPr>
      </w:pPr>
      <w:r w:rsidRPr="006316DE">
        <w:rPr>
          <w:rFonts w:ascii="Times New Roman" w:hAnsi="Times New Roman" w:cs="Times New Roman"/>
          <w:sz w:val="24"/>
          <w:szCs w:val="24"/>
        </w:rPr>
        <w:t xml:space="preserve">A preocupação com as cidades médias nasce pelas inquietações teóricas no que concerne o desequilíbrio regional, a reconfiguração espacial e o novo papel dessas cidades. A formulação de políticas de Governo passou a almejar o desenvolvimento e o ordenamento territorial através delas, pois assumem gradativamente um papel relevante na acomodação de fatores do desenvolvimento capitalista. Elas se apresentam enquanto espaços em contínua </w:t>
      </w:r>
      <w:r w:rsidRPr="006316DE">
        <w:rPr>
          <w:rFonts w:ascii="Times New Roman" w:hAnsi="Times New Roman" w:cs="Times New Roman"/>
          <w:sz w:val="24"/>
          <w:szCs w:val="24"/>
        </w:rPr>
        <w:lastRenderedPageBreak/>
        <w:t>transição; estão fadadas, diária e constantemente, a desempenhar novos papeis e funções, inseridas numa nova agenda de planejamento territorial atendendo as novas demandas capitalistas e garantindo o funcionamento das redes (FERRÃO; HENRIQUES; NEVES, 1994; VIEIRA, 2011).</w:t>
      </w:r>
    </w:p>
    <w:p w:rsidR="00AE2B4F" w:rsidRPr="006316DE" w:rsidRDefault="00AE2B4F" w:rsidP="00DB58AA">
      <w:pPr>
        <w:pStyle w:val="SemEspaamento"/>
        <w:spacing w:line="360" w:lineRule="auto"/>
        <w:ind w:firstLine="708"/>
        <w:jc w:val="both"/>
        <w:rPr>
          <w:rFonts w:ascii="Times New Roman" w:hAnsi="Times New Roman" w:cs="Times New Roman"/>
          <w:sz w:val="24"/>
          <w:szCs w:val="24"/>
        </w:rPr>
      </w:pPr>
      <w:r w:rsidRPr="006316DE">
        <w:rPr>
          <w:rFonts w:ascii="Times New Roman" w:hAnsi="Times New Roman" w:cs="Times New Roman"/>
          <w:sz w:val="24"/>
          <w:szCs w:val="24"/>
        </w:rPr>
        <w:t>Diante disso, frisar as principais contribuições para este tema faz-se necessária para alimentar ainda mais o seu debate e balizar sua complexidade conceitual e a miríade de classificações até hoje cunhadas. O conceito de cidade média é bastante heterogêneo, pois pode ser abordado por diversas óticas: demográfica, localização espacial, nível hierárquico, a realidade em que se insere. Enfim, uma vasta gama de definições pautadas na realidade vivenciada. Diversos(as) pesquisadores(as) abordam este tema e definem diversos conceitos e/ou parâmetros (FRANÇA, 2007).</w:t>
      </w:r>
    </w:p>
    <w:p w:rsidR="00AE2B4F" w:rsidRPr="006316DE" w:rsidRDefault="00AE2B4F" w:rsidP="00DB58AA">
      <w:pPr>
        <w:pStyle w:val="SemEspaamento"/>
        <w:spacing w:line="360" w:lineRule="auto"/>
        <w:ind w:firstLine="708"/>
        <w:jc w:val="both"/>
        <w:rPr>
          <w:rFonts w:ascii="Times New Roman" w:hAnsi="Times New Roman" w:cs="Times New Roman"/>
          <w:sz w:val="24"/>
          <w:szCs w:val="24"/>
        </w:rPr>
      </w:pPr>
      <w:r w:rsidRPr="006316DE">
        <w:rPr>
          <w:rFonts w:ascii="Times New Roman" w:hAnsi="Times New Roman" w:cs="Times New Roman"/>
          <w:sz w:val="24"/>
          <w:szCs w:val="24"/>
        </w:rPr>
        <w:t>Posto isto, entender os papeis assumidos pelas cidades médias a partir das transformações espaciais promovidas pelo novo paradigma capitalista e o caos e o inchaço urbanos presentes nos grandes centros, nas metrópoles, é evidenciar os novos movimentos no/do ‘novo’ capitalismo hegemônico através da globalização, bem como entender a nova face das cidades médias no capitalismo financeiro e mundializado.</w:t>
      </w:r>
    </w:p>
    <w:p w:rsidR="00AE2B4F" w:rsidRPr="006316DE" w:rsidRDefault="00AE2B4F" w:rsidP="00DB58AA">
      <w:pPr>
        <w:pStyle w:val="SemEspaamento"/>
        <w:spacing w:line="360" w:lineRule="auto"/>
        <w:jc w:val="both"/>
        <w:rPr>
          <w:rFonts w:ascii="Times New Roman" w:hAnsi="Times New Roman" w:cs="Times New Roman"/>
          <w:sz w:val="24"/>
          <w:szCs w:val="24"/>
        </w:rPr>
      </w:pPr>
    </w:p>
    <w:p w:rsidR="00AE2B4F" w:rsidRPr="006316DE" w:rsidRDefault="00AE2B4F" w:rsidP="00DB58AA">
      <w:pPr>
        <w:pStyle w:val="SemEspaamento"/>
        <w:spacing w:line="360" w:lineRule="auto"/>
        <w:jc w:val="both"/>
        <w:rPr>
          <w:rFonts w:ascii="Times New Roman" w:hAnsi="Times New Roman" w:cs="Times New Roman"/>
          <w:b/>
          <w:sz w:val="24"/>
          <w:szCs w:val="24"/>
        </w:rPr>
      </w:pPr>
      <w:r w:rsidRPr="006316DE">
        <w:rPr>
          <w:rFonts w:ascii="Times New Roman" w:hAnsi="Times New Roman" w:cs="Times New Roman"/>
          <w:b/>
          <w:sz w:val="24"/>
          <w:szCs w:val="24"/>
        </w:rPr>
        <w:t>4 DESENVOLVIMENTO REGIONAL, REDE URBANA E AS CIDADES MÉDIAS NO BRASIL</w:t>
      </w:r>
    </w:p>
    <w:p w:rsidR="00AE2B4F" w:rsidRPr="006316DE" w:rsidRDefault="00AE2B4F" w:rsidP="00DB58AA">
      <w:pPr>
        <w:pStyle w:val="SemEspaamento"/>
        <w:spacing w:line="360" w:lineRule="auto"/>
        <w:jc w:val="both"/>
        <w:rPr>
          <w:rFonts w:ascii="Times New Roman" w:hAnsi="Times New Roman" w:cs="Times New Roman"/>
          <w:sz w:val="24"/>
          <w:szCs w:val="24"/>
        </w:rPr>
      </w:pPr>
    </w:p>
    <w:p w:rsidR="00AE2B4F" w:rsidRPr="006316DE" w:rsidRDefault="00AE2B4F" w:rsidP="00DB58AA">
      <w:pPr>
        <w:pStyle w:val="SemEspaamento"/>
        <w:spacing w:line="360" w:lineRule="auto"/>
        <w:ind w:firstLine="708"/>
        <w:jc w:val="both"/>
        <w:rPr>
          <w:rFonts w:ascii="Times New Roman" w:hAnsi="Times New Roman" w:cs="Times New Roman"/>
          <w:sz w:val="24"/>
          <w:szCs w:val="24"/>
        </w:rPr>
      </w:pPr>
      <w:r w:rsidRPr="006316DE">
        <w:rPr>
          <w:rFonts w:ascii="Times New Roman" w:hAnsi="Times New Roman" w:cs="Times New Roman"/>
          <w:sz w:val="24"/>
          <w:szCs w:val="24"/>
        </w:rPr>
        <w:t xml:space="preserve">A partir dos anos 1930-1950 observa-se a acentuação do desenvolvimento desigual. Neste contexto, a questão regional ganhou corpo nos debates políticos e econômicos ressaltando, no bojo das reconstruções dos países europeus e o Japão, as desigualdades entre e dentro dos países. Tal questão encontra-se na base dos estudos da Teoria Clássica da Localização que tem como principais expoentes Johann Heinrich Von Thünen, Alfred Weber, Walter Christaller, August Lösch. As prerrogativas defendidas pelo liberalismo e suas teorias de comércio internacional caíam por terra, pois, segundo estas, o livre comércio é condição única e suficiente para igualar preços e fatores de produção. A evidência das disparidades intra e inter-regionais trouxeram a tona o desigual desenvolvimento promovido ao longo do </w:t>
      </w:r>
      <w:r w:rsidRPr="006316DE">
        <w:rPr>
          <w:rFonts w:ascii="Times New Roman" w:hAnsi="Times New Roman" w:cs="Times New Roman"/>
          <w:sz w:val="24"/>
          <w:szCs w:val="24"/>
        </w:rPr>
        <w:lastRenderedPageBreak/>
        <w:t xml:space="preserve">século XX. Destarte, o desenvolvimento ocorre de formas e intensidades variadas pelo mundo. A partir da década de 1950 foram elaboradas teorias de desenvolvimento regional, tendo como base a </w:t>
      </w:r>
      <w:r w:rsidRPr="006316DE">
        <w:rPr>
          <w:rFonts w:ascii="Times New Roman" w:hAnsi="Times New Roman" w:cs="Times New Roman"/>
          <w:i/>
          <w:sz w:val="24"/>
          <w:szCs w:val="24"/>
        </w:rPr>
        <w:t>Regional Science</w:t>
      </w:r>
      <w:r w:rsidRPr="006316DE">
        <w:rPr>
          <w:rFonts w:ascii="Times New Roman" w:hAnsi="Times New Roman" w:cs="Times New Roman"/>
          <w:sz w:val="24"/>
          <w:szCs w:val="24"/>
        </w:rPr>
        <w:t xml:space="preserve"> de Walter Isard. Tinham como principais expoentes Gunnar Myrdal, Alfred Hirschman, François Perroux, Douglass North e Celso Furtado, além de contribuições da CEPAL para a América Latina (BENKO, 1999; MONASTERIO; CAVALCANTE, 2011).</w:t>
      </w:r>
    </w:p>
    <w:p w:rsidR="00AE2B4F" w:rsidRPr="006316DE" w:rsidRDefault="00AE2B4F" w:rsidP="00DB58AA">
      <w:pPr>
        <w:pStyle w:val="SemEspaamento"/>
        <w:spacing w:line="360" w:lineRule="auto"/>
        <w:ind w:firstLine="708"/>
        <w:jc w:val="both"/>
        <w:rPr>
          <w:rFonts w:ascii="Times New Roman" w:hAnsi="Times New Roman" w:cs="Times New Roman"/>
          <w:sz w:val="24"/>
          <w:szCs w:val="24"/>
        </w:rPr>
      </w:pPr>
      <w:r w:rsidRPr="006316DE">
        <w:rPr>
          <w:rFonts w:ascii="Times New Roman" w:hAnsi="Times New Roman" w:cs="Times New Roman"/>
          <w:sz w:val="24"/>
          <w:szCs w:val="24"/>
        </w:rPr>
        <w:t>O célere processo de urbanização e acentuação da metropolização dos espaços, leva a uma rede em desequilíbrio culminada pela macrocefalia urbana</w:t>
      </w:r>
      <w:r w:rsidRPr="006316DE">
        <w:rPr>
          <w:rStyle w:val="Refdenotaderodap"/>
          <w:rFonts w:ascii="Times New Roman" w:hAnsi="Times New Roman" w:cs="Times New Roman"/>
          <w:sz w:val="24"/>
          <w:szCs w:val="24"/>
        </w:rPr>
        <w:footnoteReference w:id="1"/>
      </w:r>
      <w:r w:rsidRPr="006316DE">
        <w:rPr>
          <w:rFonts w:ascii="Times New Roman" w:hAnsi="Times New Roman" w:cs="Times New Roman"/>
          <w:sz w:val="24"/>
          <w:szCs w:val="24"/>
        </w:rPr>
        <w:t>. O velho se redefine; o novo se amplia; as interações espaciais se complexificam, gerando centralidades em outros pontos da cidade/região em prol dos novos artefatos instalados; artefatos estes provenientes das novas configurações do capital. Os atributos e a dinâmica dos fixos e dos fluxos no espaço analisado não se perdem, porém se modificam, se reestruturam, se adequam aos artefatos paulatinamente. O mundo globalizado insere precariamente todos os espaços. Esse é o modo de inserção possível numa sociedade crítica como a moderna sociedade capitalista (DAMIANI, 2006; OLIVEIRA JUNIOR, 2010).</w:t>
      </w:r>
    </w:p>
    <w:p w:rsidR="00AE2B4F" w:rsidRPr="006316DE" w:rsidRDefault="00AE2B4F" w:rsidP="00DB58AA">
      <w:pPr>
        <w:pStyle w:val="SemEspaamento"/>
        <w:spacing w:line="360" w:lineRule="auto"/>
        <w:ind w:firstLine="708"/>
        <w:jc w:val="both"/>
        <w:rPr>
          <w:rFonts w:ascii="Times New Roman" w:hAnsi="Times New Roman" w:cs="Times New Roman"/>
          <w:sz w:val="24"/>
          <w:szCs w:val="24"/>
        </w:rPr>
      </w:pPr>
      <w:r w:rsidRPr="006316DE">
        <w:rPr>
          <w:rFonts w:ascii="Times New Roman" w:hAnsi="Times New Roman" w:cs="Times New Roman"/>
          <w:sz w:val="24"/>
          <w:szCs w:val="24"/>
        </w:rPr>
        <w:t>Destarte, a reestruturação do espaço urbano, norteado pelas novas relações do capital, suscita novas contradições e conflitos na configuração do espaço urbano e da cidade, por certo, gera considerações quanto a esta última e sua redefinição no contexto de transformações estruturais do uso do território e das relações multiescalares, principalmente quando se considera as cidades médias (OLIVEIRA JUNIOR, 2010).</w:t>
      </w:r>
    </w:p>
    <w:p w:rsidR="00AE2B4F" w:rsidRPr="006316DE" w:rsidRDefault="00AE2B4F" w:rsidP="00DB58AA">
      <w:pPr>
        <w:pStyle w:val="SemEspaamento"/>
        <w:spacing w:line="360" w:lineRule="auto"/>
        <w:ind w:firstLine="708"/>
        <w:jc w:val="both"/>
        <w:rPr>
          <w:rFonts w:ascii="Times New Roman" w:hAnsi="Times New Roman" w:cs="Times New Roman"/>
          <w:sz w:val="24"/>
          <w:szCs w:val="24"/>
        </w:rPr>
      </w:pPr>
      <w:r w:rsidRPr="006316DE">
        <w:rPr>
          <w:rFonts w:ascii="Times New Roman" w:hAnsi="Times New Roman" w:cs="Times New Roman"/>
          <w:sz w:val="24"/>
          <w:szCs w:val="24"/>
        </w:rPr>
        <w:t xml:space="preserve">As cidades médias, no bojo da heterogeneidade e complexidade da rede urbana, assumem diversas formas mediante sua posição geográfica e função regional. Diante de sua importância urbano-regional, tendo em vista sua contribuição ao desenvolvimento de uma região para além da metrópole e sua região metropolitana, o debate se acirrou, ganhou amplitude, incorporando, destarte, novas escalas e definições. Sua importância, ressaltada em diversos trabalhos, identifica as possibilidades que essas cidades podem assumir, tais como </w:t>
      </w:r>
      <w:r w:rsidRPr="006316DE">
        <w:rPr>
          <w:rFonts w:ascii="Times New Roman" w:hAnsi="Times New Roman" w:cs="Times New Roman"/>
          <w:sz w:val="24"/>
          <w:szCs w:val="24"/>
        </w:rPr>
        <w:lastRenderedPageBreak/>
        <w:t>centros de serviços e equipamentos regionais, reforçando seus vínculos territoriais nas escalas social, econômica e cultural (ARAÚJO; MOURA; DIAS, 2011; BATELLA, 2019).</w:t>
      </w:r>
    </w:p>
    <w:p w:rsidR="00AE2B4F" w:rsidRPr="006316DE" w:rsidRDefault="00AE2B4F" w:rsidP="00DB58AA">
      <w:pPr>
        <w:pStyle w:val="SemEspaamento"/>
        <w:spacing w:line="360" w:lineRule="auto"/>
        <w:ind w:firstLine="708"/>
        <w:jc w:val="both"/>
        <w:rPr>
          <w:rFonts w:ascii="Times New Roman" w:hAnsi="Times New Roman" w:cs="Times New Roman"/>
          <w:sz w:val="24"/>
          <w:szCs w:val="24"/>
        </w:rPr>
      </w:pPr>
      <w:r w:rsidRPr="006316DE">
        <w:rPr>
          <w:rFonts w:ascii="Times New Roman" w:hAnsi="Times New Roman" w:cs="Times New Roman"/>
          <w:sz w:val="24"/>
          <w:szCs w:val="24"/>
        </w:rPr>
        <w:t>A cidade média se apresenta, sobretudo na década de 1970, como ferramenta de desconcentração econômica e demográfica, uma válvula de desconcentração (CONTE, 2013), com objetivo de atenuar os desequilíbrios urbano-regionais causados pela explosão das metrópoles, melhorar a qualidade de vida e reduzir os níveis de vulnerabilidade social nas aglomerações urbanas e contribuir com a frágil organização hierárquica das cidades (AMORIM FILHO; SERRA, 2001).</w:t>
      </w:r>
    </w:p>
    <w:p w:rsidR="00AE2B4F" w:rsidRPr="006316DE" w:rsidRDefault="00AE2B4F" w:rsidP="00DB58AA">
      <w:pPr>
        <w:pStyle w:val="SemEspaamento"/>
        <w:spacing w:line="360" w:lineRule="auto"/>
        <w:ind w:firstLine="708"/>
        <w:jc w:val="both"/>
        <w:rPr>
          <w:rFonts w:ascii="Times New Roman" w:hAnsi="Times New Roman" w:cs="Times New Roman"/>
          <w:sz w:val="24"/>
          <w:szCs w:val="24"/>
        </w:rPr>
      </w:pPr>
      <w:r w:rsidRPr="006316DE">
        <w:rPr>
          <w:rFonts w:ascii="Times New Roman" w:hAnsi="Times New Roman" w:cs="Times New Roman"/>
          <w:sz w:val="24"/>
          <w:szCs w:val="24"/>
        </w:rPr>
        <w:t>As primeiras incursões acadêmicas envolvendo a questão do planejamento territorial relacionado às cidades médias remetem ao final dos anos 1950 e início da década de 1960, principalmente na França</w:t>
      </w:r>
      <w:r w:rsidRPr="006316DE">
        <w:rPr>
          <w:rStyle w:val="Refdenotaderodap"/>
          <w:rFonts w:ascii="Times New Roman" w:hAnsi="Times New Roman" w:cs="Times New Roman"/>
          <w:sz w:val="24"/>
          <w:szCs w:val="24"/>
        </w:rPr>
        <w:footnoteReference w:id="2"/>
      </w:r>
      <w:r w:rsidRPr="006316DE">
        <w:rPr>
          <w:rFonts w:ascii="Times New Roman" w:hAnsi="Times New Roman" w:cs="Times New Roman"/>
          <w:sz w:val="24"/>
          <w:szCs w:val="24"/>
        </w:rPr>
        <w:t>. O trabalho que inaugura o debate advém das contribuições do geógrafo Michel Rochefort (1960)</w:t>
      </w:r>
      <w:r w:rsidRPr="006316DE">
        <w:rPr>
          <w:rStyle w:val="Refdenotaderodap"/>
          <w:rFonts w:ascii="Times New Roman" w:hAnsi="Times New Roman" w:cs="Times New Roman"/>
          <w:sz w:val="24"/>
          <w:szCs w:val="24"/>
        </w:rPr>
        <w:footnoteReference w:id="3"/>
      </w:r>
      <w:r w:rsidRPr="006316DE">
        <w:rPr>
          <w:rFonts w:ascii="Times New Roman" w:hAnsi="Times New Roman" w:cs="Times New Roman"/>
          <w:sz w:val="24"/>
          <w:szCs w:val="24"/>
        </w:rPr>
        <w:t>. Trata-se de seu trabalho de doutoramento intitulado “</w:t>
      </w:r>
      <w:r w:rsidRPr="006316DE">
        <w:rPr>
          <w:rFonts w:ascii="Times New Roman" w:hAnsi="Times New Roman" w:cs="Times New Roman"/>
          <w:i/>
          <w:sz w:val="24"/>
          <w:szCs w:val="24"/>
        </w:rPr>
        <w:t>L’organisation urbaine de l’Alsace</w:t>
      </w:r>
      <w:r w:rsidRPr="006316DE">
        <w:rPr>
          <w:rFonts w:ascii="Times New Roman" w:hAnsi="Times New Roman" w:cs="Times New Roman"/>
          <w:sz w:val="24"/>
          <w:szCs w:val="24"/>
        </w:rPr>
        <w:t>”</w:t>
      </w:r>
      <w:r w:rsidRPr="006316DE">
        <w:rPr>
          <w:rStyle w:val="Refdenotaderodap"/>
          <w:rFonts w:ascii="Times New Roman" w:hAnsi="Times New Roman" w:cs="Times New Roman"/>
          <w:sz w:val="24"/>
          <w:szCs w:val="24"/>
        </w:rPr>
        <w:footnoteReference w:id="4"/>
      </w:r>
      <w:r w:rsidRPr="006316DE">
        <w:rPr>
          <w:rFonts w:ascii="Times New Roman" w:hAnsi="Times New Roman" w:cs="Times New Roman"/>
          <w:sz w:val="24"/>
          <w:szCs w:val="24"/>
        </w:rPr>
        <w:t>, definindo três níveis hierárquicos funcionais para a rede urbana estudada: grandes cidades, cidades médias e organismos urbanos elementares. O estudo levou em consideração aspectos demográficos, as organizações intra e interurbana, constituindo-se numa das primeiras contribuições metodológicas ao estudo das cidades médias. A partir daí, observa-se que a noção de cidade média vai se tornando mais sofisticada (AMORIM FILHO, 2007; BATELLA, 2019).</w:t>
      </w:r>
    </w:p>
    <w:p w:rsidR="00AE2B4F" w:rsidRPr="006316DE" w:rsidRDefault="00AE2B4F" w:rsidP="00DB58AA">
      <w:pPr>
        <w:pStyle w:val="SemEspaamento"/>
        <w:spacing w:line="360" w:lineRule="auto"/>
        <w:ind w:firstLine="708"/>
        <w:jc w:val="both"/>
        <w:rPr>
          <w:rFonts w:ascii="Times New Roman" w:hAnsi="Times New Roman" w:cs="Times New Roman"/>
          <w:sz w:val="24"/>
          <w:szCs w:val="24"/>
        </w:rPr>
      </w:pPr>
      <w:r w:rsidRPr="006316DE">
        <w:rPr>
          <w:rFonts w:ascii="Times New Roman" w:hAnsi="Times New Roman" w:cs="Times New Roman"/>
          <w:sz w:val="24"/>
          <w:szCs w:val="24"/>
        </w:rPr>
        <w:t xml:space="preserve">Ademais, diante da contribuição francesa que instigou o estudo sobre essas cidades, cabe frisar o termo ‘reversão de polarização’ cunhado por Richardson, mostrando o processo automático de desconcentração produtiva das metrópoles às cidades médias, isto é, expressando que os grandes centros urbanos, ao atingir níveis elevados de concentração produtiva, não lhes garante aumentos contínuos de eficiência. Os processos de favelização destacam esta ideia (AMORIM FILHO; SERRA, 2001). </w:t>
      </w:r>
    </w:p>
    <w:p w:rsidR="00AE2B4F" w:rsidRPr="006316DE" w:rsidRDefault="00AE2B4F" w:rsidP="00DB58AA">
      <w:pPr>
        <w:pStyle w:val="SemEspaamento"/>
        <w:spacing w:line="360" w:lineRule="auto"/>
        <w:ind w:firstLine="708"/>
        <w:jc w:val="both"/>
        <w:rPr>
          <w:rFonts w:ascii="Times New Roman" w:hAnsi="Times New Roman" w:cs="Times New Roman"/>
          <w:sz w:val="24"/>
          <w:szCs w:val="24"/>
        </w:rPr>
      </w:pPr>
      <w:r w:rsidRPr="006316DE">
        <w:rPr>
          <w:rFonts w:ascii="Times New Roman" w:hAnsi="Times New Roman" w:cs="Times New Roman"/>
          <w:sz w:val="24"/>
          <w:szCs w:val="24"/>
        </w:rPr>
        <w:lastRenderedPageBreak/>
        <w:t xml:space="preserve">O que traz grande importância às cidades médias é o seu papel de desenvolvimento regional, sobretudo a partir da ideia de polos de crescimento de François Perroux (1977). Pautava-se num modelo confiante nos aspectos da concentração, ou seja, “do capital em grandes empresas, das atividades em áreas geográficas bem definidas e na capacidade de difusão centrífuga dos benefícios do crescimento econômico, dos polos para os respectivos </w:t>
      </w:r>
      <w:r w:rsidRPr="006316DE">
        <w:rPr>
          <w:rFonts w:ascii="Times New Roman" w:hAnsi="Times New Roman" w:cs="Times New Roman"/>
          <w:i/>
          <w:sz w:val="24"/>
          <w:szCs w:val="24"/>
        </w:rPr>
        <w:t>hinterlands</w:t>
      </w:r>
      <w:r w:rsidRPr="006316DE">
        <w:rPr>
          <w:rFonts w:ascii="Times New Roman" w:hAnsi="Times New Roman" w:cs="Times New Roman"/>
          <w:sz w:val="24"/>
          <w:szCs w:val="24"/>
        </w:rPr>
        <w:t>” (FERRÃO; HENRIQUES; NEVES, 1994, p. 1124). Diversos estudos foram aprofundados e, a partir daí, foi possível observar que elas desempenham papel fundamental no equilíbrio e funcionamento das redes urbanas regionais e suprarregionais (AMORIM FILHO; RIGOTTI, 2003).</w:t>
      </w:r>
    </w:p>
    <w:p w:rsidR="00AE2B4F" w:rsidRPr="006316DE" w:rsidRDefault="00AE2B4F" w:rsidP="00DB58AA">
      <w:pPr>
        <w:pStyle w:val="SemEspaamento"/>
        <w:spacing w:line="360" w:lineRule="auto"/>
        <w:ind w:firstLine="708"/>
        <w:jc w:val="both"/>
        <w:rPr>
          <w:rFonts w:ascii="Times New Roman" w:hAnsi="Times New Roman" w:cs="Times New Roman"/>
          <w:sz w:val="24"/>
          <w:szCs w:val="24"/>
        </w:rPr>
      </w:pPr>
      <w:r w:rsidRPr="006316DE">
        <w:rPr>
          <w:rFonts w:ascii="Times New Roman" w:hAnsi="Times New Roman" w:cs="Times New Roman"/>
          <w:sz w:val="24"/>
          <w:szCs w:val="24"/>
        </w:rPr>
        <w:t>Diante de sua explícita participação nas novas configurações multivariadas movidas pela globalização, o termo cidade média é amplamente debatido, discutido e estudado centrando suas ações em diversas definições e classificações.</w:t>
      </w:r>
    </w:p>
    <w:p w:rsidR="00AE2B4F" w:rsidRPr="006316DE" w:rsidRDefault="00AE2B4F" w:rsidP="00DB58AA">
      <w:pPr>
        <w:pStyle w:val="SemEspaamento"/>
        <w:spacing w:line="360" w:lineRule="auto"/>
        <w:ind w:firstLine="708"/>
        <w:jc w:val="both"/>
        <w:rPr>
          <w:rFonts w:ascii="Times New Roman" w:hAnsi="Times New Roman" w:cs="Times New Roman"/>
          <w:sz w:val="24"/>
          <w:szCs w:val="24"/>
        </w:rPr>
      </w:pPr>
      <w:r w:rsidRPr="006316DE">
        <w:rPr>
          <w:rFonts w:ascii="Times New Roman" w:hAnsi="Times New Roman" w:cs="Times New Roman"/>
          <w:sz w:val="24"/>
          <w:szCs w:val="24"/>
        </w:rPr>
        <w:t>No Brasil, o debate sobre as cidades médias ganha maior ênfase nos anos 1990, mas já vinha sendo paulatinamente debatido desde os anos 1970, mais especificamente em 1973 com o professor doutor Oswaldo Bueno Amorim Filho com sua tese de doutoramento em geografia intitulada “</w:t>
      </w:r>
      <w:r w:rsidRPr="006316DE">
        <w:rPr>
          <w:rFonts w:ascii="Times New Roman" w:hAnsi="Times New Roman" w:cs="Times New Roman"/>
          <w:i/>
          <w:sz w:val="24"/>
          <w:szCs w:val="24"/>
        </w:rPr>
        <w:t>Contribution a l´étude des villes moyennes au Minas Gerais</w:t>
      </w:r>
      <w:r w:rsidRPr="006316DE">
        <w:rPr>
          <w:rFonts w:ascii="Times New Roman" w:hAnsi="Times New Roman" w:cs="Times New Roman"/>
          <w:sz w:val="24"/>
          <w:szCs w:val="24"/>
        </w:rPr>
        <w:t>”, que tinha como objeto de estudo a cidade de Formiga-MG (AMORIM FILHO; RIGOTTI, 2003).</w:t>
      </w:r>
    </w:p>
    <w:p w:rsidR="00AE2B4F" w:rsidRPr="006316DE" w:rsidRDefault="00AE2B4F" w:rsidP="00DB58AA">
      <w:pPr>
        <w:pStyle w:val="SemEspaamento"/>
        <w:spacing w:line="360" w:lineRule="auto"/>
        <w:ind w:firstLine="708"/>
        <w:jc w:val="both"/>
        <w:rPr>
          <w:rFonts w:ascii="Times New Roman" w:hAnsi="Times New Roman" w:cs="Times New Roman"/>
          <w:sz w:val="24"/>
          <w:szCs w:val="24"/>
        </w:rPr>
      </w:pPr>
      <w:r w:rsidRPr="006316DE">
        <w:rPr>
          <w:rFonts w:ascii="Times New Roman" w:hAnsi="Times New Roman" w:cs="Times New Roman"/>
          <w:sz w:val="24"/>
          <w:szCs w:val="24"/>
        </w:rPr>
        <w:t>Além disso, em 1976 é lançado o Programa de Cidades de Porte Médio (1976-1986) junto ao II Plano Nacional de Desenvolvimento (PND) com o objetivo de promover maior eficácia das funções exercidas pelas cidades e elevação dos padrões de urbanização mediante estruturação do sistema urbano, além de melhorar nível da qualidade de vida mediante institucionalização de regiões metropolitanas, identificação das funções a serem cumpridas pelas metrópoles nacionais e regionais; e a definição de polos secundários (NUNES, 2020; STEINBERGER; BRUNA, 2001).</w:t>
      </w:r>
    </w:p>
    <w:p w:rsidR="00AE2B4F" w:rsidRPr="006316DE" w:rsidRDefault="00AE2B4F" w:rsidP="00DB58AA">
      <w:pPr>
        <w:pStyle w:val="SemEspaamento"/>
        <w:spacing w:line="360" w:lineRule="auto"/>
        <w:ind w:firstLine="708"/>
        <w:jc w:val="both"/>
        <w:rPr>
          <w:rFonts w:ascii="Times New Roman" w:hAnsi="Times New Roman" w:cs="Times New Roman"/>
          <w:sz w:val="24"/>
          <w:szCs w:val="24"/>
        </w:rPr>
      </w:pPr>
      <w:r w:rsidRPr="006316DE">
        <w:rPr>
          <w:rFonts w:ascii="Times New Roman" w:hAnsi="Times New Roman" w:cs="Times New Roman"/>
          <w:sz w:val="24"/>
          <w:szCs w:val="24"/>
        </w:rPr>
        <w:t>O Programa vigorou por aproximadamente dez anos, iniciado oficialmente pelo Conselho Nacional de Planejamento Urbano (CNPU, criado em 1975 e extinto em 1979, dando lugar ao Conselho Nacional de Desenvolvimento Urbano - CNDU) e encerrada pelo Banco Mundial, podendo ser dividido em três fases: 1976-1979, 1980-1981 e 1982-1986</w:t>
      </w:r>
      <w:r w:rsidRPr="006316DE">
        <w:rPr>
          <w:rStyle w:val="Refdenotaderodap"/>
          <w:rFonts w:ascii="Times New Roman" w:hAnsi="Times New Roman" w:cs="Times New Roman"/>
          <w:sz w:val="24"/>
          <w:szCs w:val="24"/>
        </w:rPr>
        <w:footnoteReference w:id="5"/>
      </w:r>
      <w:r w:rsidRPr="006316DE">
        <w:rPr>
          <w:rFonts w:ascii="Times New Roman" w:hAnsi="Times New Roman" w:cs="Times New Roman"/>
          <w:sz w:val="24"/>
          <w:szCs w:val="24"/>
        </w:rPr>
        <w:t xml:space="preserve">. A </w:t>
      </w:r>
      <w:r w:rsidRPr="006316DE">
        <w:rPr>
          <w:rFonts w:ascii="Times New Roman" w:hAnsi="Times New Roman" w:cs="Times New Roman"/>
          <w:sz w:val="24"/>
          <w:szCs w:val="24"/>
        </w:rPr>
        <w:lastRenderedPageBreak/>
        <w:t>despeito das tentativas, os resultados foram estritamente intraurbanos e muito aquém dos objetivos almejados pelas políticas nacionais de desenvolvimento dos anos 1970 e 1980. O destaque nos estudos acadêmicos e no planejamento de políticas de desenvolvimento urbano e regional inicia sua trajetória a partir dos anos 1990 (NUNES, 2020; STEINBERGER; BRUNA, 2001).</w:t>
      </w:r>
    </w:p>
    <w:p w:rsidR="00AE2B4F" w:rsidRPr="006316DE" w:rsidRDefault="00AE2B4F" w:rsidP="00DB58AA">
      <w:pPr>
        <w:pStyle w:val="SemEspaamento"/>
        <w:spacing w:line="360" w:lineRule="auto"/>
        <w:ind w:firstLine="708"/>
        <w:jc w:val="both"/>
        <w:rPr>
          <w:rFonts w:ascii="Times New Roman" w:hAnsi="Times New Roman" w:cs="Times New Roman"/>
          <w:sz w:val="24"/>
          <w:szCs w:val="24"/>
        </w:rPr>
      </w:pPr>
      <w:r w:rsidRPr="006316DE">
        <w:rPr>
          <w:rFonts w:ascii="Times New Roman" w:hAnsi="Times New Roman" w:cs="Times New Roman"/>
          <w:sz w:val="24"/>
          <w:szCs w:val="24"/>
        </w:rPr>
        <w:t>Doravante, as cidades médias assumem papeis e funções mais complexas na rede urbana brasileira, enquanto centros regionais secundários, polos complementares as capitais no interior dos estados, em resposta ao seu papel de regionalização do desenvolvimento. Numa rede urbana cada vez mais complexa, considerar apenas as metrópoles e suas regiões metropolitanas como vetores de ação, é negar esta complexidade, tendo em vista a ação de diversos agentes com papeis e posições hierárquicas variadas (AMARAL; RIBEIRO, 2016). Assim, as cidades médias possuem uma dinâmica econômica e demográfica própria, revelando-se enquanto locais privilegiados na qualidade de equipamentos urbanos e prestação de serviços.</w:t>
      </w:r>
    </w:p>
    <w:p w:rsidR="00AE2B4F" w:rsidRPr="006316DE" w:rsidRDefault="00AE2B4F" w:rsidP="00DB58AA">
      <w:pPr>
        <w:pStyle w:val="SemEspaamento"/>
        <w:spacing w:line="360" w:lineRule="auto"/>
        <w:jc w:val="both"/>
        <w:rPr>
          <w:rFonts w:ascii="Times New Roman" w:hAnsi="Times New Roman" w:cs="Times New Roman"/>
          <w:sz w:val="24"/>
          <w:szCs w:val="24"/>
        </w:rPr>
      </w:pPr>
    </w:p>
    <w:p w:rsidR="00AE2B4F" w:rsidRPr="006316DE" w:rsidRDefault="00AE2B4F" w:rsidP="00DB58AA">
      <w:pPr>
        <w:pStyle w:val="SemEspaamento"/>
        <w:spacing w:line="360" w:lineRule="auto"/>
        <w:jc w:val="both"/>
        <w:rPr>
          <w:rFonts w:ascii="Times New Roman" w:hAnsi="Times New Roman" w:cs="Times New Roman"/>
          <w:b/>
          <w:sz w:val="24"/>
          <w:szCs w:val="24"/>
        </w:rPr>
      </w:pPr>
      <w:r w:rsidRPr="006316DE">
        <w:rPr>
          <w:rFonts w:ascii="Times New Roman" w:hAnsi="Times New Roman" w:cs="Times New Roman"/>
          <w:b/>
          <w:sz w:val="24"/>
          <w:szCs w:val="24"/>
        </w:rPr>
        <w:t>5 CONSIDERAÇÕES FINAIS</w:t>
      </w:r>
    </w:p>
    <w:p w:rsidR="00AE2B4F" w:rsidRPr="006316DE" w:rsidRDefault="00AE2B4F" w:rsidP="00DB58AA">
      <w:pPr>
        <w:pStyle w:val="SemEspaamento"/>
        <w:spacing w:line="360" w:lineRule="auto"/>
        <w:jc w:val="both"/>
        <w:rPr>
          <w:rFonts w:ascii="Times New Roman" w:hAnsi="Times New Roman" w:cs="Times New Roman"/>
          <w:sz w:val="24"/>
          <w:szCs w:val="24"/>
        </w:rPr>
      </w:pPr>
    </w:p>
    <w:p w:rsidR="00AE2B4F" w:rsidRPr="006316DE" w:rsidRDefault="00AE2B4F" w:rsidP="00DB58AA">
      <w:pPr>
        <w:pStyle w:val="SemEspaamento"/>
        <w:spacing w:line="360" w:lineRule="auto"/>
        <w:ind w:firstLine="708"/>
        <w:jc w:val="both"/>
        <w:rPr>
          <w:rFonts w:ascii="Times New Roman" w:hAnsi="Times New Roman" w:cs="Times New Roman"/>
          <w:sz w:val="24"/>
          <w:szCs w:val="24"/>
        </w:rPr>
      </w:pPr>
      <w:r w:rsidRPr="006316DE">
        <w:rPr>
          <w:rFonts w:ascii="Times New Roman" w:hAnsi="Times New Roman" w:cs="Times New Roman"/>
          <w:sz w:val="24"/>
          <w:szCs w:val="24"/>
        </w:rPr>
        <w:t>A explosão da urbanização e da industrialização desde os anos 1930 no Brasil modificaram as ações do Governo no que concerne o planejamento urbano e regional do país, bem como o debate sobre o desenvolvimento desigual e as desigualdades regionais. O surgimento das metrópoles sugere espaços complexos, difusos e extensivos, formados por uma estrutura que, apesar de inovadora e evoluída, não comporta um conjunto de ações que atenda toda população residente. Isso traz evidências ao caos urbano presente nas metrópoles provocados pelo inchaço urbano, ou seja, muitas pessoas em busca de uma qualidade de vida melhor e oportunidades no mercado de trabalho, mas que esta qualidade de vida fica a mercê das classes que detém maior controle econômico e político local e/ou regional.</w:t>
      </w:r>
    </w:p>
    <w:p w:rsidR="00AE2B4F" w:rsidRPr="006316DE" w:rsidRDefault="00AE2B4F" w:rsidP="00DB58AA">
      <w:pPr>
        <w:pStyle w:val="SemEspaamento"/>
        <w:spacing w:line="360" w:lineRule="auto"/>
        <w:ind w:firstLine="708"/>
        <w:jc w:val="both"/>
        <w:rPr>
          <w:rFonts w:ascii="Times New Roman" w:hAnsi="Times New Roman" w:cs="Times New Roman"/>
          <w:sz w:val="24"/>
        </w:rPr>
      </w:pPr>
      <w:r w:rsidRPr="006316DE">
        <w:rPr>
          <w:rFonts w:ascii="Times New Roman" w:hAnsi="Times New Roman" w:cs="Times New Roman"/>
          <w:sz w:val="24"/>
          <w:szCs w:val="24"/>
        </w:rPr>
        <w:t xml:space="preserve">Com o surgimento das cidades médias como uma tentativa de mitigar o caos e o inchaço urbanos nas metrópoles na promoção do desenvolvimento via polos regionais, a partir de programas do Governo tal como o Programa de Cidades de Porte Médio no decênio </w:t>
      </w:r>
      <w:r w:rsidRPr="006316DE">
        <w:rPr>
          <w:rFonts w:ascii="Times New Roman" w:hAnsi="Times New Roman" w:cs="Times New Roman"/>
          <w:sz w:val="24"/>
          <w:szCs w:val="24"/>
        </w:rPr>
        <w:lastRenderedPageBreak/>
        <w:t xml:space="preserve">1976/86 na busca pela regionalização do desenvolvimento e desconcentração metropolitana (à época, sem tanto sucesso), abre-se novas possibilidades de investimento em prol do desenvolvimento econômico. Essa relação entre metrópole e cidade há pouco vem sendo debatida, numa espécie de possível interlocução expressando uma via de mão dupla, numa relação do interior (cidade média) a metrópole, e vice-versa. Tanto que alguns debates são colocados em pauta tais como o diálogo proposto pela mesa “Diálogo Urbano” com os pesquisadores-líderes do INCT Observatório das Metrópoles e da Rede de Pesquisadores sobre Cidades Médias, </w:t>
      </w:r>
      <w:r w:rsidRPr="006316DE">
        <w:rPr>
          <w:rFonts w:ascii="Times New Roman" w:hAnsi="Times New Roman" w:cs="Times New Roman"/>
          <w:sz w:val="24"/>
          <w:szCs w:val="24"/>
          <w:shd w:val="clear" w:color="auto" w:fill="FFFFFF"/>
        </w:rPr>
        <w:t>Luiz Cesar de Queiroz Ribeiro e Maria Encarnação Beltrão Sposito, respectivamente (</w:t>
      </w:r>
      <w:r w:rsidRPr="006316DE">
        <w:rPr>
          <w:rFonts w:ascii="Times New Roman" w:hAnsi="Times New Roman" w:cs="Times New Roman"/>
          <w:sz w:val="24"/>
          <w:szCs w:val="24"/>
        </w:rPr>
        <w:t>OBSERVATÓRIO DAS METRÓPOLES, 2015</w:t>
      </w:r>
      <w:r w:rsidRPr="006316DE">
        <w:rPr>
          <w:rFonts w:ascii="Times New Roman" w:hAnsi="Times New Roman" w:cs="Times New Roman"/>
          <w:sz w:val="24"/>
          <w:szCs w:val="24"/>
          <w:shd w:val="clear" w:color="auto" w:fill="FFFFFF"/>
        </w:rPr>
        <w:t xml:space="preserve">) e o trabalho de Ribeiro (2016). Portanto, evidencia-se essa relação que se acentua e se complexifica ao longo dos anos, observando as novas funções e papeis que as cidades médias exercem enquanto centros de influência regional e mecanismos secundários da rede urbana brasileira, ficando submisso, em parte, as ações das metrópoles. Pensar em uma política de desenvolvimento urbana e regional focada nelas poderá fortalecer a rede urbana </w:t>
      </w:r>
      <w:r w:rsidRPr="006316DE">
        <w:rPr>
          <w:rFonts w:ascii="Times New Roman" w:hAnsi="Times New Roman" w:cs="Times New Roman"/>
          <w:sz w:val="24"/>
        </w:rPr>
        <w:t>gerando externalidades positivas para todo o sistema urbano brasileiro.</w:t>
      </w:r>
    </w:p>
    <w:p w:rsidR="00AE2B4F" w:rsidRPr="006316DE" w:rsidRDefault="006D3C4E" w:rsidP="00DB58AA">
      <w:pPr>
        <w:pStyle w:val="SemEspaamento"/>
        <w:spacing w:line="360" w:lineRule="auto"/>
        <w:ind w:firstLine="708"/>
        <w:jc w:val="both"/>
        <w:rPr>
          <w:rFonts w:ascii="Times New Roman" w:hAnsi="Times New Roman" w:cs="Times New Roman"/>
          <w:sz w:val="24"/>
        </w:rPr>
      </w:pPr>
      <w:r w:rsidRPr="006316DE">
        <w:rPr>
          <w:rFonts w:ascii="Times New Roman" w:hAnsi="Times New Roman" w:cs="Times New Roman"/>
          <w:sz w:val="24"/>
          <w:szCs w:val="24"/>
          <w:shd w:val="clear" w:color="auto" w:fill="FFFFFF"/>
        </w:rPr>
        <w:t xml:space="preserve">Por fim, propõem-se, </w:t>
      </w:r>
      <w:r w:rsidR="00AE2B4F" w:rsidRPr="006316DE">
        <w:rPr>
          <w:rFonts w:ascii="Times New Roman" w:hAnsi="Times New Roman" w:cs="Times New Roman"/>
          <w:sz w:val="24"/>
          <w:szCs w:val="24"/>
          <w:shd w:val="clear" w:color="auto" w:fill="FFFFFF"/>
        </w:rPr>
        <w:t>além de analisar a relação entre cidades médias e metrópoles, reflexões que possam subsidiar esta análise, de modo que se possa inferir sobre as novas funções dos espaços não-metropolitanos na lógica em rede e/ou em nós do capitalismo contemporâneo e suas metamorfoses na busca pela acumulação e reprodução do capital.</w:t>
      </w:r>
    </w:p>
    <w:p w:rsidR="00AE2B4F" w:rsidRPr="006316DE" w:rsidRDefault="00AE2B4F" w:rsidP="00DB58AA">
      <w:pPr>
        <w:pStyle w:val="SemEspaamento"/>
        <w:spacing w:line="360" w:lineRule="auto"/>
        <w:jc w:val="both"/>
        <w:rPr>
          <w:rFonts w:ascii="Times New Roman" w:hAnsi="Times New Roman" w:cs="Times New Roman"/>
          <w:sz w:val="24"/>
          <w:szCs w:val="24"/>
        </w:rPr>
      </w:pPr>
    </w:p>
    <w:p w:rsidR="00AE2B4F" w:rsidRPr="006316DE" w:rsidRDefault="00AE2B4F" w:rsidP="00AE2B4F">
      <w:pPr>
        <w:pStyle w:val="SemEspaamento"/>
        <w:jc w:val="both"/>
        <w:rPr>
          <w:rFonts w:ascii="Times New Roman" w:hAnsi="Times New Roman" w:cs="Times New Roman"/>
          <w:sz w:val="24"/>
          <w:szCs w:val="24"/>
        </w:rPr>
      </w:pPr>
      <w:r w:rsidRPr="006316DE">
        <w:rPr>
          <w:rFonts w:ascii="Times New Roman" w:hAnsi="Times New Roman" w:cs="Times New Roman"/>
          <w:b/>
          <w:sz w:val="24"/>
          <w:szCs w:val="24"/>
        </w:rPr>
        <w:t>REFERÊNCIAS</w:t>
      </w:r>
    </w:p>
    <w:p w:rsidR="00CF45BC" w:rsidRPr="006316DE" w:rsidRDefault="00CF45BC" w:rsidP="00AE2B4F">
      <w:pPr>
        <w:pStyle w:val="SemEspaamento"/>
        <w:rPr>
          <w:rFonts w:ascii="Times New Roman" w:hAnsi="Times New Roman" w:cs="Times New Roman"/>
          <w:sz w:val="24"/>
          <w:szCs w:val="24"/>
        </w:rPr>
      </w:pPr>
    </w:p>
    <w:p w:rsidR="006316DE" w:rsidRPr="00C479B5" w:rsidRDefault="006316DE" w:rsidP="006316DE">
      <w:pPr>
        <w:pStyle w:val="SemEspaamento"/>
        <w:rPr>
          <w:rFonts w:ascii="Times New Roman" w:hAnsi="Times New Roman" w:cs="Times New Roman"/>
          <w:sz w:val="24"/>
          <w:szCs w:val="24"/>
        </w:rPr>
      </w:pPr>
      <w:r w:rsidRPr="00C479B5">
        <w:rPr>
          <w:rFonts w:ascii="Times New Roman" w:hAnsi="Times New Roman" w:cs="Times New Roman"/>
          <w:sz w:val="24"/>
          <w:szCs w:val="24"/>
        </w:rPr>
        <w:t xml:space="preserve">ALVES, W. R. Reconhecendo metrópoles: território e sociedade (notas de um debate). SILVA, A. da; FREIRE, D. G.; OLIVEIRA, J. G. (org.). </w:t>
      </w:r>
      <w:r w:rsidRPr="00C479B5">
        <w:rPr>
          <w:rFonts w:ascii="Times New Roman" w:hAnsi="Times New Roman" w:cs="Times New Roman"/>
          <w:b/>
          <w:sz w:val="24"/>
          <w:szCs w:val="24"/>
        </w:rPr>
        <w:t>Metrópole</w:t>
      </w:r>
      <w:r w:rsidRPr="00C479B5">
        <w:rPr>
          <w:rFonts w:ascii="Times New Roman" w:hAnsi="Times New Roman" w:cs="Times New Roman"/>
          <w:sz w:val="24"/>
          <w:szCs w:val="24"/>
        </w:rPr>
        <w:t>: governo, sociedade e território. Rio de Janeiro: DP&amp;A: Faperj, 2006.</w:t>
      </w:r>
    </w:p>
    <w:p w:rsidR="006316DE" w:rsidRPr="00C479B5" w:rsidRDefault="006316DE" w:rsidP="006316DE">
      <w:pPr>
        <w:pStyle w:val="SemEspaamento"/>
        <w:rPr>
          <w:rFonts w:ascii="Times New Roman" w:hAnsi="Times New Roman" w:cs="Times New Roman"/>
          <w:sz w:val="24"/>
          <w:szCs w:val="24"/>
        </w:rPr>
      </w:pPr>
    </w:p>
    <w:p w:rsidR="006316DE" w:rsidRPr="00C479B5" w:rsidRDefault="006316DE" w:rsidP="006316DE">
      <w:pPr>
        <w:pStyle w:val="SemEspaamento"/>
        <w:rPr>
          <w:rFonts w:ascii="Times New Roman" w:hAnsi="Times New Roman" w:cs="Times New Roman"/>
          <w:sz w:val="24"/>
          <w:szCs w:val="24"/>
        </w:rPr>
      </w:pPr>
      <w:r w:rsidRPr="00C479B5">
        <w:rPr>
          <w:rFonts w:ascii="Times New Roman" w:hAnsi="Times New Roman" w:cs="Times New Roman"/>
          <w:sz w:val="24"/>
          <w:szCs w:val="24"/>
        </w:rPr>
        <w:t xml:space="preserve">AMARAL, M. D. B.; RIBEIRO, W. de R. Castanhal (PA): entre a dinâmica metropolitana e a centralidade sub-regional de uma cidade média. </w:t>
      </w:r>
      <w:r w:rsidRPr="00C479B5">
        <w:rPr>
          <w:rFonts w:ascii="Times New Roman" w:hAnsi="Times New Roman" w:cs="Times New Roman"/>
          <w:b/>
          <w:sz w:val="24"/>
          <w:szCs w:val="24"/>
        </w:rPr>
        <w:t>PRACS: Revista Eletrônica de Humanidades do Curso de Ciências Sociais da UNIFAP</w:t>
      </w:r>
      <w:r w:rsidRPr="00C479B5">
        <w:rPr>
          <w:rFonts w:ascii="Times New Roman" w:hAnsi="Times New Roman" w:cs="Times New Roman"/>
          <w:sz w:val="24"/>
          <w:szCs w:val="24"/>
        </w:rPr>
        <w:t xml:space="preserve"> , v. 9, nº 1, p. 77-105, 2016.</w:t>
      </w:r>
    </w:p>
    <w:p w:rsidR="006316DE" w:rsidRPr="00C479B5" w:rsidRDefault="006316DE" w:rsidP="006316DE">
      <w:pPr>
        <w:pStyle w:val="SemEspaamento"/>
        <w:rPr>
          <w:rFonts w:ascii="Times New Roman" w:hAnsi="Times New Roman" w:cs="Times New Roman"/>
          <w:sz w:val="24"/>
          <w:szCs w:val="24"/>
        </w:rPr>
      </w:pPr>
    </w:p>
    <w:p w:rsidR="006316DE" w:rsidRPr="00C479B5" w:rsidRDefault="006316DE" w:rsidP="006316DE">
      <w:pPr>
        <w:pStyle w:val="SemEspaamento"/>
        <w:rPr>
          <w:rFonts w:ascii="Times New Roman" w:hAnsi="Times New Roman" w:cs="Times New Roman"/>
          <w:sz w:val="24"/>
          <w:szCs w:val="24"/>
        </w:rPr>
      </w:pPr>
      <w:r w:rsidRPr="00C479B5">
        <w:rPr>
          <w:rFonts w:ascii="Times New Roman" w:hAnsi="Times New Roman" w:cs="Times New Roman"/>
          <w:sz w:val="24"/>
          <w:szCs w:val="24"/>
        </w:rPr>
        <w:t xml:space="preserve">AMORIM FILHO, O. B. Origens, evolução e perspectivas dos estudos sobre as cidades médias. In: SPOSITO, M. da E. B. (Org.). </w:t>
      </w:r>
      <w:r w:rsidRPr="00C479B5">
        <w:rPr>
          <w:rFonts w:ascii="Times New Roman" w:hAnsi="Times New Roman" w:cs="Times New Roman"/>
          <w:b/>
          <w:sz w:val="24"/>
          <w:szCs w:val="24"/>
        </w:rPr>
        <w:t>Cidades médias</w:t>
      </w:r>
      <w:r w:rsidRPr="00C479B5">
        <w:rPr>
          <w:rFonts w:ascii="Times New Roman" w:hAnsi="Times New Roman" w:cs="Times New Roman"/>
          <w:sz w:val="24"/>
          <w:szCs w:val="24"/>
        </w:rPr>
        <w:t>: espaços em transição. São Paulo: Expressão Popular, 2007.</w:t>
      </w:r>
    </w:p>
    <w:p w:rsidR="006316DE" w:rsidRPr="00C479B5" w:rsidRDefault="006316DE" w:rsidP="006316DE">
      <w:pPr>
        <w:pStyle w:val="SemEspaamento"/>
        <w:rPr>
          <w:rFonts w:ascii="Times New Roman" w:hAnsi="Times New Roman" w:cs="Times New Roman"/>
          <w:sz w:val="24"/>
          <w:szCs w:val="24"/>
        </w:rPr>
      </w:pPr>
    </w:p>
    <w:p w:rsidR="006316DE" w:rsidRPr="00C479B5" w:rsidRDefault="006316DE" w:rsidP="006316DE">
      <w:pPr>
        <w:pStyle w:val="SemEspaamento"/>
        <w:rPr>
          <w:rFonts w:ascii="Times New Roman" w:hAnsi="Times New Roman" w:cs="Times New Roman"/>
          <w:sz w:val="24"/>
          <w:szCs w:val="24"/>
        </w:rPr>
      </w:pPr>
      <w:r w:rsidRPr="00C479B5">
        <w:rPr>
          <w:rFonts w:ascii="Times New Roman" w:hAnsi="Times New Roman" w:cs="Times New Roman"/>
          <w:sz w:val="24"/>
          <w:szCs w:val="24"/>
        </w:rPr>
        <w:lastRenderedPageBreak/>
        <w:t xml:space="preserve">______; RIGOTTI, J. I. R. Os limiares demográficos na caracterização das cidades médias. </w:t>
      </w:r>
      <w:r w:rsidRPr="00C479B5">
        <w:rPr>
          <w:rFonts w:ascii="Times New Roman" w:hAnsi="Times New Roman" w:cs="Times New Roman"/>
          <w:b/>
          <w:sz w:val="24"/>
          <w:szCs w:val="24"/>
        </w:rPr>
        <w:t>Caderno de Geografia</w:t>
      </w:r>
      <w:r w:rsidRPr="00C479B5">
        <w:rPr>
          <w:rFonts w:ascii="Times New Roman" w:hAnsi="Times New Roman" w:cs="Times New Roman"/>
          <w:sz w:val="24"/>
          <w:szCs w:val="24"/>
        </w:rPr>
        <w:t>, v. 7, nº 9, p. 21-38, 2003.</w:t>
      </w:r>
    </w:p>
    <w:p w:rsidR="006316DE" w:rsidRPr="00C479B5" w:rsidRDefault="006316DE" w:rsidP="006316DE">
      <w:pPr>
        <w:pStyle w:val="SemEspaamento"/>
        <w:rPr>
          <w:rFonts w:ascii="Times New Roman" w:hAnsi="Times New Roman" w:cs="Times New Roman"/>
          <w:sz w:val="24"/>
          <w:szCs w:val="24"/>
        </w:rPr>
      </w:pPr>
    </w:p>
    <w:p w:rsidR="006316DE" w:rsidRPr="00C479B5" w:rsidRDefault="006316DE" w:rsidP="006316DE">
      <w:pPr>
        <w:pStyle w:val="SemEspaamento"/>
        <w:rPr>
          <w:rStyle w:val="linhafina"/>
          <w:rFonts w:ascii="Times New Roman" w:hAnsi="Times New Roman" w:cs="Times New Roman"/>
          <w:sz w:val="24"/>
          <w:szCs w:val="24"/>
        </w:rPr>
      </w:pPr>
      <w:r w:rsidRPr="00C479B5">
        <w:rPr>
          <w:rFonts w:ascii="Times New Roman" w:hAnsi="Times New Roman" w:cs="Times New Roman"/>
          <w:sz w:val="24"/>
          <w:szCs w:val="24"/>
        </w:rPr>
        <w:t xml:space="preserve">______; SERRA, R. V. Evolução e perspectivas do papel das cidades médias no planejamento urbano e regional. </w:t>
      </w:r>
      <w:r w:rsidRPr="00C479B5">
        <w:rPr>
          <w:rStyle w:val="tituloartigo"/>
          <w:rFonts w:ascii="Times New Roman" w:hAnsi="Times New Roman" w:cs="Times New Roman"/>
          <w:sz w:val="24"/>
          <w:szCs w:val="24"/>
        </w:rPr>
        <w:t xml:space="preserve">In: ANDRADE, T. A.; SERRA, R. V. (org.). </w:t>
      </w:r>
      <w:r w:rsidRPr="00C479B5">
        <w:rPr>
          <w:rStyle w:val="tituloartigo"/>
          <w:rFonts w:ascii="Times New Roman" w:hAnsi="Times New Roman" w:cs="Times New Roman"/>
          <w:b/>
          <w:sz w:val="24"/>
          <w:szCs w:val="24"/>
        </w:rPr>
        <w:t>Cidades Médias Brasileiras</w:t>
      </w:r>
      <w:r w:rsidRPr="00C479B5">
        <w:rPr>
          <w:rStyle w:val="tituloartigo"/>
          <w:rFonts w:ascii="Times New Roman" w:hAnsi="Times New Roman" w:cs="Times New Roman"/>
          <w:sz w:val="24"/>
          <w:szCs w:val="24"/>
        </w:rPr>
        <w:t xml:space="preserve">. </w:t>
      </w:r>
      <w:r w:rsidRPr="00C479B5">
        <w:rPr>
          <w:rStyle w:val="linhafina"/>
          <w:rFonts w:ascii="Times New Roman" w:hAnsi="Times New Roman" w:cs="Times New Roman"/>
          <w:sz w:val="24"/>
          <w:szCs w:val="24"/>
        </w:rPr>
        <w:t>Rio de Janeiro, 2001.</w:t>
      </w:r>
    </w:p>
    <w:p w:rsidR="006316DE" w:rsidRPr="00C479B5" w:rsidRDefault="006316DE" w:rsidP="006316DE">
      <w:pPr>
        <w:pStyle w:val="SemEspaamento"/>
        <w:rPr>
          <w:rFonts w:ascii="Times New Roman" w:hAnsi="Times New Roman" w:cs="Times New Roman"/>
          <w:sz w:val="24"/>
          <w:szCs w:val="24"/>
        </w:rPr>
      </w:pPr>
    </w:p>
    <w:p w:rsidR="006316DE" w:rsidRPr="00C479B5" w:rsidRDefault="006316DE" w:rsidP="006316DE">
      <w:pPr>
        <w:pStyle w:val="SemEspaamento"/>
        <w:rPr>
          <w:rFonts w:ascii="Times New Roman" w:hAnsi="Times New Roman" w:cs="Times New Roman"/>
          <w:sz w:val="24"/>
          <w:szCs w:val="24"/>
        </w:rPr>
      </w:pPr>
      <w:r w:rsidRPr="00C479B5">
        <w:rPr>
          <w:rFonts w:ascii="Times New Roman" w:hAnsi="Times New Roman" w:cs="Times New Roman"/>
          <w:sz w:val="24"/>
          <w:szCs w:val="24"/>
        </w:rPr>
        <w:t xml:space="preserve">ARANTES, O.; VAINER, C. B.; MARICATO, E. </w:t>
      </w:r>
      <w:r w:rsidRPr="00C479B5">
        <w:rPr>
          <w:rFonts w:ascii="Times New Roman" w:hAnsi="Times New Roman" w:cs="Times New Roman"/>
          <w:b/>
          <w:sz w:val="24"/>
          <w:szCs w:val="24"/>
        </w:rPr>
        <w:t>A cidade do pensamento único: desmanchando consensos</w:t>
      </w:r>
      <w:r w:rsidRPr="00C479B5">
        <w:rPr>
          <w:rFonts w:ascii="Times New Roman" w:hAnsi="Times New Roman" w:cs="Times New Roman"/>
          <w:sz w:val="24"/>
          <w:szCs w:val="24"/>
        </w:rPr>
        <w:t>. 3ª ed. Petrópolis: Editora Vozes, 2002.</w:t>
      </w:r>
    </w:p>
    <w:p w:rsidR="006316DE" w:rsidRPr="00C479B5" w:rsidRDefault="006316DE" w:rsidP="006316DE">
      <w:pPr>
        <w:pStyle w:val="SemEspaamento"/>
        <w:rPr>
          <w:rFonts w:ascii="Times New Roman" w:hAnsi="Times New Roman" w:cs="Times New Roman"/>
          <w:sz w:val="24"/>
          <w:szCs w:val="24"/>
        </w:rPr>
      </w:pPr>
    </w:p>
    <w:p w:rsidR="006316DE" w:rsidRPr="00C479B5" w:rsidRDefault="006316DE" w:rsidP="006316DE">
      <w:pPr>
        <w:pStyle w:val="SemEspaamento"/>
        <w:rPr>
          <w:rFonts w:ascii="Times New Roman" w:hAnsi="Times New Roman" w:cs="Times New Roman"/>
          <w:sz w:val="24"/>
          <w:szCs w:val="24"/>
        </w:rPr>
      </w:pPr>
      <w:r w:rsidRPr="00C479B5">
        <w:rPr>
          <w:rFonts w:ascii="Times New Roman" w:hAnsi="Times New Roman" w:cs="Times New Roman"/>
          <w:sz w:val="24"/>
          <w:szCs w:val="24"/>
        </w:rPr>
        <w:t xml:space="preserve">ARAÚJO, M. M. S.; MOURA, R.; DIAS, P. C. Cidades médias: uma categoria em discussão. In: PEREIRA, R. H. M.; FURTADO, B. A. (org.). </w:t>
      </w:r>
      <w:r w:rsidRPr="00C479B5">
        <w:rPr>
          <w:rFonts w:ascii="Times New Roman" w:hAnsi="Times New Roman" w:cs="Times New Roman"/>
          <w:b/>
          <w:sz w:val="24"/>
          <w:szCs w:val="24"/>
        </w:rPr>
        <w:t>Dinâmica urbano-regional</w:t>
      </w:r>
      <w:r w:rsidRPr="00C479B5">
        <w:rPr>
          <w:rFonts w:ascii="Times New Roman" w:hAnsi="Times New Roman" w:cs="Times New Roman"/>
          <w:sz w:val="24"/>
          <w:szCs w:val="24"/>
        </w:rPr>
        <w:t>: rede urbana e suas interfaces. Brasília: IPEA, 2011.</w:t>
      </w:r>
    </w:p>
    <w:p w:rsidR="006316DE" w:rsidRPr="00C479B5" w:rsidRDefault="006316DE" w:rsidP="006316DE">
      <w:pPr>
        <w:pStyle w:val="SemEspaamento"/>
        <w:rPr>
          <w:rFonts w:ascii="Times New Roman" w:hAnsi="Times New Roman" w:cs="Times New Roman"/>
          <w:sz w:val="24"/>
          <w:szCs w:val="24"/>
        </w:rPr>
      </w:pPr>
    </w:p>
    <w:p w:rsidR="006316DE" w:rsidRPr="00C479B5" w:rsidRDefault="006316DE" w:rsidP="006316DE">
      <w:pPr>
        <w:pStyle w:val="SemEspaamento"/>
        <w:rPr>
          <w:rFonts w:ascii="Times New Roman" w:hAnsi="Times New Roman" w:cs="Times New Roman"/>
          <w:sz w:val="24"/>
          <w:szCs w:val="24"/>
        </w:rPr>
      </w:pPr>
      <w:r w:rsidRPr="00C479B5">
        <w:rPr>
          <w:rFonts w:ascii="Times New Roman" w:hAnsi="Times New Roman" w:cs="Times New Roman"/>
          <w:sz w:val="24"/>
          <w:szCs w:val="24"/>
        </w:rPr>
        <w:t xml:space="preserve">BATELLA, W. Cidades médias: da multiplicidade de definições à busca de seus limiares. </w:t>
      </w:r>
      <w:r w:rsidRPr="00C479B5">
        <w:rPr>
          <w:rFonts w:ascii="Times New Roman" w:hAnsi="Times New Roman" w:cs="Times New Roman"/>
          <w:b/>
          <w:sz w:val="24"/>
          <w:szCs w:val="24"/>
        </w:rPr>
        <w:t>Caminhos de Geografia</w:t>
      </w:r>
      <w:r w:rsidRPr="00C479B5">
        <w:rPr>
          <w:rFonts w:ascii="Times New Roman" w:hAnsi="Times New Roman" w:cs="Times New Roman"/>
          <w:sz w:val="24"/>
          <w:szCs w:val="24"/>
        </w:rPr>
        <w:t>, v. 20, nº 70, p. 196-214, 2019.</w:t>
      </w:r>
    </w:p>
    <w:p w:rsidR="006316DE" w:rsidRPr="00C479B5" w:rsidRDefault="006316DE" w:rsidP="006316DE">
      <w:pPr>
        <w:pStyle w:val="SemEspaamento"/>
        <w:rPr>
          <w:rFonts w:ascii="Times New Roman" w:hAnsi="Times New Roman" w:cs="Times New Roman"/>
          <w:sz w:val="24"/>
          <w:szCs w:val="24"/>
        </w:rPr>
      </w:pPr>
    </w:p>
    <w:p w:rsidR="006316DE" w:rsidRPr="00C479B5" w:rsidRDefault="006316DE" w:rsidP="006316DE">
      <w:pPr>
        <w:pStyle w:val="SemEspaamento"/>
        <w:rPr>
          <w:rFonts w:ascii="Times New Roman" w:hAnsi="Times New Roman" w:cs="Times New Roman"/>
          <w:sz w:val="24"/>
          <w:szCs w:val="24"/>
        </w:rPr>
      </w:pPr>
      <w:r w:rsidRPr="00C479B5">
        <w:rPr>
          <w:rFonts w:ascii="Times New Roman" w:hAnsi="Times New Roman" w:cs="Times New Roman"/>
          <w:sz w:val="24"/>
          <w:szCs w:val="24"/>
        </w:rPr>
        <w:t xml:space="preserve">BENEVOLO, L. </w:t>
      </w:r>
      <w:r w:rsidRPr="00C479B5">
        <w:rPr>
          <w:rFonts w:ascii="Times New Roman" w:hAnsi="Times New Roman" w:cs="Times New Roman"/>
          <w:b/>
          <w:sz w:val="24"/>
          <w:szCs w:val="24"/>
        </w:rPr>
        <w:t>A História da Cidade</w:t>
      </w:r>
      <w:r w:rsidRPr="00C479B5">
        <w:rPr>
          <w:rFonts w:ascii="Times New Roman" w:hAnsi="Times New Roman" w:cs="Times New Roman"/>
          <w:sz w:val="24"/>
          <w:szCs w:val="24"/>
        </w:rPr>
        <w:t>. 5ª ed. Tradução de Silvia Mazza. São Paulo: Perspectiva, 2012.</w:t>
      </w:r>
    </w:p>
    <w:p w:rsidR="006316DE" w:rsidRPr="00C479B5" w:rsidRDefault="006316DE" w:rsidP="006316DE">
      <w:pPr>
        <w:pStyle w:val="SemEspaamento"/>
        <w:rPr>
          <w:rFonts w:ascii="Times New Roman" w:hAnsi="Times New Roman" w:cs="Times New Roman"/>
          <w:sz w:val="24"/>
          <w:szCs w:val="24"/>
        </w:rPr>
      </w:pPr>
    </w:p>
    <w:p w:rsidR="006316DE" w:rsidRPr="00C479B5" w:rsidRDefault="006316DE" w:rsidP="006316DE">
      <w:pPr>
        <w:pStyle w:val="NormalWeb"/>
        <w:spacing w:before="0" w:beforeAutospacing="0" w:after="0" w:afterAutospacing="0"/>
      </w:pPr>
      <w:r w:rsidRPr="00C479B5">
        <w:t xml:space="preserve">BENKO, G. </w:t>
      </w:r>
      <w:r w:rsidRPr="00C479B5">
        <w:rPr>
          <w:b/>
        </w:rPr>
        <w:t>A ciência regional</w:t>
      </w:r>
      <w:r w:rsidRPr="00C479B5">
        <w:t>. Oeiras: Celta Editora, 1999.</w:t>
      </w:r>
    </w:p>
    <w:p w:rsidR="006316DE" w:rsidRPr="00C479B5" w:rsidRDefault="006316DE" w:rsidP="006316DE">
      <w:pPr>
        <w:pStyle w:val="SemEspaamento"/>
        <w:rPr>
          <w:rFonts w:ascii="Times New Roman" w:hAnsi="Times New Roman" w:cs="Times New Roman"/>
          <w:sz w:val="24"/>
          <w:szCs w:val="24"/>
        </w:rPr>
      </w:pPr>
    </w:p>
    <w:p w:rsidR="006316DE" w:rsidRPr="00C479B5" w:rsidRDefault="006316DE" w:rsidP="006316DE">
      <w:pPr>
        <w:pStyle w:val="SemEspaamento"/>
        <w:rPr>
          <w:rFonts w:ascii="Times New Roman" w:hAnsi="Times New Roman" w:cs="Times New Roman"/>
          <w:sz w:val="24"/>
          <w:szCs w:val="24"/>
        </w:rPr>
      </w:pPr>
      <w:r w:rsidRPr="00C479B5">
        <w:rPr>
          <w:rFonts w:ascii="Times New Roman" w:hAnsi="Times New Roman" w:cs="Times New Roman"/>
          <w:sz w:val="24"/>
          <w:szCs w:val="24"/>
        </w:rPr>
        <w:t xml:space="preserve">BESSA, K. C. F. O. Reestruturação da rede urbana brasileira e cidades médias: o exemplo de Uberlândia (MG). </w:t>
      </w:r>
      <w:r w:rsidRPr="00C479B5">
        <w:rPr>
          <w:rFonts w:ascii="Times New Roman" w:hAnsi="Times New Roman" w:cs="Times New Roman"/>
          <w:b/>
          <w:sz w:val="24"/>
          <w:szCs w:val="24"/>
        </w:rPr>
        <w:t>Caminhos de Geografia</w:t>
      </w:r>
      <w:r w:rsidRPr="00C479B5">
        <w:rPr>
          <w:rFonts w:ascii="Times New Roman" w:hAnsi="Times New Roman" w:cs="Times New Roman"/>
          <w:sz w:val="24"/>
          <w:szCs w:val="24"/>
        </w:rPr>
        <w:t>, 24 (16), p. 268-288, 2005.</w:t>
      </w:r>
    </w:p>
    <w:p w:rsidR="006316DE" w:rsidRPr="00C479B5" w:rsidRDefault="006316DE" w:rsidP="006316DE">
      <w:pPr>
        <w:pStyle w:val="SemEspaamento"/>
        <w:rPr>
          <w:rFonts w:ascii="Times New Roman" w:hAnsi="Times New Roman" w:cs="Times New Roman"/>
          <w:sz w:val="24"/>
          <w:szCs w:val="24"/>
        </w:rPr>
      </w:pPr>
    </w:p>
    <w:p w:rsidR="006316DE" w:rsidRPr="00C479B5" w:rsidRDefault="006316DE" w:rsidP="006316DE">
      <w:pPr>
        <w:pStyle w:val="SemEspaamento"/>
        <w:rPr>
          <w:rFonts w:ascii="Times New Roman" w:hAnsi="Times New Roman" w:cs="Times New Roman"/>
          <w:sz w:val="24"/>
          <w:szCs w:val="24"/>
        </w:rPr>
      </w:pPr>
      <w:r w:rsidRPr="00C479B5">
        <w:rPr>
          <w:rFonts w:ascii="Times New Roman" w:hAnsi="Times New Roman" w:cs="Times New Roman"/>
          <w:sz w:val="24"/>
          <w:szCs w:val="24"/>
        </w:rPr>
        <w:t xml:space="preserve">CANO, W. </w:t>
      </w:r>
      <w:r w:rsidRPr="00C479B5">
        <w:rPr>
          <w:rFonts w:ascii="Times New Roman" w:hAnsi="Times New Roman" w:cs="Times New Roman"/>
          <w:b/>
          <w:sz w:val="24"/>
          <w:szCs w:val="24"/>
        </w:rPr>
        <w:t>Desequilíbrios regionais e concentração industrial no Brasil 1930-1970</w:t>
      </w:r>
      <w:r w:rsidRPr="00C479B5">
        <w:rPr>
          <w:rFonts w:ascii="Times New Roman" w:hAnsi="Times New Roman" w:cs="Times New Roman"/>
          <w:sz w:val="24"/>
          <w:szCs w:val="24"/>
        </w:rPr>
        <w:t>. 3ª ed. São Paulo: Editora UNESP, 2007.</w:t>
      </w:r>
    </w:p>
    <w:p w:rsidR="006316DE" w:rsidRPr="00C479B5" w:rsidRDefault="006316DE" w:rsidP="006316DE">
      <w:pPr>
        <w:pStyle w:val="SemEspaamento"/>
        <w:rPr>
          <w:rFonts w:ascii="Times New Roman" w:hAnsi="Times New Roman" w:cs="Times New Roman"/>
          <w:sz w:val="24"/>
          <w:szCs w:val="24"/>
          <w:shd w:val="clear" w:color="auto" w:fill="FFFFFF"/>
        </w:rPr>
      </w:pPr>
    </w:p>
    <w:p w:rsidR="006316DE" w:rsidRPr="00C479B5" w:rsidRDefault="006316DE" w:rsidP="006316DE">
      <w:pPr>
        <w:pStyle w:val="SemEspaamento"/>
        <w:rPr>
          <w:rFonts w:ascii="Times New Roman" w:hAnsi="Times New Roman" w:cs="Times New Roman"/>
          <w:sz w:val="24"/>
          <w:szCs w:val="24"/>
        </w:rPr>
      </w:pPr>
      <w:r w:rsidRPr="00C479B5">
        <w:rPr>
          <w:rFonts w:ascii="Times New Roman" w:hAnsi="Times New Roman" w:cs="Times New Roman"/>
          <w:sz w:val="24"/>
          <w:szCs w:val="24"/>
          <w:shd w:val="clear" w:color="auto" w:fill="FFFFFF"/>
        </w:rPr>
        <w:t xml:space="preserve">CASTRO, H. R. de. </w:t>
      </w:r>
      <w:r w:rsidRPr="00C479B5">
        <w:rPr>
          <w:rFonts w:ascii="Times New Roman" w:hAnsi="Times New Roman" w:cs="Times New Roman"/>
          <w:b/>
          <w:bCs/>
          <w:sz w:val="24"/>
          <w:szCs w:val="24"/>
          <w:shd w:val="clear" w:color="auto" w:fill="FFFFFF"/>
        </w:rPr>
        <w:t xml:space="preserve">A Região Metropolitana na federação brasileira: </w:t>
      </w:r>
      <w:r w:rsidRPr="00C479B5">
        <w:rPr>
          <w:rFonts w:ascii="Times New Roman" w:hAnsi="Times New Roman" w:cs="Times New Roman"/>
          <w:bCs/>
          <w:sz w:val="24"/>
          <w:szCs w:val="24"/>
          <w:shd w:val="clear" w:color="auto" w:fill="FFFFFF"/>
        </w:rPr>
        <w:t>estudo do caso de Londrina, Paraná</w:t>
      </w:r>
      <w:r w:rsidRPr="00C479B5">
        <w:rPr>
          <w:rFonts w:ascii="Times New Roman" w:hAnsi="Times New Roman" w:cs="Times New Roman"/>
          <w:sz w:val="24"/>
          <w:szCs w:val="24"/>
          <w:shd w:val="clear" w:color="auto" w:fill="FFFFFF"/>
        </w:rPr>
        <w:t xml:space="preserve">. Dissertação (Mestrado em Ciência Política) – </w:t>
      </w:r>
      <w:r w:rsidRPr="00C479B5">
        <w:rPr>
          <w:rFonts w:ascii="Times New Roman" w:hAnsi="Times New Roman" w:cs="Times New Roman"/>
          <w:sz w:val="24"/>
          <w:szCs w:val="24"/>
        </w:rPr>
        <w:t>Instituto de Filosofia e Ciências Sociais, Universidade Federal do Rio de Janeiro, Rio de Janeiro, 2006.</w:t>
      </w:r>
    </w:p>
    <w:p w:rsidR="006316DE" w:rsidRPr="00C479B5" w:rsidRDefault="006316DE" w:rsidP="006316DE">
      <w:pPr>
        <w:pStyle w:val="SemEspaamento"/>
        <w:rPr>
          <w:rFonts w:ascii="Times New Roman" w:hAnsi="Times New Roman" w:cs="Times New Roman"/>
          <w:sz w:val="24"/>
          <w:szCs w:val="24"/>
        </w:rPr>
      </w:pPr>
    </w:p>
    <w:p w:rsidR="006316DE" w:rsidRPr="00C479B5" w:rsidRDefault="006316DE" w:rsidP="006316DE">
      <w:pPr>
        <w:pStyle w:val="SemEspaamento"/>
        <w:rPr>
          <w:rFonts w:ascii="Times New Roman" w:hAnsi="Times New Roman" w:cs="Times New Roman"/>
          <w:sz w:val="24"/>
          <w:szCs w:val="24"/>
        </w:rPr>
      </w:pPr>
      <w:r w:rsidRPr="00C479B5">
        <w:rPr>
          <w:rFonts w:ascii="Times New Roman" w:hAnsi="Times New Roman" w:cs="Times New Roman"/>
          <w:sz w:val="24"/>
          <w:szCs w:val="24"/>
        </w:rPr>
        <w:t xml:space="preserve">CATELAN, M. J. </w:t>
      </w:r>
      <w:r w:rsidRPr="00C479B5">
        <w:rPr>
          <w:rFonts w:ascii="Times New Roman" w:hAnsi="Times New Roman" w:cs="Times New Roman"/>
          <w:b/>
          <w:sz w:val="24"/>
          <w:szCs w:val="24"/>
        </w:rPr>
        <w:t>Heterarquia urbana</w:t>
      </w:r>
      <w:r w:rsidRPr="00C479B5">
        <w:rPr>
          <w:rFonts w:ascii="Times New Roman" w:hAnsi="Times New Roman" w:cs="Times New Roman"/>
          <w:sz w:val="24"/>
          <w:szCs w:val="24"/>
        </w:rPr>
        <w:t>: interações espaciais interescalares e cidades médias. Tese (Doutorado em Geografia) - Universidade Estadual Paulista, Presidente Prudente, 2012.</w:t>
      </w:r>
    </w:p>
    <w:p w:rsidR="006316DE" w:rsidRPr="00C479B5" w:rsidRDefault="006316DE" w:rsidP="006316DE">
      <w:pPr>
        <w:pStyle w:val="SemEspaamento"/>
        <w:rPr>
          <w:rFonts w:ascii="Times New Roman" w:hAnsi="Times New Roman" w:cs="Times New Roman"/>
          <w:sz w:val="24"/>
          <w:szCs w:val="24"/>
        </w:rPr>
      </w:pPr>
    </w:p>
    <w:p w:rsidR="006316DE" w:rsidRPr="00C479B5" w:rsidRDefault="006316DE" w:rsidP="006316DE">
      <w:pPr>
        <w:pStyle w:val="SemEspaamento"/>
        <w:rPr>
          <w:rFonts w:ascii="Times New Roman" w:hAnsi="Times New Roman" w:cs="Times New Roman"/>
          <w:sz w:val="24"/>
          <w:szCs w:val="24"/>
        </w:rPr>
      </w:pPr>
      <w:r w:rsidRPr="00C479B5">
        <w:rPr>
          <w:rFonts w:ascii="Times New Roman" w:hAnsi="Times New Roman" w:cs="Times New Roman"/>
          <w:sz w:val="24"/>
          <w:szCs w:val="24"/>
        </w:rPr>
        <w:t xml:space="preserve">CONTE, C. H. Cidades médias: discutindo o tema. </w:t>
      </w:r>
      <w:r w:rsidRPr="00C479B5">
        <w:rPr>
          <w:rFonts w:ascii="Times New Roman" w:hAnsi="Times New Roman" w:cs="Times New Roman"/>
          <w:b/>
          <w:sz w:val="24"/>
          <w:szCs w:val="24"/>
        </w:rPr>
        <w:t>Sociedade e Território</w:t>
      </w:r>
      <w:r w:rsidRPr="00C479B5">
        <w:rPr>
          <w:rFonts w:ascii="Times New Roman" w:hAnsi="Times New Roman" w:cs="Times New Roman"/>
          <w:sz w:val="24"/>
          <w:szCs w:val="24"/>
        </w:rPr>
        <w:t>, v. 25, nº 1, p. 45-61, 2013.</w:t>
      </w:r>
    </w:p>
    <w:p w:rsidR="006316DE" w:rsidRPr="00C479B5" w:rsidRDefault="006316DE" w:rsidP="006316DE">
      <w:pPr>
        <w:pStyle w:val="SemEspaamento"/>
        <w:rPr>
          <w:rFonts w:ascii="Times New Roman" w:hAnsi="Times New Roman" w:cs="Times New Roman"/>
          <w:sz w:val="24"/>
          <w:szCs w:val="24"/>
        </w:rPr>
      </w:pPr>
    </w:p>
    <w:p w:rsidR="006316DE" w:rsidRPr="00C479B5" w:rsidRDefault="006316DE" w:rsidP="006316DE">
      <w:pPr>
        <w:pStyle w:val="SemEspaamento"/>
        <w:rPr>
          <w:rFonts w:ascii="Times New Roman" w:hAnsi="Times New Roman" w:cs="Times New Roman"/>
          <w:sz w:val="24"/>
          <w:szCs w:val="24"/>
        </w:rPr>
      </w:pPr>
      <w:r w:rsidRPr="00C479B5">
        <w:rPr>
          <w:rFonts w:ascii="Times New Roman" w:hAnsi="Times New Roman" w:cs="Times New Roman"/>
          <w:sz w:val="24"/>
          <w:szCs w:val="24"/>
        </w:rPr>
        <w:t xml:space="preserve">DAMIANI, A. L. Cidades médias e pequenas no processo de globalização. Apontamentos bibliográficos. In: LEMOS, A. I. G. de; ARROYO, M.; SILVEIRA, M. L. (org.). </w:t>
      </w:r>
      <w:r w:rsidRPr="00C479B5">
        <w:rPr>
          <w:rFonts w:ascii="Times New Roman" w:hAnsi="Times New Roman" w:cs="Times New Roman"/>
          <w:b/>
          <w:sz w:val="24"/>
          <w:szCs w:val="24"/>
        </w:rPr>
        <w:t>América Latina</w:t>
      </w:r>
      <w:r w:rsidRPr="00C479B5">
        <w:rPr>
          <w:rFonts w:ascii="Times New Roman" w:hAnsi="Times New Roman" w:cs="Times New Roman"/>
          <w:sz w:val="24"/>
          <w:szCs w:val="24"/>
        </w:rPr>
        <w:t>: cidade, campo e turismo. San Pablo: CLACSO, 2006.</w:t>
      </w:r>
    </w:p>
    <w:p w:rsidR="006316DE" w:rsidRPr="00C479B5" w:rsidRDefault="006316DE" w:rsidP="006316DE">
      <w:pPr>
        <w:pStyle w:val="SemEspaamento"/>
        <w:rPr>
          <w:rFonts w:ascii="Times New Roman" w:hAnsi="Times New Roman" w:cs="Times New Roman"/>
          <w:sz w:val="24"/>
          <w:szCs w:val="24"/>
          <w:shd w:val="clear" w:color="auto" w:fill="FFFFFF"/>
        </w:rPr>
      </w:pPr>
    </w:p>
    <w:p w:rsidR="006316DE" w:rsidRPr="00C479B5" w:rsidRDefault="006316DE" w:rsidP="006316DE">
      <w:pPr>
        <w:pStyle w:val="SemEspaamento"/>
        <w:rPr>
          <w:rFonts w:ascii="Times New Roman" w:hAnsi="Times New Roman" w:cs="Times New Roman"/>
          <w:sz w:val="24"/>
          <w:szCs w:val="24"/>
        </w:rPr>
      </w:pPr>
      <w:r w:rsidRPr="00C479B5">
        <w:rPr>
          <w:rFonts w:ascii="Times New Roman" w:hAnsi="Times New Roman" w:cs="Times New Roman"/>
          <w:sz w:val="24"/>
          <w:szCs w:val="24"/>
          <w:shd w:val="clear" w:color="auto" w:fill="FFFFFF"/>
        </w:rPr>
        <w:t>DAVIDOVICH, F. R.; LIMA, O. M. B. de. Contribuição ao estudo de aglomerações urbanas no Brasil. </w:t>
      </w:r>
      <w:r w:rsidRPr="00C479B5">
        <w:rPr>
          <w:rFonts w:ascii="Times New Roman" w:hAnsi="Times New Roman" w:cs="Times New Roman"/>
          <w:b/>
          <w:bCs/>
          <w:sz w:val="24"/>
          <w:szCs w:val="24"/>
          <w:shd w:val="clear" w:color="auto" w:fill="FFFFFF"/>
        </w:rPr>
        <w:t>Revista Brasileira de Geografia</w:t>
      </w:r>
      <w:r w:rsidRPr="00C479B5">
        <w:rPr>
          <w:rFonts w:ascii="Times New Roman" w:hAnsi="Times New Roman" w:cs="Times New Roman"/>
          <w:sz w:val="24"/>
          <w:szCs w:val="24"/>
          <w:shd w:val="clear" w:color="auto" w:fill="FFFFFF"/>
        </w:rPr>
        <w:t>, ano 37, n. 1, p. 50-85, 1975.</w:t>
      </w:r>
    </w:p>
    <w:p w:rsidR="006316DE" w:rsidRPr="00C479B5" w:rsidRDefault="006316DE" w:rsidP="006316DE">
      <w:pPr>
        <w:pStyle w:val="SemEspaamento"/>
        <w:rPr>
          <w:rFonts w:ascii="Times New Roman" w:hAnsi="Times New Roman" w:cs="Times New Roman"/>
          <w:sz w:val="24"/>
          <w:szCs w:val="24"/>
        </w:rPr>
      </w:pPr>
    </w:p>
    <w:p w:rsidR="006316DE" w:rsidRPr="00C479B5" w:rsidRDefault="006316DE" w:rsidP="006316DE">
      <w:pPr>
        <w:pStyle w:val="SemEspaamento"/>
        <w:rPr>
          <w:rFonts w:ascii="Times New Roman" w:hAnsi="Times New Roman" w:cs="Times New Roman"/>
          <w:sz w:val="24"/>
          <w:szCs w:val="24"/>
        </w:rPr>
      </w:pPr>
      <w:r w:rsidRPr="00C479B5">
        <w:rPr>
          <w:rFonts w:ascii="Times New Roman" w:hAnsi="Times New Roman" w:cs="Times New Roman"/>
          <w:sz w:val="24"/>
          <w:szCs w:val="24"/>
        </w:rPr>
        <w:t xml:space="preserve">FERRÃO, J.; HENRIQUES, E. B.; NEVES, A. O. das. Repensar as cidades de média dimensão. </w:t>
      </w:r>
      <w:r w:rsidRPr="00C479B5">
        <w:rPr>
          <w:rFonts w:ascii="Times New Roman" w:hAnsi="Times New Roman" w:cs="Times New Roman"/>
          <w:b/>
          <w:sz w:val="24"/>
          <w:szCs w:val="24"/>
        </w:rPr>
        <w:t>Análise Social</w:t>
      </w:r>
      <w:r w:rsidRPr="00C479B5">
        <w:rPr>
          <w:rFonts w:ascii="Times New Roman" w:hAnsi="Times New Roman" w:cs="Times New Roman"/>
          <w:sz w:val="24"/>
          <w:szCs w:val="24"/>
        </w:rPr>
        <w:t>, v. XXIX (129), p. 1123-1147, 1994.</w:t>
      </w:r>
    </w:p>
    <w:p w:rsidR="006316DE" w:rsidRPr="00C479B5" w:rsidRDefault="006316DE" w:rsidP="006316DE">
      <w:pPr>
        <w:pStyle w:val="SemEspaamento"/>
        <w:rPr>
          <w:rFonts w:ascii="Times New Roman" w:hAnsi="Times New Roman" w:cs="Times New Roman"/>
          <w:sz w:val="24"/>
          <w:szCs w:val="24"/>
          <w:shd w:val="clear" w:color="auto" w:fill="FFFFFF"/>
        </w:rPr>
      </w:pPr>
    </w:p>
    <w:p w:rsidR="006316DE" w:rsidRPr="00C479B5" w:rsidRDefault="006316DE" w:rsidP="006316DE">
      <w:pPr>
        <w:pStyle w:val="SemEspaamento"/>
        <w:rPr>
          <w:rFonts w:ascii="Times New Roman" w:hAnsi="Times New Roman" w:cs="Times New Roman"/>
          <w:sz w:val="24"/>
          <w:szCs w:val="24"/>
          <w:shd w:val="clear" w:color="auto" w:fill="FFFFFF"/>
        </w:rPr>
      </w:pPr>
      <w:r w:rsidRPr="00C479B5">
        <w:rPr>
          <w:rFonts w:ascii="Times New Roman" w:hAnsi="Times New Roman" w:cs="Times New Roman"/>
          <w:sz w:val="24"/>
          <w:szCs w:val="24"/>
          <w:shd w:val="clear" w:color="auto" w:fill="FFFFFF"/>
        </w:rPr>
        <w:t xml:space="preserve">FERREIRA, A.; RUA, J.; MATTOS, R. C. Metropolização do espaço, gestão territorial e relações urbano-rurais: processos e dinâmica – uma introdução. In: FERREIRA, A.; RUA, J.; MATTOS, R. C. (org.). </w:t>
      </w:r>
      <w:r w:rsidRPr="00C479B5">
        <w:rPr>
          <w:rFonts w:ascii="Times New Roman" w:hAnsi="Times New Roman" w:cs="Times New Roman"/>
          <w:b/>
          <w:bCs/>
          <w:sz w:val="24"/>
          <w:szCs w:val="24"/>
          <w:shd w:val="clear" w:color="auto" w:fill="FFFFFF"/>
        </w:rPr>
        <w:t>Desafios da metropolização do espaço.</w:t>
      </w:r>
      <w:r w:rsidRPr="00C479B5">
        <w:rPr>
          <w:rFonts w:ascii="Times New Roman" w:hAnsi="Times New Roman" w:cs="Times New Roman"/>
          <w:bCs/>
          <w:sz w:val="24"/>
          <w:szCs w:val="24"/>
          <w:shd w:val="clear" w:color="auto" w:fill="FFFFFF"/>
        </w:rPr>
        <w:t xml:space="preserve"> Rio de Janeiro: Consequência</w:t>
      </w:r>
      <w:r w:rsidRPr="00C479B5">
        <w:rPr>
          <w:rFonts w:ascii="Times New Roman" w:hAnsi="Times New Roman" w:cs="Times New Roman"/>
          <w:sz w:val="24"/>
          <w:szCs w:val="24"/>
          <w:shd w:val="clear" w:color="auto" w:fill="FFFFFF"/>
        </w:rPr>
        <w:t>, 2015.</w:t>
      </w:r>
    </w:p>
    <w:p w:rsidR="006316DE" w:rsidRPr="00C479B5" w:rsidRDefault="006316DE" w:rsidP="006316DE">
      <w:pPr>
        <w:pStyle w:val="SemEspaamento"/>
        <w:rPr>
          <w:rFonts w:ascii="Times New Roman" w:hAnsi="Times New Roman" w:cs="Times New Roman"/>
          <w:sz w:val="24"/>
          <w:szCs w:val="24"/>
        </w:rPr>
      </w:pPr>
    </w:p>
    <w:p w:rsidR="006316DE" w:rsidRPr="00C479B5" w:rsidRDefault="006316DE" w:rsidP="006316DE">
      <w:pPr>
        <w:pStyle w:val="SemEspaamento"/>
        <w:rPr>
          <w:rFonts w:ascii="Times New Roman" w:hAnsi="Times New Roman" w:cs="Times New Roman"/>
          <w:bCs/>
          <w:sz w:val="24"/>
          <w:szCs w:val="24"/>
        </w:rPr>
      </w:pPr>
      <w:r w:rsidRPr="00C479B5">
        <w:rPr>
          <w:rFonts w:ascii="Times New Roman" w:hAnsi="Times New Roman" w:cs="Times New Roman"/>
          <w:sz w:val="24"/>
          <w:szCs w:val="24"/>
        </w:rPr>
        <w:t xml:space="preserve">FIRKOWSKI, O. L. C. de F. </w:t>
      </w:r>
      <w:r w:rsidRPr="00C479B5">
        <w:rPr>
          <w:rFonts w:ascii="Times New Roman" w:hAnsi="Times New Roman" w:cs="Times New Roman"/>
          <w:bCs/>
          <w:sz w:val="24"/>
          <w:szCs w:val="24"/>
        </w:rPr>
        <w:t xml:space="preserve">Metrópoles e regiões metropolitanas no Brasil: conciliação ou divórcio? In: FURTADO, B. A.; KRAUSE, C.; FRANÇA, K. C. B. de. </w:t>
      </w:r>
      <w:r w:rsidRPr="00C479B5">
        <w:rPr>
          <w:rFonts w:ascii="Times New Roman" w:hAnsi="Times New Roman" w:cs="Times New Roman"/>
          <w:b/>
          <w:bCs/>
          <w:sz w:val="24"/>
          <w:szCs w:val="24"/>
        </w:rPr>
        <w:t>Território metropolitano, políticas municipais</w:t>
      </w:r>
      <w:r w:rsidRPr="00C479B5">
        <w:rPr>
          <w:rFonts w:ascii="Times New Roman" w:hAnsi="Times New Roman" w:cs="Times New Roman"/>
          <w:bCs/>
          <w:sz w:val="24"/>
          <w:szCs w:val="24"/>
        </w:rPr>
        <w:t>: por soluções conjuntas de problemas urbanos no âmbito metropolitano. Brasília: IPEA, 2013.</w:t>
      </w:r>
    </w:p>
    <w:p w:rsidR="006316DE" w:rsidRPr="00C479B5" w:rsidRDefault="006316DE" w:rsidP="006316DE">
      <w:pPr>
        <w:pStyle w:val="SemEspaamento"/>
        <w:rPr>
          <w:rFonts w:ascii="Times New Roman" w:hAnsi="Times New Roman" w:cs="Times New Roman"/>
          <w:sz w:val="24"/>
          <w:szCs w:val="24"/>
        </w:rPr>
      </w:pPr>
    </w:p>
    <w:p w:rsidR="006316DE" w:rsidRPr="00C479B5" w:rsidRDefault="006316DE" w:rsidP="006316DE">
      <w:pPr>
        <w:pStyle w:val="SemEspaamento"/>
        <w:rPr>
          <w:rFonts w:ascii="Times New Roman" w:hAnsi="Times New Roman" w:cs="Times New Roman"/>
          <w:sz w:val="24"/>
          <w:szCs w:val="24"/>
        </w:rPr>
      </w:pPr>
      <w:r w:rsidRPr="00C479B5">
        <w:rPr>
          <w:rFonts w:ascii="Times New Roman" w:hAnsi="Times New Roman" w:cs="Times New Roman"/>
          <w:sz w:val="24"/>
          <w:szCs w:val="24"/>
        </w:rPr>
        <w:t xml:space="preserve">______. Porque as regiões metropolitanas no Brasil são regiões, mas não são metropolitanas? </w:t>
      </w:r>
      <w:r w:rsidRPr="00C479B5">
        <w:rPr>
          <w:rFonts w:ascii="Times New Roman" w:hAnsi="Times New Roman" w:cs="Times New Roman"/>
          <w:b/>
          <w:sz w:val="24"/>
          <w:szCs w:val="24"/>
        </w:rPr>
        <w:t>Revista Paranaense de Desenvolvimento-RPD</w:t>
      </w:r>
      <w:r w:rsidRPr="00C479B5">
        <w:rPr>
          <w:rFonts w:ascii="Times New Roman" w:hAnsi="Times New Roman" w:cs="Times New Roman"/>
          <w:sz w:val="24"/>
          <w:szCs w:val="24"/>
        </w:rPr>
        <w:t>, nº 122, p. 19-38, 2012.</w:t>
      </w:r>
    </w:p>
    <w:p w:rsidR="006316DE" w:rsidRPr="00C479B5" w:rsidRDefault="006316DE" w:rsidP="006316DE">
      <w:pPr>
        <w:pStyle w:val="NormalWeb"/>
        <w:spacing w:before="0" w:beforeAutospacing="0" w:after="0" w:afterAutospacing="0"/>
      </w:pPr>
    </w:p>
    <w:p w:rsidR="006316DE" w:rsidRPr="00C479B5" w:rsidRDefault="006316DE" w:rsidP="006316DE">
      <w:pPr>
        <w:pStyle w:val="NormalWeb"/>
        <w:spacing w:before="0" w:beforeAutospacing="0" w:after="0" w:afterAutospacing="0"/>
      </w:pPr>
      <w:r w:rsidRPr="00C479B5">
        <w:t xml:space="preserve">FRANÇA, I. S. de. </w:t>
      </w:r>
      <w:r w:rsidRPr="00C479B5">
        <w:rPr>
          <w:b/>
        </w:rPr>
        <w:t>A cidade média e suas centralidades</w:t>
      </w:r>
      <w:r w:rsidRPr="00C479B5">
        <w:t>: o exemplo de Montes Claros no Norte de Minas Gerais. Dissertação (Mestrado em Geografia) – Instituto de Geografia, Universidade Federal de Uberlândia, Uberlândia/MG, 2007.</w:t>
      </w:r>
    </w:p>
    <w:p w:rsidR="006316DE" w:rsidRPr="00C479B5" w:rsidRDefault="006316DE" w:rsidP="006316DE">
      <w:pPr>
        <w:pStyle w:val="SemEspaamento"/>
        <w:rPr>
          <w:rFonts w:ascii="Times New Roman" w:hAnsi="Times New Roman" w:cs="Times New Roman"/>
          <w:sz w:val="24"/>
          <w:szCs w:val="24"/>
        </w:rPr>
      </w:pPr>
    </w:p>
    <w:p w:rsidR="006316DE" w:rsidRPr="00C479B5" w:rsidRDefault="006316DE" w:rsidP="006316DE">
      <w:pPr>
        <w:pStyle w:val="SemEspaamento"/>
        <w:rPr>
          <w:rFonts w:ascii="Times New Roman" w:hAnsi="Times New Roman" w:cs="Times New Roman"/>
          <w:sz w:val="24"/>
          <w:szCs w:val="24"/>
        </w:rPr>
      </w:pPr>
      <w:r w:rsidRPr="00C479B5">
        <w:rPr>
          <w:rFonts w:ascii="Times New Roman" w:hAnsi="Times New Roman" w:cs="Times New Roman"/>
          <w:sz w:val="24"/>
          <w:szCs w:val="24"/>
        </w:rPr>
        <w:t xml:space="preserve">FURTADO, C. </w:t>
      </w:r>
      <w:r w:rsidRPr="00C479B5">
        <w:rPr>
          <w:rFonts w:ascii="Times New Roman" w:hAnsi="Times New Roman" w:cs="Times New Roman"/>
          <w:b/>
          <w:sz w:val="24"/>
          <w:szCs w:val="24"/>
        </w:rPr>
        <w:t>Formação Econômica do Brasil</w:t>
      </w:r>
      <w:r w:rsidRPr="00C479B5">
        <w:rPr>
          <w:rFonts w:ascii="Times New Roman" w:hAnsi="Times New Roman" w:cs="Times New Roman"/>
          <w:sz w:val="24"/>
          <w:szCs w:val="24"/>
        </w:rPr>
        <w:t>. 32ª ed. São Paulo: Companhia das Letras, 2005.</w:t>
      </w:r>
    </w:p>
    <w:p w:rsidR="006316DE" w:rsidRPr="00C479B5" w:rsidRDefault="006316DE" w:rsidP="006316DE">
      <w:pPr>
        <w:pStyle w:val="SemEspaamento"/>
        <w:rPr>
          <w:rFonts w:ascii="Times New Roman" w:hAnsi="Times New Roman" w:cs="Times New Roman"/>
          <w:sz w:val="24"/>
          <w:szCs w:val="24"/>
        </w:rPr>
      </w:pPr>
    </w:p>
    <w:p w:rsidR="006316DE" w:rsidRPr="00C479B5" w:rsidRDefault="006316DE" w:rsidP="006316DE">
      <w:pPr>
        <w:pStyle w:val="SemEspaamento"/>
        <w:rPr>
          <w:rFonts w:ascii="Times New Roman" w:hAnsi="Times New Roman" w:cs="Times New Roman"/>
          <w:sz w:val="24"/>
          <w:szCs w:val="24"/>
        </w:rPr>
      </w:pPr>
      <w:r w:rsidRPr="00C479B5">
        <w:rPr>
          <w:rFonts w:ascii="Times New Roman" w:hAnsi="Times New Roman" w:cs="Times New Roman"/>
          <w:sz w:val="24"/>
          <w:szCs w:val="24"/>
        </w:rPr>
        <w:t xml:space="preserve">GURGEL, A. P. C. </w:t>
      </w:r>
      <w:r w:rsidRPr="00C479B5">
        <w:rPr>
          <w:rFonts w:ascii="Times New Roman" w:hAnsi="Times New Roman" w:cs="Times New Roman"/>
          <w:b/>
          <w:sz w:val="24"/>
          <w:szCs w:val="24"/>
        </w:rPr>
        <w:t>As metrópoles do interior e o interior das metrópoles</w:t>
      </w:r>
      <w:r w:rsidRPr="00C479B5">
        <w:rPr>
          <w:rFonts w:ascii="Times New Roman" w:hAnsi="Times New Roman" w:cs="Times New Roman"/>
          <w:sz w:val="24"/>
          <w:szCs w:val="24"/>
        </w:rPr>
        <w:t>. Tese (Doutorado em Arquitetura e Urbanismo) – Faculdade de Arquitetura e Urbanismo, Universidade de Brasília, 2016.</w:t>
      </w:r>
    </w:p>
    <w:p w:rsidR="006316DE" w:rsidRPr="00C479B5" w:rsidRDefault="006316DE" w:rsidP="006316DE">
      <w:pPr>
        <w:pStyle w:val="SemEspaamento"/>
        <w:rPr>
          <w:rFonts w:ascii="Times New Roman" w:hAnsi="Times New Roman" w:cs="Times New Roman"/>
          <w:sz w:val="24"/>
          <w:szCs w:val="24"/>
        </w:rPr>
      </w:pPr>
    </w:p>
    <w:p w:rsidR="006316DE" w:rsidRPr="00C479B5" w:rsidRDefault="006316DE" w:rsidP="006316DE">
      <w:pPr>
        <w:pStyle w:val="SemEspaamento"/>
        <w:rPr>
          <w:rFonts w:ascii="Times New Roman" w:hAnsi="Times New Roman" w:cs="Times New Roman"/>
          <w:sz w:val="24"/>
          <w:szCs w:val="24"/>
        </w:rPr>
      </w:pPr>
      <w:r w:rsidRPr="00C479B5">
        <w:rPr>
          <w:rFonts w:ascii="Times New Roman" w:hAnsi="Times New Roman" w:cs="Times New Roman"/>
          <w:sz w:val="24"/>
          <w:szCs w:val="24"/>
        </w:rPr>
        <w:t xml:space="preserve">IPEA; IBGE; UNICAMP. </w:t>
      </w:r>
      <w:r w:rsidRPr="00C479B5">
        <w:rPr>
          <w:rFonts w:ascii="Times New Roman" w:hAnsi="Times New Roman" w:cs="Times New Roman"/>
          <w:b/>
          <w:sz w:val="24"/>
          <w:szCs w:val="24"/>
        </w:rPr>
        <w:t>Caracterização e tendências da rede urbana do Brasil</w:t>
      </w:r>
      <w:r w:rsidRPr="00C479B5">
        <w:rPr>
          <w:rFonts w:ascii="Times New Roman" w:hAnsi="Times New Roman" w:cs="Times New Roman"/>
          <w:sz w:val="24"/>
          <w:szCs w:val="24"/>
        </w:rPr>
        <w:t>: configurações atuais e tendências da rede urbana. Volume 01. Brasília: IPEA, 2001. (Série de 6 volumes).</w:t>
      </w:r>
    </w:p>
    <w:p w:rsidR="006316DE" w:rsidRPr="00C479B5" w:rsidRDefault="006316DE" w:rsidP="006316DE">
      <w:pPr>
        <w:pStyle w:val="SemEspaamento"/>
        <w:rPr>
          <w:rFonts w:ascii="Times New Roman" w:hAnsi="Times New Roman" w:cs="Times New Roman"/>
          <w:sz w:val="24"/>
          <w:szCs w:val="24"/>
        </w:rPr>
      </w:pPr>
    </w:p>
    <w:p w:rsidR="006316DE" w:rsidRPr="00C479B5" w:rsidRDefault="006316DE" w:rsidP="006316DE">
      <w:pPr>
        <w:pStyle w:val="SemEspaamento"/>
        <w:rPr>
          <w:rFonts w:ascii="Times New Roman" w:hAnsi="Times New Roman" w:cs="Times New Roman"/>
          <w:sz w:val="24"/>
          <w:szCs w:val="24"/>
        </w:rPr>
      </w:pPr>
      <w:r w:rsidRPr="00C479B5">
        <w:rPr>
          <w:rFonts w:ascii="Times New Roman" w:hAnsi="Times New Roman" w:cs="Times New Roman"/>
          <w:sz w:val="24"/>
          <w:szCs w:val="24"/>
        </w:rPr>
        <w:t xml:space="preserve">LEFEBVRE, H. </w:t>
      </w:r>
      <w:r w:rsidRPr="00C479B5">
        <w:rPr>
          <w:rFonts w:ascii="Times New Roman" w:hAnsi="Times New Roman" w:cs="Times New Roman"/>
          <w:b/>
          <w:sz w:val="24"/>
          <w:szCs w:val="24"/>
        </w:rPr>
        <w:t>A revolução urbana</w:t>
      </w:r>
      <w:r w:rsidRPr="00C479B5">
        <w:rPr>
          <w:rFonts w:ascii="Times New Roman" w:hAnsi="Times New Roman" w:cs="Times New Roman"/>
          <w:sz w:val="24"/>
          <w:szCs w:val="24"/>
        </w:rPr>
        <w:t>. 3ª Reimp. Belo Horizonte-MG: Editora UFMG, 2008.</w:t>
      </w:r>
    </w:p>
    <w:p w:rsidR="006316DE" w:rsidRPr="00C479B5" w:rsidRDefault="006316DE" w:rsidP="006316DE">
      <w:pPr>
        <w:pStyle w:val="SemEspaamento"/>
        <w:rPr>
          <w:rFonts w:ascii="Times New Roman" w:hAnsi="Times New Roman" w:cs="Times New Roman"/>
          <w:sz w:val="24"/>
          <w:szCs w:val="24"/>
        </w:rPr>
      </w:pPr>
    </w:p>
    <w:p w:rsidR="006316DE" w:rsidRPr="00C479B5" w:rsidRDefault="006316DE" w:rsidP="006316DE">
      <w:pPr>
        <w:pStyle w:val="SemEspaamento"/>
        <w:rPr>
          <w:rFonts w:ascii="Times New Roman" w:hAnsi="Times New Roman" w:cs="Times New Roman"/>
          <w:sz w:val="24"/>
          <w:szCs w:val="24"/>
        </w:rPr>
      </w:pPr>
      <w:r w:rsidRPr="00C479B5">
        <w:rPr>
          <w:rFonts w:ascii="Times New Roman" w:hAnsi="Times New Roman" w:cs="Times New Roman"/>
          <w:sz w:val="24"/>
          <w:szCs w:val="24"/>
        </w:rPr>
        <w:t xml:space="preserve">LENCIONI, S. Metrópole e sua lógica capitalista atual face ao regime de acumulação patrimonial. Mercator. </w:t>
      </w:r>
      <w:r w:rsidRPr="00C479B5">
        <w:rPr>
          <w:rFonts w:ascii="Times New Roman" w:hAnsi="Times New Roman" w:cs="Times New Roman"/>
          <w:b/>
          <w:sz w:val="24"/>
          <w:szCs w:val="24"/>
        </w:rPr>
        <w:t>Revista de Geografia da UFC</w:t>
      </w:r>
      <w:r w:rsidRPr="00C479B5">
        <w:rPr>
          <w:rFonts w:ascii="Times New Roman" w:hAnsi="Times New Roman" w:cs="Times New Roman"/>
          <w:sz w:val="24"/>
          <w:szCs w:val="24"/>
        </w:rPr>
        <w:t>, v. 14, n. 4, p. 149-158, 2015b.</w:t>
      </w:r>
    </w:p>
    <w:p w:rsidR="006316DE" w:rsidRPr="00C479B5" w:rsidRDefault="006316DE" w:rsidP="006316DE">
      <w:pPr>
        <w:pStyle w:val="SemEspaamento"/>
        <w:rPr>
          <w:rFonts w:ascii="Times New Roman" w:hAnsi="Times New Roman" w:cs="Times New Roman"/>
          <w:sz w:val="24"/>
          <w:szCs w:val="24"/>
        </w:rPr>
      </w:pPr>
    </w:p>
    <w:p w:rsidR="006316DE" w:rsidRPr="00C479B5" w:rsidRDefault="006316DE" w:rsidP="006316DE">
      <w:pPr>
        <w:pStyle w:val="SemEspaamento"/>
        <w:rPr>
          <w:rFonts w:ascii="Times New Roman" w:hAnsi="Times New Roman" w:cs="Times New Roman"/>
          <w:sz w:val="24"/>
          <w:szCs w:val="24"/>
          <w:shd w:val="clear" w:color="auto" w:fill="FFFFFF"/>
        </w:rPr>
      </w:pPr>
      <w:r w:rsidRPr="00C479B5">
        <w:rPr>
          <w:rFonts w:ascii="Times New Roman" w:hAnsi="Times New Roman" w:cs="Times New Roman"/>
          <w:sz w:val="24"/>
          <w:szCs w:val="24"/>
        </w:rPr>
        <w:t xml:space="preserve">______. </w:t>
      </w:r>
      <w:r w:rsidRPr="00C479B5">
        <w:rPr>
          <w:rFonts w:ascii="Times New Roman" w:hAnsi="Times New Roman" w:cs="Times New Roman"/>
          <w:sz w:val="24"/>
          <w:szCs w:val="24"/>
          <w:shd w:val="clear" w:color="auto" w:fill="FFFFFF"/>
        </w:rPr>
        <w:t xml:space="preserve">Metropolização do espaço e a constituição de megarregiões. In: FERREIRA, A.; RUA, J.; MATTOS, R. C. </w:t>
      </w:r>
      <w:r w:rsidRPr="00C479B5">
        <w:rPr>
          <w:rFonts w:ascii="Times New Roman" w:hAnsi="Times New Roman" w:cs="Times New Roman"/>
          <w:b/>
          <w:bCs/>
          <w:sz w:val="24"/>
          <w:szCs w:val="24"/>
          <w:shd w:val="clear" w:color="auto" w:fill="FFFFFF"/>
        </w:rPr>
        <w:t>Desafios da metropolização do espaço</w:t>
      </w:r>
      <w:r w:rsidRPr="00C479B5">
        <w:rPr>
          <w:rFonts w:ascii="Times New Roman" w:hAnsi="Times New Roman" w:cs="Times New Roman"/>
          <w:bCs/>
          <w:sz w:val="24"/>
          <w:szCs w:val="24"/>
          <w:shd w:val="clear" w:color="auto" w:fill="FFFFFF"/>
        </w:rPr>
        <w:t>. Rio de Janeiro: Consequência</w:t>
      </w:r>
      <w:r w:rsidRPr="00C479B5">
        <w:rPr>
          <w:rFonts w:ascii="Times New Roman" w:hAnsi="Times New Roman" w:cs="Times New Roman"/>
          <w:sz w:val="24"/>
          <w:szCs w:val="24"/>
          <w:shd w:val="clear" w:color="auto" w:fill="FFFFFF"/>
        </w:rPr>
        <w:t>, p. 35-68, 2015a.</w:t>
      </w:r>
    </w:p>
    <w:p w:rsidR="006316DE" w:rsidRPr="00C479B5" w:rsidRDefault="006316DE" w:rsidP="006316DE">
      <w:pPr>
        <w:pStyle w:val="SemEspaamento"/>
        <w:rPr>
          <w:rFonts w:ascii="Times New Roman" w:hAnsi="Times New Roman" w:cs="Times New Roman"/>
          <w:sz w:val="24"/>
          <w:szCs w:val="24"/>
        </w:rPr>
      </w:pPr>
    </w:p>
    <w:p w:rsidR="006316DE" w:rsidRPr="00C479B5" w:rsidRDefault="006316DE" w:rsidP="006316DE">
      <w:pPr>
        <w:pStyle w:val="SemEspaamento"/>
        <w:rPr>
          <w:rFonts w:ascii="Times New Roman" w:hAnsi="Times New Roman" w:cs="Times New Roman"/>
          <w:sz w:val="24"/>
          <w:szCs w:val="24"/>
          <w:shd w:val="clear" w:color="auto" w:fill="FFFFFF"/>
        </w:rPr>
      </w:pPr>
      <w:r w:rsidRPr="00C479B5">
        <w:rPr>
          <w:rFonts w:ascii="Times New Roman" w:hAnsi="Times New Roman" w:cs="Times New Roman"/>
          <w:sz w:val="24"/>
          <w:szCs w:val="24"/>
        </w:rPr>
        <w:t>______</w:t>
      </w:r>
      <w:r w:rsidRPr="00C479B5">
        <w:rPr>
          <w:rFonts w:ascii="Times New Roman" w:hAnsi="Times New Roman" w:cs="Times New Roman"/>
          <w:sz w:val="24"/>
          <w:szCs w:val="24"/>
          <w:shd w:val="clear" w:color="auto" w:fill="FFFFFF"/>
        </w:rPr>
        <w:t xml:space="preserve">. A metamorfose de São Paulo: o anúncio de um novo mundo de aglomerações difusas. </w:t>
      </w:r>
      <w:r w:rsidRPr="00C479B5">
        <w:rPr>
          <w:rFonts w:ascii="Times New Roman" w:hAnsi="Times New Roman" w:cs="Times New Roman"/>
          <w:b/>
          <w:bCs/>
          <w:sz w:val="24"/>
          <w:szCs w:val="24"/>
          <w:shd w:val="clear" w:color="auto" w:fill="FFFFFF"/>
        </w:rPr>
        <w:t>Revista Paranaense de Desenvolvimento-RPD</w:t>
      </w:r>
      <w:r w:rsidRPr="00C479B5">
        <w:rPr>
          <w:rFonts w:ascii="Times New Roman" w:hAnsi="Times New Roman" w:cs="Times New Roman"/>
          <w:sz w:val="24"/>
          <w:szCs w:val="24"/>
          <w:shd w:val="clear" w:color="auto" w:fill="FFFFFF"/>
        </w:rPr>
        <w:t>, n. 120, p. 133-148, 2011.</w:t>
      </w:r>
    </w:p>
    <w:p w:rsidR="006316DE" w:rsidRPr="00C479B5" w:rsidRDefault="006316DE" w:rsidP="006316DE">
      <w:pPr>
        <w:pStyle w:val="SemEspaamento"/>
        <w:rPr>
          <w:rFonts w:ascii="Times New Roman" w:hAnsi="Times New Roman" w:cs="Times New Roman"/>
          <w:sz w:val="24"/>
          <w:szCs w:val="24"/>
        </w:rPr>
      </w:pPr>
    </w:p>
    <w:p w:rsidR="006316DE" w:rsidRPr="00C479B5" w:rsidRDefault="006316DE" w:rsidP="006316DE">
      <w:pPr>
        <w:pStyle w:val="SemEspaamento"/>
        <w:rPr>
          <w:rFonts w:ascii="Times New Roman" w:hAnsi="Times New Roman" w:cs="Times New Roman"/>
          <w:sz w:val="24"/>
          <w:szCs w:val="24"/>
        </w:rPr>
      </w:pPr>
      <w:r w:rsidRPr="00C479B5">
        <w:rPr>
          <w:rFonts w:ascii="Times New Roman" w:hAnsi="Times New Roman" w:cs="Times New Roman"/>
          <w:sz w:val="24"/>
          <w:szCs w:val="24"/>
        </w:rPr>
        <w:lastRenderedPageBreak/>
        <w:t xml:space="preserve">______. Reconhecendo metrópoles: território e sociedade. In: SILVA, A. da; FREIRE, D. G.; OLIVEIRA, J. G. </w:t>
      </w:r>
      <w:r w:rsidRPr="00C479B5">
        <w:rPr>
          <w:rFonts w:ascii="Times New Roman" w:hAnsi="Times New Roman" w:cs="Times New Roman"/>
          <w:b/>
          <w:sz w:val="24"/>
          <w:szCs w:val="24"/>
        </w:rPr>
        <w:t xml:space="preserve">Metrópole: governo, sociedade e território. </w:t>
      </w:r>
      <w:r w:rsidRPr="00C479B5">
        <w:rPr>
          <w:rFonts w:ascii="Times New Roman" w:hAnsi="Times New Roman" w:cs="Times New Roman"/>
          <w:sz w:val="24"/>
          <w:szCs w:val="24"/>
        </w:rPr>
        <w:t>Rio de Janeiro: DP&amp;A: Faperj, 2006.</w:t>
      </w:r>
    </w:p>
    <w:p w:rsidR="006316DE" w:rsidRPr="00C479B5" w:rsidRDefault="006316DE" w:rsidP="006316DE">
      <w:pPr>
        <w:pStyle w:val="SemEspaamento"/>
        <w:rPr>
          <w:rFonts w:ascii="Times New Roman" w:hAnsi="Times New Roman" w:cs="Times New Roman"/>
          <w:sz w:val="24"/>
          <w:szCs w:val="24"/>
        </w:rPr>
      </w:pPr>
    </w:p>
    <w:p w:rsidR="006316DE" w:rsidRPr="00C479B5" w:rsidRDefault="006316DE" w:rsidP="006316DE">
      <w:pPr>
        <w:pStyle w:val="SemEspaamento"/>
        <w:rPr>
          <w:rFonts w:ascii="Times New Roman" w:hAnsi="Times New Roman" w:cs="Times New Roman"/>
          <w:sz w:val="24"/>
          <w:szCs w:val="24"/>
        </w:rPr>
      </w:pPr>
      <w:r w:rsidRPr="00C479B5">
        <w:rPr>
          <w:rFonts w:ascii="Times New Roman" w:hAnsi="Times New Roman" w:cs="Times New Roman"/>
          <w:sz w:val="24"/>
          <w:szCs w:val="24"/>
        </w:rPr>
        <w:t xml:space="preserve">LIMA, J. G.; SILVEIRA, R. L. L. da. Cidades Médias Brasileiras a Partir de um Novo Olhar Denominal e Conceitual: Cidades de Comando Regional. </w:t>
      </w:r>
      <w:r w:rsidRPr="00C479B5">
        <w:rPr>
          <w:rFonts w:ascii="Times New Roman" w:hAnsi="Times New Roman" w:cs="Times New Roman"/>
          <w:b/>
          <w:sz w:val="24"/>
          <w:szCs w:val="24"/>
        </w:rPr>
        <w:t>Desenvolvimento em questão</w:t>
      </w:r>
      <w:r w:rsidRPr="00C479B5">
        <w:rPr>
          <w:rFonts w:ascii="Times New Roman" w:hAnsi="Times New Roman" w:cs="Times New Roman"/>
          <w:sz w:val="24"/>
          <w:szCs w:val="24"/>
        </w:rPr>
        <w:t>, ano 16, n. 42, p. 8-41, 2018.</w:t>
      </w:r>
    </w:p>
    <w:p w:rsidR="006316DE" w:rsidRPr="00C479B5" w:rsidRDefault="006316DE" w:rsidP="006316DE">
      <w:pPr>
        <w:pStyle w:val="SemEspaamento"/>
        <w:rPr>
          <w:rFonts w:ascii="Times New Roman" w:hAnsi="Times New Roman" w:cs="Times New Roman"/>
          <w:sz w:val="24"/>
          <w:szCs w:val="24"/>
          <w:shd w:val="clear" w:color="auto" w:fill="FFFFFF"/>
        </w:rPr>
      </w:pPr>
    </w:p>
    <w:p w:rsidR="006316DE" w:rsidRPr="00C479B5" w:rsidRDefault="006316DE" w:rsidP="006316DE">
      <w:pPr>
        <w:pStyle w:val="SemEspaamento"/>
        <w:rPr>
          <w:rFonts w:ascii="Times New Roman" w:hAnsi="Times New Roman" w:cs="Times New Roman"/>
          <w:sz w:val="24"/>
          <w:szCs w:val="24"/>
        </w:rPr>
      </w:pPr>
      <w:r w:rsidRPr="00C479B5">
        <w:rPr>
          <w:rFonts w:ascii="Times New Roman" w:hAnsi="Times New Roman" w:cs="Times New Roman"/>
          <w:sz w:val="24"/>
          <w:szCs w:val="24"/>
        </w:rPr>
        <w:t xml:space="preserve">MONASTERIO, L.; CAVALCANTE, L. R. Fundamentos do pensamento econômico regional. In: CRUZ, B. de O. </w:t>
      </w:r>
      <w:r w:rsidRPr="00C479B5">
        <w:rPr>
          <w:rFonts w:ascii="Times New Roman" w:hAnsi="Times New Roman" w:cs="Times New Roman"/>
          <w:i/>
          <w:sz w:val="24"/>
          <w:szCs w:val="24"/>
        </w:rPr>
        <w:t>et al.</w:t>
      </w:r>
      <w:r w:rsidRPr="00C479B5">
        <w:rPr>
          <w:rFonts w:ascii="Times New Roman" w:hAnsi="Times New Roman" w:cs="Times New Roman"/>
          <w:sz w:val="24"/>
          <w:szCs w:val="24"/>
        </w:rPr>
        <w:t xml:space="preserve"> (org.). </w:t>
      </w:r>
      <w:r w:rsidRPr="00C479B5">
        <w:rPr>
          <w:rFonts w:ascii="Times New Roman" w:hAnsi="Times New Roman" w:cs="Times New Roman"/>
          <w:b/>
          <w:sz w:val="24"/>
          <w:szCs w:val="24"/>
        </w:rPr>
        <w:t>Economia regional e urbana</w:t>
      </w:r>
      <w:r w:rsidRPr="00C479B5">
        <w:rPr>
          <w:rFonts w:ascii="Times New Roman" w:hAnsi="Times New Roman" w:cs="Times New Roman"/>
          <w:sz w:val="24"/>
          <w:szCs w:val="24"/>
        </w:rPr>
        <w:t>: teorias e métodos com ênfase no Brasil. Brasília: IPEA, 2011.</w:t>
      </w:r>
    </w:p>
    <w:p w:rsidR="006316DE" w:rsidRPr="00C479B5" w:rsidRDefault="006316DE" w:rsidP="006316DE">
      <w:pPr>
        <w:pStyle w:val="SemEspaamento"/>
        <w:rPr>
          <w:rFonts w:ascii="Times New Roman" w:hAnsi="Times New Roman" w:cs="Times New Roman"/>
          <w:sz w:val="24"/>
          <w:szCs w:val="24"/>
          <w:shd w:val="clear" w:color="auto" w:fill="FFFFFF"/>
        </w:rPr>
      </w:pPr>
    </w:p>
    <w:p w:rsidR="006316DE" w:rsidRPr="00C479B5" w:rsidRDefault="006316DE" w:rsidP="006316DE">
      <w:pPr>
        <w:pStyle w:val="SemEspaamento"/>
        <w:rPr>
          <w:rFonts w:ascii="Times New Roman" w:hAnsi="Times New Roman" w:cs="Times New Roman"/>
          <w:sz w:val="24"/>
          <w:szCs w:val="24"/>
        </w:rPr>
      </w:pPr>
      <w:r w:rsidRPr="00C479B5">
        <w:rPr>
          <w:rFonts w:ascii="Times New Roman" w:hAnsi="Times New Roman" w:cs="Times New Roman"/>
          <w:sz w:val="24"/>
          <w:szCs w:val="24"/>
          <w:shd w:val="clear" w:color="auto" w:fill="FFFFFF"/>
        </w:rPr>
        <w:t xml:space="preserve">MONTE-MÓR, R. L. de M. </w:t>
      </w:r>
      <w:r w:rsidRPr="00C479B5">
        <w:rPr>
          <w:rFonts w:ascii="Times New Roman" w:hAnsi="Times New Roman" w:cs="Times New Roman"/>
          <w:sz w:val="24"/>
          <w:szCs w:val="24"/>
        </w:rPr>
        <w:t xml:space="preserve">Planejamento urbano no Brasil: emergência e consolidação. </w:t>
      </w:r>
      <w:r w:rsidRPr="00C479B5">
        <w:rPr>
          <w:rFonts w:ascii="Times New Roman" w:hAnsi="Times New Roman" w:cs="Times New Roman"/>
          <w:b/>
          <w:sz w:val="24"/>
          <w:szCs w:val="24"/>
        </w:rPr>
        <w:t>Revista etc., espaço, tempo e crítica</w:t>
      </w:r>
      <w:r w:rsidRPr="00C479B5">
        <w:rPr>
          <w:rFonts w:ascii="Times New Roman" w:hAnsi="Times New Roman" w:cs="Times New Roman"/>
          <w:sz w:val="24"/>
          <w:szCs w:val="24"/>
        </w:rPr>
        <w:t>, n° 1(4), vol. 1, p. 71-96, 2007.</w:t>
      </w:r>
    </w:p>
    <w:p w:rsidR="006316DE" w:rsidRPr="00C479B5" w:rsidRDefault="006316DE" w:rsidP="006316DE">
      <w:pPr>
        <w:pStyle w:val="SemEspaamento"/>
        <w:rPr>
          <w:rFonts w:ascii="Times New Roman" w:hAnsi="Times New Roman" w:cs="Times New Roman"/>
          <w:sz w:val="24"/>
          <w:szCs w:val="24"/>
        </w:rPr>
      </w:pPr>
    </w:p>
    <w:p w:rsidR="006316DE" w:rsidRPr="00C479B5" w:rsidRDefault="006316DE" w:rsidP="006316DE">
      <w:pPr>
        <w:pStyle w:val="SemEspaamento"/>
        <w:rPr>
          <w:rFonts w:ascii="Times New Roman" w:hAnsi="Times New Roman" w:cs="Times New Roman"/>
          <w:sz w:val="24"/>
          <w:szCs w:val="24"/>
        </w:rPr>
      </w:pPr>
      <w:r w:rsidRPr="00C479B5">
        <w:rPr>
          <w:rFonts w:ascii="Times New Roman" w:hAnsi="Times New Roman" w:cs="Times New Roman"/>
          <w:sz w:val="24"/>
          <w:szCs w:val="24"/>
          <w:shd w:val="clear" w:color="auto" w:fill="FFFFFF"/>
        </w:rPr>
        <w:t>______. O que é o urbano, no mundo contemporâneo. </w:t>
      </w:r>
      <w:r w:rsidRPr="00C479B5">
        <w:rPr>
          <w:rFonts w:ascii="Times New Roman" w:hAnsi="Times New Roman" w:cs="Times New Roman"/>
          <w:b/>
          <w:bCs/>
          <w:sz w:val="24"/>
          <w:szCs w:val="24"/>
          <w:shd w:val="clear" w:color="auto" w:fill="FFFFFF"/>
        </w:rPr>
        <w:t>Revista Paranaense de Desenvolvimento-RPD</w:t>
      </w:r>
      <w:r w:rsidRPr="00C479B5">
        <w:rPr>
          <w:rFonts w:ascii="Times New Roman" w:hAnsi="Times New Roman" w:cs="Times New Roman"/>
          <w:sz w:val="24"/>
          <w:szCs w:val="24"/>
          <w:shd w:val="clear" w:color="auto" w:fill="FFFFFF"/>
        </w:rPr>
        <w:t>, n. 111, p. 09-18, 2006.</w:t>
      </w:r>
    </w:p>
    <w:p w:rsidR="006316DE" w:rsidRPr="00C479B5" w:rsidRDefault="006316DE" w:rsidP="006316DE">
      <w:pPr>
        <w:pStyle w:val="SemEspaamento"/>
        <w:rPr>
          <w:rFonts w:ascii="Times New Roman" w:hAnsi="Times New Roman" w:cs="Times New Roman"/>
          <w:sz w:val="24"/>
          <w:szCs w:val="24"/>
        </w:rPr>
      </w:pPr>
    </w:p>
    <w:p w:rsidR="006316DE" w:rsidRPr="00C479B5" w:rsidRDefault="006316DE" w:rsidP="006316DE">
      <w:pPr>
        <w:pStyle w:val="SemEspaamento"/>
        <w:rPr>
          <w:rFonts w:ascii="Times New Roman" w:hAnsi="Times New Roman" w:cs="Times New Roman"/>
          <w:sz w:val="24"/>
          <w:szCs w:val="24"/>
          <w:shd w:val="clear" w:color="auto" w:fill="FFFFFF"/>
        </w:rPr>
      </w:pPr>
      <w:r w:rsidRPr="00C479B5">
        <w:rPr>
          <w:rFonts w:ascii="Times New Roman" w:hAnsi="Times New Roman" w:cs="Times New Roman"/>
          <w:sz w:val="24"/>
          <w:szCs w:val="24"/>
        </w:rPr>
        <w:t>MOURA, R.</w:t>
      </w:r>
      <w:r w:rsidRPr="00C479B5">
        <w:rPr>
          <w:rFonts w:ascii="Times New Roman" w:hAnsi="Times New Roman" w:cs="Times New Roman"/>
          <w:sz w:val="24"/>
          <w:szCs w:val="24"/>
          <w:shd w:val="clear" w:color="auto" w:fill="FFFFFF"/>
        </w:rPr>
        <w:t xml:space="preserve"> </w:t>
      </w:r>
      <w:r w:rsidRPr="00C479B5">
        <w:rPr>
          <w:rFonts w:ascii="Times New Roman" w:hAnsi="Times New Roman" w:cs="Times New Roman"/>
          <w:i/>
          <w:sz w:val="24"/>
          <w:szCs w:val="24"/>
          <w:shd w:val="clear" w:color="auto" w:fill="FFFFFF"/>
        </w:rPr>
        <w:t>et al.</w:t>
      </w:r>
      <w:r w:rsidRPr="00C479B5">
        <w:rPr>
          <w:rFonts w:ascii="Times New Roman" w:hAnsi="Times New Roman" w:cs="Times New Roman"/>
          <w:sz w:val="24"/>
          <w:szCs w:val="24"/>
          <w:shd w:val="clear" w:color="auto" w:fill="FFFFFF"/>
        </w:rPr>
        <w:t xml:space="preserve"> Brasil metropolitano: uma configuração heterogênea. </w:t>
      </w:r>
      <w:r w:rsidRPr="00C479B5">
        <w:rPr>
          <w:rFonts w:ascii="Times New Roman" w:hAnsi="Times New Roman" w:cs="Times New Roman"/>
          <w:b/>
          <w:bCs/>
          <w:sz w:val="24"/>
          <w:szCs w:val="24"/>
          <w:shd w:val="clear" w:color="auto" w:fill="FFFFFF"/>
        </w:rPr>
        <w:t>Revista Paranaense de Desenvolvimento-RPD</w:t>
      </w:r>
      <w:r w:rsidRPr="00C479B5">
        <w:rPr>
          <w:rFonts w:ascii="Times New Roman" w:hAnsi="Times New Roman" w:cs="Times New Roman"/>
          <w:sz w:val="24"/>
          <w:szCs w:val="24"/>
          <w:shd w:val="clear" w:color="auto" w:fill="FFFFFF"/>
        </w:rPr>
        <w:t>, n. 105, p. 33-56, 2003.</w:t>
      </w:r>
    </w:p>
    <w:p w:rsidR="006316DE" w:rsidRPr="00C479B5" w:rsidRDefault="006316DE" w:rsidP="006316DE">
      <w:pPr>
        <w:pStyle w:val="SemEspaamento"/>
        <w:rPr>
          <w:rFonts w:ascii="Times New Roman" w:hAnsi="Times New Roman" w:cs="Times New Roman"/>
          <w:sz w:val="24"/>
          <w:szCs w:val="24"/>
        </w:rPr>
      </w:pPr>
    </w:p>
    <w:p w:rsidR="006316DE" w:rsidRPr="00C479B5" w:rsidRDefault="006316DE" w:rsidP="006316DE">
      <w:pPr>
        <w:pStyle w:val="SemEspaamento"/>
        <w:rPr>
          <w:rFonts w:ascii="Times New Roman" w:hAnsi="Times New Roman" w:cs="Times New Roman"/>
          <w:sz w:val="24"/>
          <w:szCs w:val="24"/>
        </w:rPr>
      </w:pPr>
      <w:r w:rsidRPr="00C479B5">
        <w:rPr>
          <w:rFonts w:ascii="Times New Roman" w:hAnsi="Times New Roman" w:cs="Times New Roman"/>
          <w:sz w:val="24"/>
          <w:szCs w:val="24"/>
        </w:rPr>
        <w:t xml:space="preserve">NUNES, O. V. R. </w:t>
      </w:r>
      <w:r w:rsidRPr="00C479B5">
        <w:rPr>
          <w:rFonts w:ascii="Times New Roman" w:hAnsi="Times New Roman" w:cs="Times New Roman"/>
          <w:b/>
          <w:sz w:val="24"/>
          <w:szCs w:val="24"/>
        </w:rPr>
        <w:t>O Programa Cidades de Porte Médio</w:t>
      </w:r>
      <w:r w:rsidRPr="00C479B5">
        <w:rPr>
          <w:rFonts w:ascii="Times New Roman" w:hAnsi="Times New Roman" w:cs="Times New Roman"/>
          <w:sz w:val="24"/>
          <w:szCs w:val="24"/>
        </w:rPr>
        <w:t>: planejamento e política urbano-regional no Brasil (1976-1986). 2020. Tese (Doutorado em Arquitetura e Urbanismo) - Universidade de Brasília, 2020.</w:t>
      </w:r>
    </w:p>
    <w:p w:rsidR="006316DE" w:rsidRPr="00C479B5" w:rsidRDefault="006316DE" w:rsidP="006316DE">
      <w:pPr>
        <w:pStyle w:val="SemEspaamento"/>
        <w:rPr>
          <w:rFonts w:ascii="Times New Roman" w:hAnsi="Times New Roman" w:cs="Times New Roman"/>
          <w:sz w:val="24"/>
          <w:szCs w:val="24"/>
        </w:rPr>
      </w:pPr>
    </w:p>
    <w:p w:rsidR="006316DE" w:rsidRPr="00C479B5" w:rsidRDefault="006316DE" w:rsidP="006316DE">
      <w:pPr>
        <w:pStyle w:val="SemEspaamento"/>
        <w:rPr>
          <w:rFonts w:ascii="Times New Roman" w:hAnsi="Times New Roman" w:cs="Times New Roman"/>
          <w:b/>
          <w:sz w:val="24"/>
          <w:szCs w:val="24"/>
        </w:rPr>
      </w:pPr>
      <w:r w:rsidRPr="00C479B5">
        <w:rPr>
          <w:rFonts w:ascii="Times New Roman" w:hAnsi="Times New Roman" w:cs="Times New Roman"/>
          <w:sz w:val="24"/>
          <w:szCs w:val="24"/>
        </w:rPr>
        <w:t xml:space="preserve">OBSERVARTÓRIO DAS METRÓPOLES. </w:t>
      </w:r>
      <w:r w:rsidRPr="00C479B5">
        <w:rPr>
          <w:rFonts w:ascii="Times New Roman" w:hAnsi="Times New Roman" w:cs="Times New Roman"/>
          <w:b/>
          <w:sz w:val="24"/>
          <w:szCs w:val="24"/>
        </w:rPr>
        <w:t>Metrópoles e Cidades Médias:</w:t>
      </w:r>
      <w:r w:rsidRPr="00C479B5">
        <w:rPr>
          <w:rFonts w:ascii="Times New Roman" w:hAnsi="Times New Roman" w:cs="Times New Roman"/>
          <w:sz w:val="24"/>
          <w:szCs w:val="24"/>
        </w:rPr>
        <w:t xml:space="preserve"> possibilidades de interlocução. 2015. Disponível em: &lt;https://www.observatoriodasmetropoles.net.br/metropoles-e-cidades-medias-possibilidades-de-interlocucao/&gt;. Acesso em 05 de maio de 2022.</w:t>
      </w:r>
    </w:p>
    <w:p w:rsidR="006316DE" w:rsidRPr="00C479B5" w:rsidRDefault="006316DE" w:rsidP="006316DE">
      <w:pPr>
        <w:pStyle w:val="SemEspaamento"/>
        <w:rPr>
          <w:rFonts w:ascii="Times New Roman" w:hAnsi="Times New Roman" w:cs="Times New Roman"/>
          <w:sz w:val="24"/>
          <w:szCs w:val="24"/>
        </w:rPr>
      </w:pPr>
    </w:p>
    <w:p w:rsidR="006316DE" w:rsidRPr="00C479B5" w:rsidRDefault="006316DE" w:rsidP="006316DE">
      <w:pPr>
        <w:pStyle w:val="SemEspaamento"/>
        <w:rPr>
          <w:rFonts w:ascii="Times New Roman" w:hAnsi="Times New Roman" w:cs="Times New Roman"/>
          <w:sz w:val="24"/>
          <w:szCs w:val="24"/>
        </w:rPr>
      </w:pPr>
      <w:r w:rsidRPr="00C479B5">
        <w:rPr>
          <w:rFonts w:ascii="Times New Roman" w:hAnsi="Times New Roman" w:cs="Times New Roman"/>
          <w:sz w:val="24"/>
          <w:szCs w:val="24"/>
        </w:rPr>
        <w:t xml:space="preserve">OLIVEIRA JUNIOR, G. Espacialidades e temporalidades: expressões de centralidade em cidades médias. </w:t>
      </w:r>
      <w:r w:rsidRPr="00C479B5">
        <w:rPr>
          <w:rFonts w:ascii="Times New Roman" w:hAnsi="Times New Roman" w:cs="Times New Roman"/>
          <w:b/>
          <w:sz w:val="24"/>
          <w:szCs w:val="24"/>
        </w:rPr>
        <w:t>Mercator</w:t>
      </w:r>
      <w:r w:rsidRPr="00C479B5">
        <w:rPr>
          <w:rFonts w:ascii="Times New Roman" w:hAnsi="Times New Roman" w:cs="Times New Roman"/>
          <w:sz w:val="24"/>
          <w:szCs w:val="24"/>
        </w:rPr>
        <w:t>, v. 9, nº 19, p. 87-100, 2010.</w:t>
      </w:r>
    </w:p>
    <w:p w:rsidR="006316DE" w:rsidRPr="00C479B5" w:rsidRDefault="006316DE" w:rsidP="006316DE">
      <w:pPr>
        <w:pStyle w:val="SemEspaamento"/>
        <w:rPr>
          <w:rFonts w:ascii="Times New Roman" w:hAnsi="Times New Roman" w:cs="Times New Roman"/>
          <w:sz w:val="24"/>
          <w:szCs w:val="24"/>
        </w:rPr>
      </w:pPr>
    </w:p>
    <w:p w:rsidR="006316DE" w:rsidRPr="00C479B5" w:rsidRDefault="006316DE" w:rsidP="006316DE">
      <w:pPr>
        <w:pStyle w:val="SemEspaamento"/>
        <w:rPr>
          <w:rFonts w:ascii="Times New Roman" w:hAnsi="Times New Roman" w:cs="Times New Roman"/>
          <w:sz w:val="24"/>
          <w:szCs w:val="24"/>
        </w:rPr>
      </w:pPr>
      <w:r w:rsidRPr="00C479B5">
        <w:rPr>
          <w:rFonts w:ascii="Times New Roman" w:hAnsi="Times New Roman" w:cs="Times New Roman"/>
          <w:sz w:val="24"/>
          <w:szCs w:val="24"/>
        </w:rPr>
        <w:t xml:space="preserve">OLIVEIRA, M. P. de. Reconhecendo a metrópole no cotidiano. SILVA, A. da; FREIRE, D. G.; OLIVEIRA, J. G. (org.). </w:t>
      </w:r>
      <w:r w:rsidRPr="00C479B5">
        <w:rPr>
          <w:rFonts w:ascii="Times New Roman" w:hAnsi="Times New Roman" w:cs="Times New Roman"/>
          <w:b/>
          <w:sz w:val="24"/>
          <w:szCs w:val="24"/>
        </w:rPr>
        <w:t>Metrópole</w:t>
      </w:r>
      <w:r w:rsidRPr="00C479B5">
        <w:rPr>
          <w:rFonts w:ascii="Times New Roman" w:hAnsi="Times New Roman" w:cs="Times New Roman"/>
          <w:sz w:val="24"/>
          <w:szCs w:val="24"/>
        </w:rPr>
        <w:t>: governo, sociedade e território. Rio de Janeiro: DP&amp;A: Faperj, 2006.</w:t>
      </w:r>
    </w:p>
    <w:p w:rsidR="006316DE" w:rsidRPr="00C479B5" w:rsidRDefault="006316DE" w:rsidP="006316DE">
      <w:pPr>
        <w:pStyle w:val="SemEspaamento"/>
        <w:rPr>
          <w:rFonts w:ascii="Times New Roman" w:hAnsi="Times New Roman" w:cs="Times New Roman"/>
          <w:sz w:val="24"/>
          <w:szCs w:val="24"/>
        </w:rPr>
      </w:pPr>
    </w:p>
    <w:p w:rsidR="006316DE" w:rsidRPr="00C479B5" w:rsidRDefault="006316DE" w:rsidP="006316DE">
      <w:pPr>
        <w:pStyle w:val="SemEspaamento"/>
        <w:rPr>
          <w:rFonts w:ascii="Times New Roman" w:hAnsi="Times New Roman" w:cs="Times New Roman"/>
          <w:sz w:val="24"/>
          <w:szCs w:val="24"/>
        </w:rPr>
      </w:pPr>
      <w:r w:rsidRPr="00C479B5">
        <w:rPr>
          <w:rFonts w:ascii="Times New Roman" w:hAnsi="Times New Roman" w:cs="Times New Roman"/>
          <w:sz w:val="24"/>
          <w:szCs w:val="24"/>
        </w:rPr>
        <w:t xml:space="preserve">PERROUX, F. O Conceito de Polos de Crescimento. In: SCHWARTZMAN, S. (Org.). </w:t>
      </w:r>
      <w:r w:rsidRPr="00C479B5">
        <w:rPr>
          <w:rFonts w:ascii="Times New Roman" w:hAnsi="Times New Roman" w:cs="Times New Roman"/>
          <w:b/>
          <w:sz w:val="24"/>
          <w:szCs w:val="24"/>
        </w:rPr>
        <w:t>Economia Regional</w:t>
      </w:r>
      <w:r w:rsidRPr="00C479B5">
        <w:rPr>
          <w:rFonts w:ascii="Times New Roman" w:hAnsi="Times New Roman" w:cs="Times New Roman"/>
          <w:sz w:val="24"/>
          <w:szCs w:val="24"/>
        </w:rPr>
        <w:t>: textos escolhidos. Belo Horizonte, CEDEPLAR, 1977.</w:t>
      </w:r>
    </w:p>
    <w:p w:rsidR="006316DE" w:rsidRPr="00C479B5" w:rsidRDefault="006316DE" w:rsidP="006316DE">
      <w:pPr>
        <w:pStyle w:val="SemEspaamento"/>
        <w:rPr>
          <w:rFonts w:ascii="Times New Roman" w:hAnsi="Times New Roman" w:cs="Times New Roman"/>
          <w:sz w:val="24"/>
          <w:szCs w:val="24"/>
        </w:rPr>
      </w:pPr>
    </w:p>
    <w:p w:rsidR="006316DE" w:rsidRPr="00C479B5" w:rsidRDefault="006316DE" w:rsidP="006316DE">
      <w:pPr>
        <w:pStyle w:val="SemEspaamento"/>
        <w:rPr>
          <w:rFonts w:ascii="Times New Roman" w:hAnsi="Times New Roman" w:cs="Times New Roman"/>
          <w:sz w:val="24"/>
          <w:szCs w:val="24"/>
        </w:rPr>
      </w:pPr>
      <w:r w:rsidRPr="00C479B5">
        <w:rPr>
          <w:rFonts w:ascii="Times New Roman" w:hAnsi="Times New Roman" w:cs="Times New Roman"/>
          <w:sz w:val="24"/>
          <w:szCs w:val="24"/>
        </w:rPr>
        <w:t xml:space="preserve">QUEIROZ, I. da S. </w:t>
      </w:r>
      <w:r w:rsidRPr="00C479B5">
        <w:rPr>
          <w:rFonts w:ascii="Times New Roman" w:hAnsi="Times New Roman" w:cs="Times New Roman"/>
          <w:b/>
          <w:sz w:val="24"/>
          <w:szCs w:val="24"/>
        </w:rPr>
        <w:t>A metrópole do Cariri</w:t>
      </w:r>
      <w:r w:rsidRPr="00C479B5">
        <w:rPr>
          <w:rFonts w:ascii="Times New Roman" w:hAnsi="Times New Roman" w:cs="Times New Roman"/>
          <w:sz w:val="24"/>
          <w:szCs w:val="24"/>
        </w:rPr>
        <w:t>: institucionalização no âmbito estadual e a dinâmica urbano-regional da aglomeração do Crajubar. Tese (Doutorado em Geografia) – MDU, Universidade Federal de Pernambuco, Recife, 2013.</w:t>
      </w:r>
    </w:p>
    <w:p w:rsidR="006316DE" w:rsidRPr="00C479B5" w:rsidRDefault="006316DE" w:rsidP="006316DE">
      <w:pPr>
        <w:pStyle w:val="SemEspaamento"/>
        <w:rPr>
          <w:rFonts w:ascii="Times New Roman" w:hAnsi="Times New Roman" w:cs="Times New Roman"/>
          <w:sz w:val="24"/>
          <w:szCs w:val="24"/>
        </w:rPr>
      </w:pPr>
    </w:p>
    <w:p w:rsidR="006316DE" w:rsidRPr="00C479B5" w:rsidRDefault="006316DE" w:rsidP="006316DE">
      <w:pPr>
        <w:pStyle w:val="SemEspaamento"/>
        <w:rPr>
          <w:rFonts w:ascii="Times New Roman" w:hAnsi="Times New Roman" w:cs="Times New Roman"/>
          <w:sz w:val="24"/>
          <w:szCs w:val="24"/>
        </w:rPr>
      </w:pPr>
      <w:r w:rsidRPr="00C479B5">
        <w:rPr>
          <w:rFonts w:ascii="Times New Roman" w:hAnsi="Times New Roman" w:cs="Times New Roman"/>
          <w:sz w:val="24"/>
          <w:szCs w:val="24"/>
        </w:rPr>
        <w:lastRenderedPageBreak/>
        <w:t xml:space="preserve">RIBEIRO, L. C. de Q. </w:t>
      </w:r>
      <w:r w:rsidRPr="00C479B5">
        <w:rPr>
          <w:rFonts w:ascii="Times New Roman" w:hAnsi="Times New Roman" w:cs="Times New Roman"/>
          <w:i/>
          <w:sz w:val="24"/>
          <w:szCs w:val="24"/>
        </w:rPr>
        <w:t>et al.</w:t>
      </w:r>
      <w:r w:rsidRPr="00C479B5">
        <w:rPr>
          <w:rFonts w:ascii="Times New Roman" w:hAnsi="Times New Roman" w:cs="Times New Roman"/>
          <w:sz w:val="24"/>
          <w:szCs w:val="24"/>
        </w:rPr>
        <w:t xml:space="preserve"> </w:t>
      </w:r>
      <w:r w:rsidRPr="00C479B5">
        <w:rPr>
          <w:rFonts w:ascii="Times New Roman" w:hAnsi="Times New Roman" w:cs="Times New Roman"/>
          <w:b/>
          <w:sz w:val="24"/>
          <w:szCs w:val="24"/>
        </w:rPr>
        <w:t>Níveis de integração dos municípios brasileiros em RMs, RIDEs e AUs à dinâmica da metropolização</w:t>
      </w:r>
      <w:r w:rsidRPr="00C479B5">
        <w:rPr>
          <w:rFonts w:ascii="Times New Roman" w:hAnsi="Times New Roman" w:cs="Times New Roman"/>
          <w:sz w:val="24"/>
          <w:szCs w:val="24"/>
        </w:rPr>
        <w:t>. Rio de Janeiro: Observatório das Metrópoles INCT/CNPq/CAPES/FAPERJ, 2012.</w:t>
      </w:r>
    </w:p>
    <w:p w:rsidR="006316DE" w:rsidRPr="00C479B5" w:rsidRDefault="006316DE" w:rsidP="006316DE">
      <w:pPr>
        <w:pStyle w:val="SemEspaamento"/>
        <w:rPr>
          <w:rFonts w:ascii="Times New Roman" w:hAnsi="Times New Roman" w:cs="Times New Roman"/>
          <w:sz w:val="24"/>
          <w:szCs w:val="24"/>
          <w:shd w:val="clear" w:color="auto" w:fill="FFFFFF"/>
        </w:rPr>
      </w:pPr>
    </w:p>
    <w:p w:rsidR="006316DE" w:rsidRPr="00C479B5" w:rsidRDefault="006316DE" w:rsidP="006316DE">
      <w:pPr>
        <w:pStyle w:val="SemEspaamento"/>
        <w:rPr>
          <w:rFonts w:ascii="Times New Roman" w:hAnsi="Times New Roman" w:cs="Times New Roman"/>
          <w:sz w:val="24"/>
          <w:szCs w:val="24"/>
        </w:rPr>
      </w:pPr>
      <w:r w:rsidRPr="00C479B5">
        <w:rPr>
          <w:rFonts w:ascii="Times New Roman" w:hAnsi="Times New Roman" w:cs="Times New Roman"/>
          <w:sz w:val="24"/>
          <w:szCs w:val="24"/>
        </w:rPr>
        <w:t xml:space="preserve">RIBEIRO, W. O. Entre a metrópole e a cidade média: a complexidade das interações espaciais e das dinâmicas de centralidade da cidade de Castanhal, no nordeste paraense. </w:t>
      </w:r>
      <w:r w:rsidRPr="00C479B5">
        <w:rPr>
          <w:rFonts w:ascii="Times New Roman" w:hAnsi="Times New Roman" w:cs="Times New Roman"/>
          <w:b/>
          <w:sz w:val="24"/>
          <w:szCs w:val="24"/>
        </w:rPr>
        <w:t>Geousp – Espaço e Tempo (Online)</w:t>
      </w:r>
      <w:r w:rsidRPr="00C479B5">
        <w:rPr>
          <w:rFonts w:ascii="Times New Roman" w:hAnsi="Times New Roman" w:cs="Times New Roman"/>
          <w:sz w:val="24"/>
          <w:szCs w:val="24"/>
        </w:rPr>
        <w:t>, v. 20, n. 1, p. 115-129, 2016.</w:t>
      </w:r>
    </w:p>
    <w:p w:rsidR="006316DE" w:rsidRPr="00C479B5" w:rsidRDefault="006316DE" w:rsidP="006316DE">
      <w:pPr>
        <w:pStyle w:val="SemEspaamento"/>
        <w:rPr>
          <w:rFonts w:ascii="Times New Roman" w:hAnsi="Times New Roman" w:cs="Times New Roman"/>
          <w:sz w:val="24"/>
          <w:szCs w:val="24"/>
          <w:shd w:val="clear" w:color="auto" w:fill="FFFFFF"/>
        </w:rPr>
      </w:pPr>
    </w:p>
    <w:p w:rsidR="006316DE" w:rsidRPr="00C479B5" w:rsidRDefault="006316DE" w:rsidP="006316DE">
      <w:pPr>
        <w:pStyle w:val="SemEspaamento"/>
        <w:rPr>
          <w:rFonts w:ascii="Times New Roman" w:hAnsi="Times New Roman" w:cs="Times New Roman"/>
          <w:sz w:val="24"/>
          <w:szCs w:val="24"/>
        </w:rPr>
      </w:pPr>
      <w:r w:rsidRPr="00C479B5">
        <w:rPr>
          <w:rFonts w:ascii="Times New Roman" w:hAnsi="Times New Roman" w:cs="Times New Roman"/>
          <w:sz w:val="24"/>
          <w:szCs w:val="24"/>
        </w:rPr>
        <w:t xml:space="preserve">RODRIGUES, A. V. </w:t>
      </w:r>
      <w:r w:rsidRPr="00C479B5">
        <w:rPr>
          <w:rFonts w:ascii="Times New Roman" w:hAnsi="Times New Roman" w:cs="Times New Roman"/>
          <w:b/>
          <w:sz w:val="24"/>
          <w:szCs w:val="24"/>
        </w:rPr>
        <w:t>Cidades médias no contexto metropolitano brasileiro</w:t>
      </w:r>
      <w:r w:rsidRPr="00C479B5">
        <w:rPr>
          <w:rFonts w:ascii="Times New Roman" w:hAnsi="Times New Roman" w:cs="Times New Roman"/>
          <w:sz w:val="24"/>
          <w:szCs w:val="24"/>
        </w:rPr>
        <w:t>: institucionalização e planejamento territorial da Região Metropolitana de Sobral/CE. Dissertação (Mestrado em Geografia) – Programa de Pós-Graduação em Geografia, Universidade Estadual Vale do Acaraú, 2020.</w:t>
      </w:r>
    </w:p>
    <w:p w:rsidR="006316DE" w:rsidRPr="00C479B5" w:rsidRDefault="006316DE" w:rsidP="006316DE">
      <w:pPr>
        <w:pStyle w:val="SemEspaamento"/>
        <w:rPr>
          <w:rFonts w:ascii="Times New Roman" w:hAnsi="Times New Roman" w:cs="Times New Roman"/>
          <w:sz w:val="24"/>
          <w:szCs w:val="24"/>
          <w:shd w:val="clear" w:color="auto" w:fill="FFFFFF"/>
        </w:rPr>
      </w:pPr>
    </w:p>
    <w:p w:rsidR="006316DE" w:rsidRPr="00C479B5" w:rsidRDefault="006316DE" w:rsidP="006316DE">
      <w:pPr>
        <w:pStyle w:val="SemEspaamento"/>
        <w:rPr>
          <w:rFonts w:ascii="Times New Roman" w:hAnsi="Times New Roman" w:cs="Times New Roman"/>
          <w:sz w:val="24"/>
          <w:szCs w:val="24"/>
        </w:rPr>
      </w:pPr>
      <w:r w:rsidRPr="00C479B5">
        <w:rPr>
          <w:rFonts w:ascii="Times New Roman" w:hAnsi="Times New Roman" w:cs="Times New Roman"/>
          <w:sz w:val="24"/>
          <w:szCs w:val="24"/>
        </w:rPr>
        <w:t xml:space="preserve">SANTOS, M. </w:t>
      </w:r>
      <w:r w:rsidRPr="00C479B5">
        <w:rPr>
          <w:rFonts w:ascii="Times New Roman" w:hAnsi="Times New Roman" w:cs="Times New Roman"/>
          <w:b/>
          <w:sz w:val="24"/>
          <w:szCs w:val="24"/>
        </w:rPr>
        <w:t>A urbanização brasileira</w:t>
      </w:r>
      <w:r w:rsidRPr="00C479B5">
        <w:rPr>
          <w:rFonts w:ascii="Times New Roman" w:hAnsi="Times New Roman" w:cs="Times New Roman"/>
          <w:sz w:val="24"/>
          <w:szCs w:val="24"/>
        </w:rPr>
        <w:t>. 5º ed. São Paulo: EdUSP, 2008.</w:t>
      </w:r>
    </w:p>
    <w:p w:rsidR="006316DE" w:rsidRPr="00C479B5" w:rsidRDefault="006316DE" w:rsidP="006316DE">
      <w:pPr>
        <w:pStyle w:val="SemEspaamento"/>
        <w:rPr>
          <w:rFonts w:ascii="Times New Roman" w:hAnsi="Times New Roman" w:cs="Times New Roman"/>
          <w:sz w:val="24"/>
          <w:szCs w:val="24"/>
          <w:shd w:val="clear" w:color="auto" w:fill="FFFFFF"/>
        </w:rPr>
      </w:pPr>
    </w:p>
    <w:p w:rsidR="006316DE" w:rsidRPr="00C479B5" w:rsidRDefault="006316DE" w:rsidP="006316DE">
      <w:pPr>
        <w:pStyle w:val="SemEspaamento"/>
        <w:rPr>
          <w:rFonts w:ascii="Times New Roman" w:hAnsi="Times New Roman" w:cs="Times New Roman"/>
          <w:sz w:val="24"/>
          <w:szCs w:val="24"/>
        </w:rPr>
      </w:pPr>
      <w:r w:rsidRPr="00C479B5">
        <w:rPr>
          <w:rFonts w:ascii="Times New Roman" w:hAnsi="Times New Roman" w:cs="Times New Roman"/>
          <w:sz w:val="24"/>
          <w:szCs w:val="24"/>
          <w:shd w:val="clear" w:color="auto" w:fill="FFFFFF"/>
        </w:rPr>
        <w:t>SOARES, P. R. R. Metropolização, aglomerações urbano-industriais e desenvolvimento regional no sul do Brasil. </w:t>
      </w:r>
      <w:r w:rsidRPr="00C479B5">
        <w:rPr>
          <w:rFonts w:ascii="Times New Roman" w:hAnsi="Times New Roman" w:cs="Times New Roman"/>
          <w:b/>
          <w:bCs/>
          <w:sz w:val="24"/>
          <w:szCs w:val="24"/>
          <w:shd w:val="clear" w:color="auto" w:fill="FFFFFF"/>
        </w:rPr>
        <w:t>Cadernos Metrópole</w:t>
      </w:r>
      <w:r w:rsidRPr="00C479B5">
        <w:rPr>
          <w:rFonts w:ascii="Times New Roman" w:hAnsi="Times New Roman" w:cs="Times New Roman"/>
          <w:sz w:val="24"/>
          <w:szCs w:val="24"/>
          <w:shd w:val="clear" w:color="auto" w:fill="FFFFFF"/>
        </w:rPr>
        <w:t>, v. 20, n. 41, p. 15-34, 2018.</w:t>
      </w:r>
    </w:p>
    <w:p w:rsidR="006316DE" w:rsidRPr="00C479B5" w:rsidRDefault="006316DE" w:rsidP="006316DE">
      <w:pPr>
        <w:pStyle w:val="SemEspaamento"/>
        <w:rPr>
          <w:rFonts w:ascii="Times New Roman" w:hAnsi="Times New Roman" w:cs="Times New Roman"/>
          <w:sz w:val="24"/>
          <w:szCs w:val="24"/>
        </w:rPr>
      </w:pPr>
    </w:p>
    <w:p w:rsidR="006316DE" w:rsidRPr="00C479B5" w:rsidRDefault="006316DE" w:rsidP="006316DE">
      <w:pPr>
        <w:pStyle w:val="SemEspaamento"/>
        <w:rPr>
          <w:rFonts w:ascii="Times New Roman" w:hAnsi="Times New Roman" w:cs="Times New Roman"/>
          <w:sz w:val="24"/>
          <w:szCs w:val="24"/>
        </w:rPr>
      </w:pPr>
      <w:r w:rsidRPr="00C479B5">
        <w:rPr>
          <w:rFonts w:ascii="Times New Roman" w:hAnsi="Times New Roman" w:cs="Times New Roman"/>
          <w:sz w:val="24"/>
          <w:szCs w:val="24"/>
        </w:rPr>
        <w:t xml:space="preserve">SOUZA, M. A. A. de. Recompondo a história da região metropolitana: processo, teoria e ação. In: SILVA, A. da; FREIRE, D. G.; OLIVEIRA, J. G. (org.). </w:t>
      </w:r>
      <w:r w:rsidRPr="00C479B5">
        <w:rPr>
          <w:rFonts w:ascii="Times New Roman" w:hAnsi="Times New Roman" w:cs="Times New Roman"/>
          <w:b/>
          <w:sz w:val="24"/>
          <w:szCs w:val="24"/>
        </w:rPr>
        <w:t>Metrópole: governo, sociedade e território</w:t>
      </w:r>
      <w:r w:rsidRPr="00C479B5">
        <w:rPr>
          <w:rFonts w:ascii="Times New Roman" w:hAnsi="Times New Roman" w:cs="Times New Roman"/>
          <w:sz w:val="24"/>
          <w:szCs w:val="24"/>
        </w:rPr>
        <w:t>. Rio de Janeiro: DP&amp;A: Faperj, 2006.</w:t>
      </w:r>
    </w:p>
    <w:p w:rsidR="006316DE" w:rsidRPr="00C479B5" w:rsidRDefault="006316DE" w:rsidP="006316DE">
      <w:pPr>
        <w:pStyle w:val="SemEspaamento"/>
        <w:rPr>
          <w:rFonts w:ascii="Times New Roman" w:hAnsi="Times New Roman" w:cs="Times New Roman"/>
          <w:sz w:val="24"/>
          <w:szCs w:val="24"/>
        </w:rPr>
      </w:pPr>
    </w:p>
    <w:p w:rsidR="006316DE" w:rsidRPr="00C479B5" w:rsidRDefault="006316DE" w:rsidP="006316DE">
      <w:pPr>
        <w:pStyle w:val="SemEspaamento"/>
        <w:rPr>
          <w:rFonts w:ascii="Times New Roman" w:hAnsi="Times New Roman" w:cs="Times New Roman"/>
          <w:sz w:val="24"/>
          <w:szCs w:val="24"/>
        </w:rPr>
      </w:pPr>
      <w:r w:rsidRPr="00C479B5">
        <w:rPr>
          <w:rFonts w:ascii="Times New Roman" w:hAnsi="Times New Roman" w:cs="Times New Roman"/>
          <w:sz w:val="24"/>
          <w:szCs w:val="24"/>
        </w:rPr>
        <w:t xml:space="preserve">SPÓSITO, M. E. B. Novas redes urbanas: cidades médias e pequenas no processo de globalização. </w:t>
      </w:r>
      <w:r w:rsidRPr="00C479B5">
        <w:rPr>
          <w:rFonts w:ascii="Times New Roman" w:hAnsi="Times New Roman" w:cs="Times New Roman"/>
          <w:b/>
          <w:sz w:val="24"/>
          <w:szCs w:val="24"/>
        </w:rPr>
        <w:t>GEOGRAFIA</w:t>
      </w:r>
      <w:r w:rsidRPr="00C479B5">
        <w:rPr>
          <w:rFonts w:ascii="Times New Roman" w:hAnsi="Times New Roman" w:cs="Times New Roman"/>
          <w:sz w:val="24"/>
          <w:szCs w:val="24"/>
        </w:rPr>
        <w:t>, v. 35, nº 1, p. 51-62, 2010.</w:t>
      </w:r>
    </w:p>
    <w:p w:rsidR="006316DE" w:rsidRPr="00C479B5" w:rsidRDefault="006316DE" w:rsidP="006316DE">
      <w:pPr>
        <w:pStyle w:val="SemEspaamento"/>
        <w:rPr>
          <w:rFonts w:ascii="Times New Roman" w:hAnsi="Times New Roman" w:cs="Times New Roman"/>
          <w:sz w:val="24"/>
          <w:szCs w:val="24"/>
        </w:rPr>
      </w:pPr>
    </w:p>
    <w:p w:rsidR="006316DE" w:rsidRPr="00C479B5" w:rsidRDefault="006316DE" w:rsidP="006316DE">
      <w:pPr>
        <w:pStyle w:val="SemEspaamento"/>
        <w:rPr>
          <w:rFonts w:ascii="Times New Roman" w:hAnsi="Times New Roman" w:cs="Times New Roman"/>
          <w:sz w:val="24"/>
          <w:szCs w:val="24"/>
        </w:rPr>
      </w:pPr>
      <w:r w:rsidRPr="00C479B5">
        <w:rPr>
          <w:rFonts w:ascii="Times New Roman" w:hAnsi="Times New Roman" w:cs="Times New Roman"/>
          <w:sz w:val="24"/>
          <w:szCs w:val="24"/>
        </w:rPr>
        <w:t xml:space="preserve">STEINBERGER, M. BRUNA, G. C. Cidades médias: elos do urbano-regional e do público-privado. 2001. In: ANDRADE, T. A.; SERRA, R. V. (Org.). </w:t>
      </w:r>
      <w:r w:rsidRPr="00C479B5">
        <w:rPr>
          <w:rFonts w:ascii="Times New Roman" w:hAnsi="Times New Roman" w:cs="Times New Roman"/>
          <w:b/>
          <w:sz w:val="24"/>
          <w:szCs w:val="24"/>
        </w:rPr>
        <w:t>Cidades médias brasileiras</w:t>
      </w:r>
      <w:r w:rsidRPr="00C479B5">
        <w:rPr>
          <w:rFonts w:ascii="Times New Roman" w:hAnsi="Times New Roman" w:cs="Times New Roman"/>
          <w:sz w:val="24"/>
          <w:szCs w:val="24"/>
        </w:rPr>
        <w:t>. IPEA, Rio de Janeiro, 2001.</w:t>
      </w:r>
    </w:p>
    <w:p w:rsidR="006316DE" w:rsidRPr="00C479B5" w:rsidRDefault="006316DE" w:rsidP="006316DE">
      <w:pPr>
        <w:pStyle w:val="SemEspaamento"/>
        <w:rPr>
          <w:rFonts w:ascii="Times New Roman" w:hAnsi="Times New Roman" w:cs="Times New Roman"/>
          <w:sz w:val="24"/>
          <w:szCs w:val="24"/>
        </w:rPr>
      </w:pPr>
    </w:p>
    <w:p w:rsidR="006316DE" w:rsidRPr="00C479B5" w:rsidRDefault="006316DE" w:rsidP="006316DE">
      <w:pPr>
        <w:pStyle w:val="SemEspaamento"/>
        <w:rPr>
          <w:rFonts w:ascii="Times New Roman" w:hAnsi="Times New Roman" w:cs="Times New Roman"/>
          <w:sz w:val="24"/>
          <w:szCs w:val="24"/>
        </w:rPr>
      </w:pPr>
      <w:r w:rsidRPr="00C479B5">
        <w:rPr>
          <w:rFonts w:ascii="Times New Roman" w:hAnsi="Times New Roman" w:cs="Times New Roman"/>
          <w:sz w:val="24"/>
          <w:szCs w:val="24"/>
        </w:rPr>
        <w:t xml:space="preserve">TELES, G. A. </w:t>
      </w:r>
      <w:r w:rsidRPr="00C479B5">
        <w:rPr>
          <w:rFonts w:ascii="Times New Roman" w:hAnsi="Times New Roman" w:cs="Times New Roman"/>
          <w:b/>
          <w:sz w:val="24"/>
          <w:szCs w:val="24"/>
        </w:rPr>
        <w:t>Dinâmicas metropolitanas contemporâneas</w:t>
      </w:r>
      <w:r w:rsidRPr="00C479B5">
        <w:rPr>
          <w:rFonts w:ascii="Times New Roman" w:hAnsi="Times New Roman" w:cs="Times New Roman"/>
          <w:sz w:val="24"/>
          <w:szCs w:val="24"/>
        </w:rPr>
        <w:t>: Caucaia na Região Metropolitana de Fortaleza. Dissertação (Mestrado em Geografia) – Centro de Ciências e Tecnologia, Universidade Estadual do Ceará. Fortaleza, p. 184, 2005.</w:t>
      </w:r>
    </w:p>
    <w:p w:rsidR="006316DE" w:rsidRPr="00C479B5" w:rsidRDefault="006316DE" w:rsidP="006316DE">
      <w:pPr>
        <w:pStyle w:val="SemEspaamento"/>
        <w:rPr>
          <w:rFonts w:ascii="Times New Roman" w:hAnsi="Times New Roman" w:cs="Times New Roman"/>
          <w:sz w:val="24"/>
          <w:szCs w:val="24"/>
        </w:rPr>
      </w:pPr>
    </w:p>
    <w:p w:rsidR="006316DE" w:rsidRPr="006316DE" w:rsidRDefault="006316DE" w:rsidP="00AE2B4F">
      <w:pPr>
        <w:pStyle w:val="SemEspaamento"/>
        <w:rPr>
          <w:rFonts w:ascii="Times New Roman" w:hAnsi="Times New Roman" w:cs="Times New Roman"/>
          <w:sz w:val="24"/>
          <w:szCs w:val="24"/>
        </w:rPr>
      </w:pPr>
      <w:r w:rsidRPr="00C479B5">
        <w:rPr>
          <w:rFonts w:ascii="Times New Roman" w:hAnsi="Times New Roman" w:cs="Times New Roman"/>
          <w:sz w:val="24"/>
          <w:szCs w:val="24"/>
        </w:rPr>
        <w:t xml:space="preserve">VIEIRA, A. B. Cidades médias: uma abordagem a partir da dimensão política da leitura econômica. </w:t>
      </w:r>
      <w:r w:rsidRPr="00C479B5">
        <w:rPr>
          <w:rFonts w:ascii="Times New Roman" w:hAnsi="Times New Roman" w:cs="Times New Roman"/>
          <w:b/>
          <w:sz w:val="24"/>
          <w:szCs w:val="24"/>
        </w:rPr>
        <w:t>Caminhos de Geografia</w:t>
      </w:r>
      <w:r w:rsidRPr="00C479B5">
        <w:rPr>
          <w:rFonts w:ascii="Times New Roman" w:hAnsi="Times New Roman" w:cs="Times New Roman"/>
          <w:sz w:val="24"/>
          <w:szCs w:val="24"/>
        </w:rPr>
        <w:t>, v. 12, nº 40 p. 181-188, 2011.</w:t>
      </w:r>
    </w:p>
    <w:sectPr w:rsidR="006316DE" w:rsidRPr="006316DE">
      <w:headerReference w:type="default" r:id="rId9"/>
      <w:footerReference w:type="default" r:id="rId10"/>
      <w:pgSz w:w="11906" w:h="16838"/>
      <w:pgMar w:top="1701" w:right="1134" w:bottom="1134" w:left="1701" w:header="851"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5554" w:rsidRDefault="00465554">
      <w:pPr>
        <w:spacing w:line="240" w:lineRule="auto"/>
      </w:pPr>
      <w:r>
        <w:separator/>
      </w:r>
    </w:p>
  </w:endnote>
  <w:endnote w:type="continuationSeparator" w:id="0">
    <w:p w:rsidR="00465554" w:rsidRDefault="004655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roman"/>
    <w:pitch w:val="default"/>
  </w:font>
  <w:font w:name="Tahoma">
    <w:panose1 w:val="020B0604030504040204"/>
    <w:charset w:val="00"/>
    <w:family w:val="swiss"/>
    <w:notTrueType/>
    <w:pitch w:val="variable"/>
    <w:sig w:usb0="00000003" w:usb1="00000000" w:usb2="00000000" w:usb3="00000000" w:csb0="00000001"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w:altName w:val="等线"/>
    <w:panose1 w:val="00000000000000000000"/>
    <w:charset w:val="86"/>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45BC" w:rsidRDefault="00B32964">
    <w:pPr>
      <w:pStyle w:val="Rodap"/>
      <w:jc w:val="both"/>
      <w:rPr>
        <w:rFonts w:ascii="Times New Roman" w:hAnsi="Times New Roman" w:cs="Times New Roman"/>
        <w:sz w:val="20"/>
        <w:szCs w:val="20"/>
      </w:rPr>
    </w:pPr>
    <w:r>
      <w:rPr>
        <w:noProof/>
        <w:lang w:eastAsia="pt-BR"/>
      </w:rPr>
      <mc:AlternateContent>
        <mc:Choice Requires="wps">
          <w:drawing>
            <wp:anchor distT="0" distB="0" distL="114300" distR="114300" simplePos="0" relativeHeight="251661312" behindDoc="1" locked="0" layoutInCell="1" allowOverlap="1">
              <wp:simplePos x="0" y="0"/>
              <wp:positionH relativeFrom="margin">
                <wp:posOffset>-548005</wp:posOffset>
              </wp:positionH>
              <wp:positionV relativeFrom="paragraph">
                <wp:posOffset>152400</wp:posOffset>
              </wp:positionV>
              <wp:extent cx="6505575" cy="9525"/>
              <wp:effectExtent l="0" t="0" r="28575" b="28575"/>
              <wp:wrapNone/>
              <wp:docPr id="3" name="Conector Reto 3"/>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43.15pt;margin-top:12pt;height:0.75pt;width:512.25pt;mso-position-horizontal-relative:margin;z-index:-251655168;mso-width-relative:page;mso-height-relative:page;" filled="f" stroked="t" coordsize="21600,21600" o:gfxdata="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P/6mXZAAAACQEAAA8AAAAAAAAA&#10;AQAgAAAAIgAAAGRycy9kb3ducmV2LnhtbFBLAQIUABQAAAAIAIdO4kCrlrjd1wEAALIDAAAOAAAA&#10;AAAAAAEAIAAAACgBAABkcnMvZTJvRG9jLnhtbFBLBQYAAAAABgAGAFkBAABxBQAAAAA=&#10;">
              <v:fill on="f" focussize="0,0"/>
              <v:stroke weight="0.5pt" color="#00B050 [3204]" miterlimit="8" joinstyle="miter"/>
              <v:imagedata o:title=""/>
              <o:lock v:ext="edit" aspectratio="f"/>
            </v:line>
          </w:pict>
        </mc:Fallback>
      </mc:AlternateContent>
    </w:r>
  </w:p>
  <w:p w:rsidR="00CF45BC" w:rsidRDefault="00CF45BC">
    <w:pPr>
      <w:pStyle w:val="Rodap"/>
      <w:jc w:val="both"/>
      <w:rPr>
        <w:rFonts w:ascii="Times New Roman" w:hAnsi="Times New Roman" w:cs="Times New Roman"/>
        <w:sz w:val="20"/>
        <w:szCs w:val="20"/>
      </w:rPr>
    </w:pPr>
  </w:p>
  <w:p w:rsidR="00CF45BC" w:rsidRDefault="00B32964">
    <w:pPr>
      <w:pStyle w:val="Rodap"/>
      <w:jc w:val="both"/>
      <w:rPr>
        <w:rFonts w:ascii="Times New Roman" w:hAnsi="Times New Roman" w:cs="Times New Roman"/>
        <w:sz w:val="20"/>
        <w:szCs w:val="20"/>
      </w:rPr>
    </w:pPr>
    <w:r>
      <w:rPr>
        <w:rFonts w:ascii="Times New Roman" w:hAnsi="Times New Roman" w:cs="Times New Roman"/>
        <w:sz w:val="20"/>
        <w:szCs w:val="20"/>
      </w:rPr>
      <w:t>VI SEDRES. Seminário de Desenvolvimento Regional, Estado e Sociedade. Crato - Ce, 06 a 08 de dezembro de 2022. ISSN 2358-4408.</w:t>
    </w:r>
  </w:p>
  <w:p w:rsidR="00CF45BC" w:rsidRDefault="00CF45BC">
    <w:pPr>
      <w:pStyle w:val="Rodap"/>
      <w:jc w:val="both"/>
      <w:rPr>
        <w:rFonts w:ascii="Times New Roman" w:hAnsi="Times New Roman" w:cs="Times New Roman"/>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5554" w:rsidRDefault="00465554">
      <w:pPr>
        <w:spacing w:after="0"/>
      </w:pPr>
      <w:r>
        <w:separator/>
      </w:r>
    </w:p>
  </w:footnote>
  <w:footnote w:type="continuationSeparator" w:id="0">
    <w:p w:rsidR="00465554" w:rsidRDefault="00465554">
      <w:pPr>
        <w:spacing w:after="0"/>
      </w:pPr>
      <w:r>
        <w:continuationSeparator/>
      </w:r>
    </w:p>
  </w:footnote>
  <w:footnote w:id="1">
    <w:p w:rsidR="00AE2B4F" w:rsidRPr="00DD7526" w:rsidRDefault="00AE2B4F" w:rsidP="00AE2B4F">
      <w:pPr>
        <w:pStyle w:val="SemEspaamento"/>
        <w:jc w:val="both"/>
        <w:rPr>
          <w:rFonts w:ascii="Times New Roman" w:hAnsi="Times New Roman" w:cs="Times New Roman"/>
          <w:sz w:val="20"/>
          <w:szCs w:val="20"/>
        </w:rPr>
      </w:pPr>
      <w:r w:rsidRPr="00DD7526">
        <w:rPr>
          <w:rStyle w:val="Refdenotaderodap"/>
          <w:rFonts w:ascii="Times New Roman" w:hAnsi="Times New Roman" w:cs="Times New Roman"/>
          <w:sz w:val="20"/>
          <w:szCs w:val="20"/>
        </w:rPr>
        <w:footnoteRef/>
      </w:r>
      <w:r w:rsidRPr="00DD7526">
        <w:rPr>
          <w:rFonts w:ascii="Times New Roman" w:hAnsi="Times New Roman" w:cs="Times New Roman"/>
          <w:sz w:val="20"/>
          <w:szCs w:val="20"/>
        </w:rPr>
        <w:t xml:space="preserve"> “As grandes cidades, cujo gigantismo, ao mesmo tempo, determinava seus problemas estruturais, exatamente, um crescimento industrial inferior às necessidades de emprego acrescentadas, dado seu grau de atração relativo, comparativamente às outras cidades da região ou país” (DAMIANI, 2006, p. 136).</w:t>
      </w:r>
    </w:p>
  </w:footnote>
  <w:footnote w:id="2">
    <w:p w:rsidR="00AE2B4F" w:rsidRPr="00DD7526" w:rsidRDefault="00AE2B4F" w:rsidP="00AE2B4F">
      <w:pPr>
        <w:pStyle w:val="SemEspaamento"/>
        <w:jc w:val="both"/>
        <w:rPr>
          <w:rFonts w:ascii="Times New Roman" w:hAnsi="Times New Roman" w:cs="Times New Roman"/>
          <w:sz w:val="20"/>
        </w:rPr>
      </w:pPr>
      <w:r w:rsidRPr="00DD7526">
        <w:rPr>
          <w:rStyle w:val="Refdenotaderodap"/>
          <w:rFonts w:ascii="Times New Roman" w:hAnsi="Times New Roman" w:cs="Times New Roman"/>
          <w:sz w:val="20"/>
        </w:rPr>
        <w:footnoteRef/>
      </w:r>
      <w:r w:rsidRPr="00DD7526">
        <w:rPr>
          <w:rFonts w:ascii="Times New Roman" w:hAnsi="Times New Roman" w:cs="Times New Roman"/>
          <w:sz w:val="20"/>
        </w:rPr>
        <w:t xml:space="preserve"> Sua origem remete a 1949, em Lisboa, no Congresso da União Geográfica Internacional (UGI), onde fora debatido a questão do planejamento urbano e regional e os fortes desequilíbrios inter-regionais e intrarredes urbanas no continente europeu, em especial na França nos anos 1960 (AMORIM FILHO; SERRA, 2001).</w:t>
      </w:r>
    </w:p>
  </w:footnote>
  <w:footnote w:id="3">
    <w:p w:rsidR="00AE2B4F" w:rsidRPr="00DD7526" w:rsidRDefault="00AE2B4F" w:rsidP="00AE2B4F">
      <w:pPr>
        <w:pStyle w:val="SemEspaamento"/>
        <w:jc w:val="both"/>
        <w:rPr>
          <w:rFonts w:ascii="Times New Roman" w:hAnsi="Times New Roman" w:cs="Times New Roman"/>
          <w:sz w:val="20"/>
          <w:szCs w:val="20"/>
        </w:rPr>
      </w:pPr>
      <w:r w:rsidRPr="00DD7526">
        <w:rPr>
          <w:rStyle w:val="Refdenotaderodap"/>
          <w:rFonts w:ascii="Times New Roman" w:hAnsi="Times New Roman" w:cs="Times New Roman"/>
          <w:sz w:val="20"/>
          <w:szCs w:val="20"/>
        </w:rPr>
        <w:footnoteRef/>
      </w:r>
      <w:r w:rsidRPr="00DD7526">
        <w:rPr>
          <w:rFonts w:ascii="Times New Roman" w:hAnsi="Times New Roman" w:cs="Times New Roman"/>
          <w:sz w:val="20"/>
          <w:szCs w:val="20"/>
        </w:rPr>
        <w:t xml:space="preserve"> Outros projetos foram elaborados nesse período por outros autores inclusive Rochefort: George em 1952, Rochefort e Hautreux em 1960, Michel em 1970 </w:t>
      </w:r>
      <w:r w:rsidRPr="00DD7526">
        <w:rPr>
          <w:rFonts w:ascii="Times New Roman" w:hAnsi="Times New Roman" w:cs="Times New Roman"/>
          <w:i/>
          <w:sz w:val="20"/>
          <w:szCs w:val="20"/>
        </w:rPr>
        <w:t>etc.</w:t>
      </w:r>
      <w:r w:rsidRPr="00DD7526">
        <w:rPr>
          <w:rFonts w:ascii="Times New Roman" w:hAnsi="Times New Roman" w:cs="Times New Roman"/>
          <w:sz w:val="20"/>
          <w:szCs w:val="20"/>
        </w:rPr>
        <w:t xml:space="preserve"> (CATELAN, 2012).</w:t>
      </w:r>
    </w:p>
  </w:footnote>
  <w:footnote w:id="4">
    <w:p w:rsidR="00AE2B4F" w:rsidRPr="00DD7526" w:rsidRDefault="00AE2B4F" w:rsidP="00AE2B4F">
      <w:pPr>
        <w:pStyle w:val="SemEspaamento"/>
        <w:jc w:val="both"/>
        <w:rPr>
          <w:rFonts w:ascii="Times New Roman" w:hAnsi="Times New Roman" w:cs="Times New Roman"/>
          <w:sz w:val="20"/>
          <w:szCs w:val="20"/>
        </w:rPr>
      </w:pPr>
      <w:r w:rsidRPr="00DD7526">
        <w:rPr>
          <w:rStyle w:val="Refdenotaderodap"/>
          <w:rFonts w:ascii="Times New Roman" w:hAnsi="Times New Roman" w:cs="Times New Roman"/>
          <w:sz w:val="20"/>
          <w:szCs w:val="20"/>
        </w:rPr>
        <w:footnoteRef/>
      </w:r>
      <w:r w:rsidRPr="00DD7526">
        <w:rPr>
          <w:rFonts w:ascii="Times New Roman" w:hAnsi="Times New Roman" w:cs="Times New Roman"/>
          <w:sz w:val="20"/>
          <w:szCs w:val="20"/>
        </w:rPr>
        <w:t xml:space="preserve"> Objetivava saber como e sob pressão de quais fatores as cidades se localizam, organizam, hierarquizam e diversificam para at</w:t>
      </w:r>
      <w:r w:rsidR="00DD7526" w:rsidRPr="00DD7526">
        <w:rPr>
          <w:rFonts w:ascii="Times New Roman" w:hAnsi="Times New Roman" w:cs="Times New Roman"/>
          <w:sz w:val="20"/>
          <w:szCs w:val="20"/>
        </w:rPr>
        <w:t>ender às necessidades da região.</w:t>
      </w:r>
    </w:p>
  </w:footnote>
  <w:footnote w:id="5">
    <w:p w:rsidR="00AE2B4F" w:rsidRPr="000C61EC" w:rsidRDefault="00AE2B4F" w:rsidP="00AE2B4F">
      <w:pPr>
        <w:pStyle w:val="Textodenotaderodap"/>
        <w:jc w:val="both"/>
        <w:rPr>
          <w:rFonts w:ascii="Times New Roman" w:hAnsi="Times New Roman" w:cs="Times New Roman"/>
        </w:rPr>
      </w:pPr>
      <w:r w:rsidRPr="00DD7526">
        <w:rPr>
          <w:rStyle w:val="Refdenotaderodap"/>
          <w:rFonts w:ascii="Times New Roman" w:hAnsi="Times New Roman" w:cs="Times New Roman"/>
        </w:rPr>
        <w:footnoteRef/>
      </w:r>
      <w:r w:rsidRPr="00DD7526">
        <w:rPr>
          <w:rFonts w:ascii="Times New Roman" w:hAnsi="Times New Roman" w:cs="Times New Roman"/>
        </w:rPr>
        <w:t xml:space="preserve"> Para um maior aprofundamento sobre as fases do Programa, ver em Steinberger e Bruna (2001).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45BC" w:rsidRDefault="00B32964">
    <w:pPr>
      <w:pStyle w:val="Cabealho"/>
      <w:jc w:val="center"/>
    </w:pPr>
    <w:r>
      <w:rPr>
        <w:noProof/>
        <w:lang w:eastAsia="pt-BR"/>
      </w:rPr>
      <mc:AlternateContent>
        <mc:Choice Requires="wps">
          <w:drawing>
            <wp:anchor distT="0" distB="0" distL="114300" distR="114300" simplePos="0" relativeHeight="251660288" behindDoc="1" locked="0" layoutInCell="1" allowOverlap="1">
              <wp:simplePos x="0" y="0"/>
              <wp:positionH relativeFrom="column">
                <wp:posOffset>-495300</wp:posOffset>
              </wp:positionH>
              <wp:positionV relativeFrom="paragraph">
                <wp:posOffset>970915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39pt;margin-top:76.45pt;height:0.75pt;width:512.25pt;z-index:-251656192;mso-width-relative:page;mso-height-relative:page;" filled="f" stroked="t" coordsize="21600,21600" o:gfxdata="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6WWKB2gAAAAsBAAAPAAAAAAAA&#10;AAEAIAAAACIAAABkcnMvZG93bnJldi54bWxQSwECFAAUAAAACACHTuJAB8b2u9cBAACyAwAADgAA&#10;AAAAAAABACAAAAApAQAAZHJzL2Uyb0RvYy54bWxQSwUGAAAAAAYABgBZAQAAcgUAAAAA&#10;">
              <v:fill on="f" focussize="0,0"/>
              <v:stroke weight="0.5pt" color="#00B050 [3204]" miterlimit="8" joinstyle="miter"/>
              <v:imagedata o:title=""/>
              <o:lock v:ext="edit" aspectratio="f"/>
            </v:line>
          </w:pict>
        </mc:Fallback>
      </mc:AlternateContent>
    </w:r>
    <w:r>
      <w:rPr>
        <w:noProof/>
        <w:lang w:eastAsia="pt-BR"/>
      </w:rPr>
      <mc:AlternateContent>
        <mc:Choice Requires="wps">
          <w:drawing>
            <wp:inline distT="0" distB="0" distL="0" distR="0">
              <wp:extent cx="304800" cy="304800"/>
              <wp:effectExtent l="0" t="0" r="0" b="0"/>
              <wp:docPr id="5"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w15="http://schemas.microsoft.com/office/word/2012/wordml" xmlns:wpsCustomData="http://www.wps.cn/officeDocument/2013/wpsCustomData">
          <w:pict>
            <v:rect id="_x0000_s1026"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HzJZ00gAAAAMBAAAPAAAAAAAAAAEAIAAAACIAAABkcnMvZG93&#10;bnJldi54bWxQSwECFAAUAAAACACHTuJAAdaTUAYCAAATBAAADgAAAAAAAAABACAAAAAhAQAAZHJz&#10;L2Uyb0RvYy54bWxQSwUGAAAAAAYABgBZAQAAmQUAAAAA&#10;">
              <v:fill on="f" focussize="0,0"/>
              <v:stroke on="f"/>
              <v:imagedata o:title=""/>
              <o:lock v:ext="edit" aspectratio="t"/>
              <w10:wrap type="none"/>
              <w10:anchorlock/>
            </v:rect>
          </w:pict>
        </mc:Fallback>
      </mc:AlternateContent>
    </w:r>
    <w:r>
      <w:t xml:space="preserve"> </w:t>
    </w:r>
    <w:r>
      <w:rPr>
        <w:noProof/>
        <w:lang w:eastAsia="pt-BR"/>
      </w:rPr>
      <w:drawing>
        <wp:inline distT="0" distB="0" distL="0" distR="0">
          <wp:extent cx="2637790" cy="90106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65150" cy="910425"/>
                  </a:xfrm>
                  <a:prstGeom prst="rect">
                    <a:avLst/>
                  </a:prstGeom>
                  <a:noFill/>
                  <a:ln>
                    <a:noFill/>
                  </a:ln>
                </pic:spPr>
              </pic:pic>
            </a:graphicData>
          </a:graphic>
        </wp:inline>
      </w:drawing>
    </w:r>
  </w:p>
  <w:p w:rsidR="00CF45BC" w:rsidRDefault="00CF45BC">
    <w:pPr>
      <w:pStyle w:val="Cabealho"/>
      <w:jc w:val="center"/>
    </w:pPr>
  </w:p>
  <w:p w:rsidR="00CF45BC" w:rsidRDefault="00CF45BC">
    <w:pPr>
      <w:pStyle w:val="Cabealh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6C01"/>
    <w:rsid w:val="00000143"/>
    <w:rsid w:val="00036C01"/>
    <w:rsid w:val="000F2C33"/>
    <w:rsid w:val="00105C3F"/>
    <w:rsid w:val="00111FF3"/>
    <w:rsid w:val="0017619A"/>
    <w:rsid w:val="00206A92"/>
    <w:rsid w:val="00241841"/>
    <w:rsid w:val="00255C43"/>
    <w:rsid w:val="0030637F"/>
    <w:rsid w:val="003D4F0F"/>
    <w:rsid w:val="00465554"/>
    <w:rsid w:val="00490A90"/>
    <w:rsid w:val="004D292A"/>
    <w:rsid w:val="004F1662"/>
    <w:rsid w:val="004F3CDC"/>
    <w:rsid w:val="00507F7E"/>
    <w:rsid w:val="00510F45"/>
    <w:rsid w:val="00534138"/>
    <w:rsid w:val="00536A38"/>
    <w:rsid w:val="005755D7"/>
    <w:rsid w:val="005A678D"/>
    <w:rsid w:val="006316DE"/>
    <w:rsid w:val="0069337E"/>
    <w:rsid w:val="006D3C4E"/>
    <w:rsid w:val="007862F5"/>
    <w:rsid w:val="007A3A8D"/>
    <w:rsid w:val="007C3EAC"/>
    <w:rsid w:val="0085799B"/>
    <w:rsid w:val="008A1F0F"/>
    <w:rsid w:val="008F677C"/>
    <w:rsid w:val="009F167A"/>
    <w:rsid w:val="00A12BDF"/>
    <w:rsid w:val="00AE2B4F"/>
    <w:rsid w:val="00B32964"/>
    <w:rsid w:val="00BC6D50"/>
    <w:rsid w:val="00C87F92"/>
    <w:rsid w:val="00CF45BC"/>
    <w:rsid w:val="00D75008"/>
    <w:rsid w:val="00DB58AA"/>
    <w:rsid w:val="00DD7526"/>
    <w:rsid w:val="00E50039"/>
    <w:rsid w:val="00EE041A"/>
    <w:rsid w:val="00FC4F7E"/>
    <w:rsid w:val="00FF2309"/>
    <w:rsid w:val="67B422F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0" w:unhideWhenUsed="0" w:qFormat="1"/>
    <w:lsdException w:name="Default Paragraph Font" w:uiPriority="1" w:qFormat="1"/>
    <w:lsdException w:name="Subtitle" w:semiHidden="0" w:uiPriority="11" w:unhideWhenUsed="0" w:qFormat="1"/>
    <w:lsdException w:name="Body Text 3" w:semiHidden="0" w:uiPriority="0"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No Spacing" w:uiPriority="1"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paragraph" w:styleId="Textodebalo">
    <w:name w:val="Balloon Text"/>
    <w:basedOn w:val="Normal"/>
    <w:link w:val="TextodebaloChar"/>
    <w:uiPriority w:val="99"/>
    <w:semiHidden/>
    <w:unhideWhenUsed/>
    <w:rsid w:val="00AE2B4F"/>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AE2B4F"/>
    <w:rPr>
      <w:rFonts w:ascii="Tahoma" w:hAnsi="Tahoma" w:cs="Tahoma"/>
      <w:sz w:val="16"/>
      <w:szCs w:val="16"/>
      <w:lang w:eastAsia="en-US"/>
    </w:rPr>
  </w:style>
  <w:style w:type="paragraph" w:styleId="SemEspaamento">
    <w:name w:val="No Spacing"/>
    <w:link w:val="SemEspaamentoChar"/>
    <w:uiPriority w:val="1"/>
    <w:qFormat/>
    <w:rsid w:val="00AE2B4F"/>
    <w:rPr>
      <w:sz w:val="22"/>
      <w:szCs w:val="22"/>
      <w:lang w:eastAsia="en-US"/>
    </w:rPr>
  </w:style>
  <w:style w:type="character" w:customStyle="1" w:styleId="SemEspaamentoChar">
    <w:name w:val="Sem Espaçamento Char"/>
    <w:basedOn w:val="Fontepargpadro"/>
    <w:link w:val="SemEspaamento"/>
    <w:uiPriority w:val="1"/>
    <w:qFormat/>
    <w:locked/>
    <w:rsid w:val="00AE2B4F"/>
    <w:rPr>
      <w:sz w:val="22"/>
      <w:szCs w:val="22"/>
      <w:lang w:eastAsia="en-US"/>
    </w:rPr>
  </w:style>
  <w:style w:type="paragraph" w:styleId="Textodenotaderodap">
    <w:name w:val="footnote text"/>
    <w:basedOn w:val="Normal"/>
    <w:link w:val="TextodenotaderodapChar"/>
    <w:uiPriority w:val="99"/>
    <w:semiHidden/>
    <w:unhideWhenUsed/>
    <w:rsid w:val="00AE2B4F"/>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qFormat/>
    <w:rsid w:val="00AE2B4F"/>
    <w:rPr>
      <w:lang w:eastAsia="en-US"/>
    </w:rPr>
  </w:style>
  <w:style w:type="character" w:styleId="Refdenotaderodap">
    <w:name w:val="footnote reference"/>
    <w:basedOn w:val="Fontepargpadro"/>
    <w:uiPriority w:val="99"/>
    <w:semiHidden/>
    <w:unhideWhenUsed/>
    <w:rsid w:val="00AE2B4F"/>
    <w:rPr>
      <w:vertAlign w:val="superscript"/>
    </w:rPr>
  </w:style>
  <w:style w:type="paragraph" w:styleId="NormalWeb">
    <w:name w:val="Normal (Web)"/>
    <w:basedOn w:val="Normal"/>
    <w:uiPriority w:val="99"/>
    <w:unhideWhenUsed/>
    <w:rsid w:val="00AE2B4F"/>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ituloartigo">
    <w:name w:val="titulo_artigo"/>
    <w:basedOn w:val="Fontepargpadro"/>
    <w:qFormat/>
    <w:rsid w:val="00AE2B4F"/>
  </w:style>
  <w:style w:type="character" w:customStyle="1" w:styleId="linhafina">
    <w:name w:val="linha_fina"/>
    <w:basedOn w:val="Fontepargpadro"/>
    <w:qFormat/>
    <w:rsid w:val="00AE2B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0" w:unhideWhenUsed="0" w:qFormat="1"/>
    <w:lsdException w:name="Default Paragraph Font" w:uiPriority="1" w:qFormat="1"/>
    <w:lsdException w:name="Subtitle" w:semiHidden="0" w:uiPriority="11" w:unhideWhenUsed="0" w:qFormat="1"/>
    <w:lsdException w:name="Body Text 3" w:semiHidden="0" w:uiPriority="0"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No Spacing" w:uiPriority="1"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paragraph" w:styleId="Textodebalo">
    <w:name w:val="Balloon Text"/>
    <w:basedOn w:val="Normal"/>
    <w:link w:val="TextodebaloChar"/>
    <w:uiPriority w:val="99"/>
    <w:semiHidden/>
    <w:unhideWhenUsed/>
    <w:rsid w:val="00AE2B4F"/>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AE2B4F"/>
    <w:rPr>
      <w:rFonts w:ascii="Tahoma" w:hAnsi="Tahoma" w:cs="Tahoma"/>
      <w:sz w:val="16"/>
      <w:szCs w:val="16"/>
      <w:lang w:eastAsia="en-US"/>
    </w:rPr>
  </w:style>
  <w:style w:type="paragraph" w:styleId="SemEspaamento">
    <w:name w:val="No Spacing"/>
    <w:link w:val="SemEspaamentoChar"/>
    <w:uiPriority w:val="1"/>
    <w:qFormat/>
    <w:rsid w:val="00AE2B4F"/>
    <w:rPr>
      <w:sz w:val="22"/>
      <w:szCs w:val="22"/>
      <w:lang w:eastAsia="en-US"/>
    </w:rPr>
  </w:style>
  <w:style w:type="character" w:customStyle="1" w:styleId="SemEspaamentoChar">
    <w:name w:val="Sem Espaçamento Char"/>
    <w:basedOn w:val="Fontepargpadro"/>
    <w:link w:val="SemEspaamento"/>
    <w:uiPriority w:val="1"/>
    <w:qFormat/>
    <w:locked/>
    <w:rsid w:val="00AE2B4F"/>
    <w:rPr>
      <w:sz w:val="22"/>
      <w:szCs w:val="22"/>
      <w:lang w:eastAsia="en-US"/>
    </w:rPr>
  </w:style>
  <w:style w:type="paragraph" w:styleId="Textodenotaderodap">
    <w:name w:val="footnote text"/>
    <w:basedOn w:val="Normal"/>
    <w:link w:val="TextodenotaderodapChar"/>
    <w:uiPriority w:val="99"/>
    <w:semiHidden/>
    <w:unhideWhenUsed/>
    <w:rsid w:val="00AE2B4F"/>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qFormat/>
    <w:rsid w:val="00AE2B4F"/>
    <w:rPr>
      <w:lang w:eastAsia="en-US"/>
    </w:rPr>
  </w:style>
  <w:style w:type="character" w:styleId="Refdenotaderodap">
    <w:name w:val="footnote reference"/>
    <w:basedOn w:val="Fontepargpadro"/>
    <w:uiPriority w:val="99"/>
    <w:semiHidden/>
    <w:unhideWhenUsed/>
    <w:rsid w:val="00AE2B4F"/>
    <w:rPr>
      <w:vertAlign w:val="superscript"/>
    </w:rPr>
  </w:style>
  <w:style w:type="paragraph" w:styleId="NormalWeb">
    <w:name w:val="Normal (Web)"/>
    <w:basedOn w:val="Normal"/>
    <w:uiPriority w:val="99"/>
    <w:unhideWhenUsed/>
    <w:rsid w:val="00AE2B4F"/>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ituloartigo">
    <w:name w:val="titulo_artigo"/>
    <w:basedOn w:val="Fontepargpadro"/>
    <w:qFormat/>
    <w:rsid w:val="00AE2B4F"/>
  </w:style>
  <w:style w:type="character" w:customStyle="1" w:styleId="linhafina">
    <w:name w:val="linha_fina"/>
    <w:basedOn w:val="Fontepargpadro"/>
    <w:qFormat/>
    <w:rsid w:val="00AE2B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93531C8-A89D-405E-B882-47D3E80C3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21</Pages>
  <Words>7270</Words>
  <Characters>39258</Characters>
  <Application>Microsoft Office Word</Application>
  <DocSecurity>0</DocSecurity>
  <Lines>327</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eduardo</cp:lastModifiedBy>
  <cp:revision>12</cp:revision>
  <dcterms:created xsi:type="dcterms:W3CDTF">2022-05-20T13:04:00Z</dcterms:created>
  <dcterms:modified xsi:type="dcterms:W3CDTF">2022-06-14T15:50:00Z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